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CB400" w14:textId="549CB60B" w:rsidR="001B7450" w:rsidRPr="00D72031" w:rsidRDefault="00A12B96">
      <w:pPr>
        <w:ind w:firstLineChars="0" w:firstLine="0"/>
        <w:jc w:val="left"/>
        <w:rPr>
          <w:rFonts w:ascii="Times New Roman" w:eastAsia="黑体" w:hAnsi="Times New Roman" w:cs="Times New Roman"/>
          <w:szCs w:val="32"/>
        </w:rPr>
      </w:pPr>
      <w:r w:rsidRPr="00D72031">
        <w:rPr>
          <w:rFonts w:ascii="Times New Roman" w:eastAsia="黑体" w:hAnsi="Times New Roman" w:cs="Times New Roman"/>
          <w:szCs w:val="32"/>
        </w:rPr>
        <w:t>两项改革</w:t>
      </w:r>
      <w:r w:rsidR="00D21604" w:rsidRPr="00D72031">
        <w:rPr>
          <w:rFonts w:ascii="Times New Roman" w:eastAsia="黑体" w:hAnsi="Times New Roman" w:cs="Times New Roman" w:hint="eastAsia"/>
          <w:szCs w:val="32"/>
        </w:rPr>
        <w:t>“</w:t>
      </w:r>
      <w:r w:rsidRPr="00D72031">
        <w:rPr>
          <w:rFonts w:ascii="Times New Roman" w:eastAsia="黑体" w:hAnsi="Times New Roman" w:cs="Times New Roman"/>
          <w:szCs w:val="32"/>
        </w:rPr>
        <w:t>后半篇</w:t>
      </w:r>
      <w:r w:rsidR="00D21604" w:rsidRPr="00D72031">
        <w:rPr>
          <w:rFonts w:ascii="Times New Roman" w:eastAsia="黑体" w:hAnsi="Times New Roman" w:cs="Times New Roman" w:hint="eastAsia"/>
          <w:szCs w:val="32"/>
        </w:rPr>
        <w:t>”</w:t>
      </w:r>
      <w:r w:rsidRPr="00D72031">
        <w:rPr>
          <w:rFonts w:ascii="Times New Roman" w:eastAsia="黑体" w:hAnsi="Times New Roman" w:cs="Times New Roman"/>
          <w:szCs w:val="32"/>
        </w:rPr>
        <w:t>文章乡镇级片区应急体系专项规划</w:t>
      </w:r>
    </w:p>
    <w:p w14:paraId="58223572" w14:textId="77777777" w:rsidR="001B7450" w:rsidRPr="00D72031" w:rsidRDefault="001B7450">
      <w:pPr>
        <w:ind w:firstLineChars="0" w:firstLine="0"/>
        <w:jc w:val="center"/>
        <w:rPr>
          <w:rFonts w:ascii="Times New Roman" w:eastAsia="华文中宋" w:hAnsi="Times New Roman" w:cs="Times New Roman"/>
          <w:sz w:val="48"/>
          <w:szCs w:val="48"/>
        </w:rPr>
      </w:pPr>
    </w:p>
    <w:p w14:paraId="33694143" w14:textId="77777777" w:rsidR="001B7450" w:rsidRPr="00D72031" w:rsidRDefault="001B7450">
      <w:pPr>
        <w:ind w:firstLineChars="0" w:firstLine="0"/>
        <w:jc w:val="center"/>
        <w:rPr>
          <w:rFonts w:ascii="Times New Roman" w:eastAsia="华文中宋" w:hAnsi="Times New Roman" w:cs="Times New Roman"/>
          <w:sz w:val="48"/>
          <w:szCs w:val="48"/>
        </w:rPr>
      </w:pPr>
    </w:p>
    <w:p w14:paraId="67F981ED" w14:textId="77777777" w:rsidR="001B7450" w:rsidRPr="00D72031" w:rsidRDefault="001B7450">
      <w:pPr>
        <w:ind w:firstLineChars="0" w:firstLine="0"/>
        <w:jc w:val="center"/>
        <w:rPr>
          <w:rFonts w:ascii="Times New Roman" w:eastAsia="华文中宋" w:hAnsi="Times New Roman" w:cs="Times New Roman"/>
          <w:sz w:val="48"/>
          <w:szCs w:val="48"/>
        </w:rPr>
      </w:pPr>
    </w:p>
    <w:p w14:paraId="69FA5216" w14:textId="77777777" w:rsidR="001B7450" w:rsidRPr="00D72031" w:rsidRDefault="001B7450">
      <w:pPr>
        <w:ind w:firstLineChars="0" w:firstLine="0"/>
        <w:jc w:val="center"/>
        <w:rPr>
          <w:rFonts w:ascii="Times New Roman" w:eastAsia="华文中宋" w:hAnsi="Times New Roman" w:cs="Times New Roman"/>
          <w:sz w:val="48"/>
          <w:szCs w:val="48"/>
        </w:rPr>
      </w:pPr>
    </w:p>
    <w:p w14:paraId="19FE31CA" w14:textId="379E2A09" w:rsidR="006E13F3" w:rsidRPr="00D72031" w:rsidRDefault="00A82DF5">
      <w:pPr>
        <w:ind w:firstLineChars="0" w:firstLine="0"/>
        <w:jc w:val="center"/>
        <w:rPr>
          <w:rFonts w:ascii="Times New Roman" w:eastAsia="方正小标宋简体" w:hAnsi="Times New Roman" w:cs="Times New Roman"/>
          <w:b/>
          <w:bCs/>
          <w:sz w:val="44"/>
          <w:szCs w:val="44"/>
        </w:rPr>
      </w:pPr>
      <w:r w:rsidRPr="00D72031">
        <w:rPr>
          <w:rFonts w:ascii="Times New Roman" w:eastAsia="方正小标宋简体" w:hAnsi="Times New Roman" w:cs="Times New Roman" w:hint="eastAsia"/>
          <w:b/>
          <w:bCs/>
          <w:sz w:val="44"/>
          <w:szCs w:val="44"/>
        </w:rPr>
        <w:t>壤塘</w:t>
      </w:r>
      <w:proofErr w:type="gramStart"/>
      <w:r w:rsidRPr="00D72031">
        <w:rPr>
          <w:rFonts w:ascii="Times New Roman" w:eastAsia="方正小标宋简体" w:hAnsi="Times New Roman" w:cs="Times New Roman" w:hint="eastAsia"/>
          <w:b/>
          <w:bCs/>
          <w:sz w:val="44"/>
          <w:szCs w:val="44"/>
        </w:rPr>
        <w:t>县岗木达</w:t>
      </w:r>
      <w:proofErr w:type="gramEnd"/>
      <w:r w:rsidRPr="00D72031">
        <w:rPr>
          <w:rFonts w:ascii="Times New Roman" w:eastAsia="方正小标宋简体" w:hAnsi="Times New Roman" w:cs="Times New Roman" w:hint="eastAsia"/>
          <w:b/>
          <w:bCs/>
          <w:sz w:val="44"/>
          <w:szCs w:val="44"/>
        </w:rPr>
        <w:t>城乡融合片区</w:t>
      </w:r>
    </w:p>
    <w:p w14:paraId="432C12E6" w14:textId="47C8E434" w:rsidR="001B7450" w:rsidRPr="00D72031" w:rsidRDefault="00A12B96">
      <w:pPr>
        <w:ind w:firstLineChars="0" w:firstLine="0"/>
        <w:jc w:val="center"/>
        <w:rPr>
          <w:rFonts w:ascii="Times New Roman" w:eastAsia="方正小标宋简体" w:hAnsi="Times New Roman" w:cs="Times New Roman"/>
          <w:b/>
          <w:bCs/>
          <w:sz w:val="44"/>
          <w:szCs w:val="44"/>
        </w:rPr>
      </w:pPr>
      <w:r w:rsidRPr="00D72031">
        <w:rPr>
          <w:rFonts w:ascii="Times New Roman" w:eastAsia="方正小标宋简体" w:hAnsi="Times New Roman" w:cs="Times New Roman"/>
          <w:b/>
          <w:bCs/>
          <w:sz w:val="44"/>
          <w:szCs w:val="44"/>
        </w:rPr>
        <w:t>应急体系专项规划</w:t>
      </w:r>
    </w:p>
    <w:p w14:paraId="0CDDD388" w14:textId="77777777" w:rsidR="001B7450" w:rsidRPr="00D72031" w:rsidRDefault="00A12B96">
      <w:pPr>
        <w:ind w:firstLineChars="0" w:firstLine="0"/>
        <w:jc w:val="center"/>
        <w:rPr>
          <w:rFonts w:ascii="Times New Roman" w:eastAsia="方正小标宋简体" w:hAnsi="Times New Roman" w:cs="Times New Roman"/>
          <w:b/>
          <w:bCs/>
          <w:sz w:val="44"/>
          <w:szCs w:val="44"/>
        </w:rPr>
      </w:pPr>
      <w:r w:rsidRPr="00D72031">
        <w:rPr>
          <w:rFonts w:ascii="Times New Roman" w:eastAsia="方正小标宋简体" w:hAnsi="Times New Roman" w:cs="Times New Roman"/>
          <w:b/>
          <w:bCs/>
          <w:sz w:val="44"/>
          <w:szCs w:val="44"/>
        </w:rPr>
        <w:t>（</w:t>
      </w:r>
      <w:r w:rsidRPr="00D72031">
        <w:rPr>
          <w:rFonts w:ascii="Times New Roman" w:eastAsia="方正小标宋简体" w:hAnsi="Times New Roman" w:cs="Times New Roman"/>
          <w:b/>
          <w:bCs/>
          <w:sz w:val="44"/>
          <w:szCs w:val="44"/>
        </w:rPr>
        <w:t>2021-2035</w:t>
      </w:r>
      <w:r w:rsidRPr="00D72031">
        <w:rPr>
          <w:rFonts w:ascii="Times New Roman" w:eastAsia="方正小标宋简体" w:hAnsi="Times New Roman" w:cs="Times New Roman"/>
          <w:b/>
          <w:bCs/>
          <w:sz w:val="44"/>
          <w:szCs w:val="44"/>
        </w:rPr>
        <w:t>年）</w:t>
      </w:r>
    </w:p>
    <w:p w14:paraId="1FDB8749" w14:textId="4B636D42" w:rsidR="001B7450" w:rsidRPr="00D72031" w:rsidRDefault="00A12B96">
      <w:pPr>
        <w:ind w:firstLineChars="0" w:firstLine="0"/>
        <w:jc w:val="center"/>
        <w:rPr>
          <w:rFonts w:ascii="Times New Roman" w:hAnsi="Times New Roman" w:cs="Times New Roman"/>
          <w:szCs w:val="32"/>
        </w:rPr>
      </w:pPr>
      <w:r w:rsidRPr="00D72031">
        <w:rPr>
          <w:rFonts w:ascii="Times New Roman" w:hAnsi="Times New Roman" w:cs="Times New Roman"/>
          <w:szCs w:val="32"/>
        </w:rPr>
        <w:t>（</w:t>
      </w:r>
      <w:r w:rsidR="003C537F" w:rsidRPr="00D72031">
        <w:rPr>
          <w:rFonts w:ascii="Times New Roman" w:hAnsi="Times New Roman" w:cs="Times New Roman" w:hint="eastAsia"/>
          <w:szCs w:val="32"/>
        </w:rPr>
        <w:t>征求意见稿</w:t>
      </w:r>
      <w:r w:rsidRPr="00D72031">
        <w:rPr>
          <w:rFonts w:ascii="Times New Roman" w:hAnsi="Times New Roman" w:cs="Times New Roman"/>
          <w:szCs w:val="32"/>
        </w:rPr>
        <w:t>）</w:t>
      </w:r>
    </w:p>
    <w:p w14:paraId="43E1B969" w14:textId="77777777" w:rsidR="001B7450" w:rsidRPr="00D72031" w:rsidRDefault="001B7450">
      <w:pPr>
        <w:ind w:firstLineChars="0" w:firstLine="0"/>
        <w:jc w:val="center"/>
        <w:rPr>
          <w:rFonts w:ascii="Times New Roman" w:eastAsia="华文中宋" w:hAnsi="Times New Roman" w:cs="Times New Roman"/>
          <w:szCs w:val="32"/>
        </w:rPr>
      </w:pPr>
    </w:p>
    <w:p w14:paraId="4592CC55" w14:textId="77777777" w:rsidR="001B7450" w:rsidRPr="00D72031" w:rsidRDefault="001B7450">
      <w:pPr>
        <w:ind w:firstLineChars="0" w:firstLine="0"/>
        <w:jc w:val="center"/>
        <w:rPr>
          <w:rFonts w:ascii="Times New Roman" w:eastAsia="华文中宋" w:hAnsi="Times New Roman" w:cs="Times New Roman"/>
          <w:szCs w:val="32"/>
        </w:rPr>
      </w:pPr>
    </w:p>
    <w:p w14:paraId="2BB5B4E4" w14:textId="77777777" w:rsidR="001B7450" w:rsidRPr="00D72031" w:rsidRDefault="001B7450">
      <w:pPr>
        <w:ind w:firstLineChars="0" w:firstLine="0"/>
        <w:jc w:val="center"/>
        <w:rPr>
          <w:rFonts w:ascii="Times New Roman" w:eastAsia="华文中宋" w:hAnsi="Times New Roman" w:cs="Times New Roman"/>
          <w:szCs w:val="32"/>
        </w:rPr>
      </w:pPr>
    </w:p>
    <w:p w14:paraId="74E96AC3" w14:textId="77777777" w:rsidR="001B7450" w:rsidRPr="00D72031" w:rsidRDefault="001B7450">
      <w:pPr>
        <w:ind w:firstLineChars="0" w:firstLine="0"/>
        <w:jc w:val="center"/>
        <w:rPr>
          <w:rFonts w:ascii="Times New Roman" w:eastAsia="华文中宋" w:hAnsi="Times New Roman" w:cs="Times New Roman"/>
          <w:szCs w:val="32"/>
        </w:rPr>
      </w:pPr>
    </w:p>
    <w:p w14:paraId="39B1B62C" w14:textId="406369D9" w:rsidR="001B7450" w:rsidRPr="00D72031" w:rsidRDefault="001B7450">
      <w:pPr>
        <w:ind w:firstLineChars="0" w:firstLine="0"/>
        <w:jc w:val="center"/>
        <w:rPr>
          <w:rFonts w:ascii="Times New Roman" w:hAnsi="Times New Roman" w:cs="Times New Roman"/>
        </w:rPr>
      </w:pPr>
    </w:p>
    <w:p w14:paraId="40E080C0" w14:textId="7FB81432" w:rsidR="003C537F" w:rsidRPr="00D72031" w:rsidRDefault="003C537F" w:rsidP="003C537F">
      <w:pPr>
        <w:pStyle w:val="a0"/>
        <w:ind w:left="640" w:firstLine="640"/>
      </w:pPr>
    </w:p>
    <w:p w14:paraId="53EBC92F" w14:textId="77777777" w:rsidR="003C537F" w:rsidRPr="00D72031" w:rsidRDefault="003C537F" w:rsidP="003C537F">
      <w:pPr>
        <w:ind w:firstLine="640"/>
      </w:pPr>
    </w:p>
    <w:p w14:paraId="71A68F39" w14:textId="77777777" w:rsidR="001B7450" w:rsidRPr="00D72031" w:rsidRDefault="001B7450">
      <w:pPr>
        <w:ind w:firstLineChars="0" w:firstLine="0"/>
        <w:jc w:val="center"/>
        <w:rPr>
          <w:rFonts w:ascii="Times New Roman" w:eastAsia="华文中宋" w:hAnsi="Times New Roman" w:cs="Times New Roman"/>
          <w:szCs w:val="32"/>
        </w:rPr>
      </w:pPr>
    </w:p>
    <w:p w14:paraId="1DD1645C" w14:textId="77777777" w:rsidR="001B7450" w:rsidRPr="00D72031" w:rsidRDefault="001B7450">
      <w:pPr>
        <w:ind w:firstLineChars="0" w:firstLine="0"/>
        <w:jc w:val="center"/>
        <w:rPr>
          <w:rFonts w:ascii="Times New Roman" w:eastAsia="华文中宋" w:hAnsi="Times New Roman" w:cs="Times New Roman"/>
          <w:szCs w:val="32"/>
        </w:rPr>
      </w:pPr>
    </w:p>
    <w:p w14:paraId="0503F192" w14:textId="4FCEB26C" w:rsidR="001B7450" w:rsidRPr="00D72031" w:rsidRDefault="00A82DF5">
      <w:pPr>
        <w:ind w:firstLineChars="62" w:firstLine="199"/>
        <w:jc w:val="center"/>
        <w:rPr>
          <w:rFonts w:ascii="Times New Roman" w:eastAsia="黑体" w:hAnsi="Times New Roman" w:cs="Times New Roman"/>
          <w:b/>
          <w:bCs/>
          <w:szCs w:val="32"/>
        </w:rPr>
      </w:pPr>
      <w:r w:rsidRPr="00D72031">
        <w:rPr>
          <w:rFonts w:ascii="Times New Roman" w:eastAsia="黑体" w:hAnsi="Times New Roman" w:cs="Times New Roman" w:hint="eastAsia"/>
          <w:b/>
          <w:bCs/>
          <w:szCs w:val="32"/>
        </w:rPr>
        <w:t>壤塘县</w:t>
      </w:r>
      <w:r w:rsidR="00A12B96" w:rsidRPr="00D72031">
        <w:rPr>
          <w:rFonts w:ascii="Times New Roman" w:eastAsia="黑体" w:hAnsi="Times New Roman" w:cs="Times New Roman"/>
          <w:b/>
          <w:bCs/>
          <w:szCs w:val="32"/>
        </w:rPr>
        <w:t>应急管理局</w:t>
      </w:r>
    </w:p>
    <w:p w14:paraId="035720D8" w14:textId="40B27EC0" w:rsidR="001B7450" w:rsidRPr="00D72031" w:rsidRDefault="00A12B96">
      <w:pPr>
        <w:ind w:firstLineChars="62" w:firstLine="199"/>
        <w:jc w:val="center"/>
        <w:rPr>
          <w:rFonts w:ascii="Times New Roman" w:eastAsia="黑体" w:hAnsi="Times New Roman" w:cs="Times New Roman"/>
          <w:b/>
          <w:bCs/>
          <w:szCs w:val="32"/>
        </w:rPr>
      </w:pPr>
      <w:r w:rsidRPr="00D72031">
        <w:rPr>
          <w:rFonts w:ascii="Times New Roman" w:eastAsia="黑体" w:hAnsi="Times New Roman" w:cs="Times New Roman"/>
          <w:b/>
          <w:bCs/>
          <w:szCs w:val="32"/>
        </w:rPr>
        <w:t>二〇二</w:t>
      </w:r>
      <w:r w:rsidR="00A82DF5" w:rsidRPr="00D72031">
        <w:rPr>
          <w:rFonts w:ascii="Times New Roman" w:eastAsia="黑体" w:hAnsi="Times New Roman" w:cs="Times New Roman" w:hint="eastAsia"/>
          <w:b/>
          <w:bCs/>
          <w:szCs w:val="32"/>
        </w:rPr>
        <w:t>三</w:t>
      </w:r>
      <w:r w:rsidRPr="00D72031">
        <w:rPr>
          <w:rFonts w:ascii="Times New Roman" w:eastAsia="黑体" w:hAnsi="Times New Roman" w:cs="Times New Roman"/>
          <w:b/>
          <w:bCs/>
          <w:szCs w:val="32"/>
        </w:rPr>
        <w:t>年</w:t>
      </w:r>
      <w:r w:rsidR="00A82DF5" w:rsidRPr="00D72031">
        <w:rPr>
          <w:rFonts w:ascii="Times New Roman" w:eastAsia="黑体" w:hAnsi="Times New Roman" w:cs="Times New Roman" w:hint="eastAsia"/>
          <w:b/>
          <w:bCs/>
          <w:szCs w:val="32"/>
        </w:rPr>
        <w:t>四</w:t>
      </w:r>
      <w:r w:rsidRPr="00D72031">
        <w:rPr>
          <w:rFonts w:ascii="Times New Roman" w:eastAsia="黑体" w:hAnsi="Times New Roman" w:cs="Times New Roman"/>
          <w:b/>
          <w:bCs/>
          <w:szCs w:val="32"/>
        </w:rPr>
        <w:t>月</w:t>
      </w:r>
      <w:r w:rsidRPr="00D72031">
        <w:rPr>
          <w:rFonts w:ascii="Times New Roman" w:eastAsia="黑体" w:hAnsi="Times New Roman" w:cs="Times New Roman"/>
          <w:b/>
          <w:bCs/>
          <w:szCs w:val="32"/>
        </w:rPr>
        <w:br w:type="page"/>
      </w:r>
    </w:p>
    <w:p w14:paraId="10599FDA" w14:textId="77777777" w:rsidR="00DD5481" w:rsidRPr="00D72031" w:rsidRDefault="00DD5481">
      <w:pPr>
        <w:ind w:firstLineChars="62" w:firstLine="199"/>
        <w:jc w:val="center"/>
        <w:rPr>
          <w:rFonts w:ascii="Times New Roman" w:eastAsia="黑体" w:hAnsi="Times New Roman" w:cs="Times New Roman"/>
          <w:b/>
          <w:bCs/>
          <w:szCs w:val="32"/>
        </w:rPr>
        <w:sectPr w:rsidR="00DD5481" w:rsidRPr="00D72031" w:rsidSect="003A42B7">
          <w:headerReference w:type="even" r:id="rId9"/>
          <w:headerReference w:type="default" r:id="rId10"/>
          <w:footerReference w:type="even" r:id="rId11"/>
          <w:footerReference w:type="default" r:id="rId12"/>
          <w:headerReference w:type="first" r:id="rId13"/>
          <w:footerReference w:type="first" r:id="rId14"/>
          <w:pgSz w:w="11907" w:h="16840" w:code="9"/>
          <w:pgMar w:top="2098" w:right="1474" w:bottom="1985" w:left="1588" w:header="851" w:footer="992" w:gutter="0"/>
          <w:cols w:space="720"/>
          <w:docGrid w:type="linesAndChars" w:linePitch="312"/>
        </w:sectPr>
      </w:pPr>
    </w:p>
    <w:sdt>
      <w:sdtPr>
        <w:rPr>
          <w:rFonts w:ascii="Times New Roman" w:eastAsia="黑体" w:hAnsi="Times New Roman" w:cs="Times New Roman"/>
          <w:color w:val="auto"/>
          <w:kern w:val="2"/>
          <w:szCs w:val="22"/>
          <w:lang w:val="zh-CN"/>
        </w:rPr>
        <w:id w:val="1244301135"/>
      </w:sdtPr>
      <w:sdtEndPr>
        <w:rPr>
          <w:rFonts w:eastAsiaTheme="majorEastAsia"/>
          <w:b/>
          <w:bCs/>
          <w:kern w:val="0"/>
          <w:sz w:val="24"/>
          <w:szCs w:val="32"/>
        </w:rPr>
      </w:sdtEndPr>
      <w:sdtContent>
        <w:p w14:paraId="2958627A" w14:textId="77777777" w:rsidR="00030D1F" w:rsidRPr="00D72031" w:rsidRDefault="00A12B96" w:rsidP="00030D1F">
          <w:pPr>
            <w:pStyle w:val="TOC10"/>
            <w:tabs>
              <w:tab w:val="right" w:pos="8306"/>
            </w:tabs>
            <w:spacing w:before="0" w:line="600" w:lineRule="exact"/>
            <w:jc w:val="center"/>
            <w:rPr>
              <w:rFonts w:ascii="Times New Roman" w:hAnsi="Times New Roman"/>
              <w:noProof/>
              <w:color w:val="auto"/>
            </w:rPr>
          </w:pPr>
          <w:r w:rsidRPr="00D72031">
            <w:rPr>
              <w:rFonts w:ascii="Times New Roman" w:eastAsia="黑体" w:hAnsi="Times New Roman" w:cs="Times New Roman"/>
              <w:color w:val="auto"/>
              <w:sz w:val="44"/>
              <w:szCs w:val="44"/>
              <w:lang w:val="zh-CN"/>
            </w:rPr>
            <w:t>目</w:t>
          </w:r>
          <w:r w:rsidRPr="00D72031">
            <w:rPr>
              <w:rFonts w:ascii="Times New Roman" w:eastAsia="黑体" w:hAnsi="Times New Roman" w:cs="Times New Roman"/>
              <w:color w:val="auto"/>
              <w:sz w:val="44"/>
              <w:szCs w:val="44"/>
              <w:lang w:val="zh-CN"/>
            </w:rPr>
            <w:t xml:space="preserve">  </w:t>
          </w:r>
          <w:r w:rsidRPr="00D72031">
            <w:rPr>
              <w:rFonts w:ascii="Times New Roman" w:eastAsia="黑体" w:hAnsi="Times New Roman" w:cs="Times New Roman"/>
              <w:color w:val="auto"/>
              <w:sz w:val="44"/>
              <w:szCs w:val="44"/>
              <w:lang w:val="zh-CN"/>
            </w:rPr>
            <w:t>录</w:t>
          </w:r>
          <w:r w:rsidR="00030D1F" w:rsidRPr="00D72031">
            <w:rPr>
              <w:rFonts w:ascii="Times New Roman" w:eastAsia="黑体" w:hAnsi="Times New Roman" w:cs="Times New Roman"/>
              <w:color w:val="auto"/>
              <w:sz w:val="44"/>
              <w:szCs w:val="44"/>
              <w:lang w:val="zh-CN"/>
            </w:rPr>
            <w:fldChar w:fldCharType="begin"/>
          </w:r>
          <w:r w:rsidR="00030D1F" w:rsidRPr="00D72031">
            <w:rPr>
              <w:rFonts w:ascii="Times New Roman" w:eastAsia="黑体" w:hAnsi="Times New Roman" w:cs="Times New Roman"/>
              <w:color w:val="auto"/>
              <w:sz w:val="44"/>
              <w:szCs w:val="44"/>
              <w:lang w:val="zh-CN"/>
            </w:rPr>
            <w:instrText xml:space="preserve"> TOC \o "1-3" \u </w:instrText>
          </w:r>
          <w:r w:rsidR="00030D1F" w:rsidRPr="00D72031">
            <w:rPr>
              <w:rFonts w:ascii="Times New Roman" w:eastAsia="黑体" w:hAnsi="Times New Roman" w:cs="Times New Roman"/>
              <w:color w:val="auto"/>
              <w:sz w:val="44"/>
              <w:szCs w:val="44"/>
              <w:lang w:val="zh-CN"/>
            </w:rPr>
            <w:fldChar w:fldCharType="separate"/>
          </w:r>
        </w:p>
        <w:p w14:paraId="3EC6B8F0" w14:textId="3C5FE7F9" w:rsidR="00030D1F" w:rsidRPr="00D72031" w:rsidRDefault="00030D1F">
          <w:pPr>
            <w:pStyle w:val="TOC1"/>
            <w:tabs>
              <w:tab w:val="right" w:leader="dot" w:pos="8835"/>
            </w:tabs>
            <w:rPr>
              <w:rFonts w:ascii="Times New Roman" w:eastAsiaTheme="minorEastAsia" w:hAnsi="Times New Roman"/>
              <w:noProof/>
              <w:sz w:val="21"/>
            </w:rPr>
          </w:pPr>
          <w:r w:rsidRPr="00D72031">
            <w:rPr>
              <w:rFonts w:ascii="Times New Roman" w:hAnsi="Times New Roman"/>
              <w:noProof/>
            </w:rPr>
            <w:t>一、总</w:t>
          </w:r>
          <w:r w:rsidRPr="00D72031">
            <w:rPr>
              <w:rFonts w:ascii="Times New Roman" w:hAnsi="Times New Roman"/>
              <w:noProof/>
            </w:rPr>
            <w:t xml:space="preserve">  </w:t>
          </w:r>
          <w:r w:rsidRPr="00D72031">
            <w:rPr>
              <w:rFonts w:ascii="Times New Roman" w:hAnsi="Times New Roman"/>
              <w:noProof/>
            </w:rPr>
            <w:t>则</w:t>
          </w:r>
          <w:r w:rsidRPr="00D72031">
            <w:rPr>
              <w:rFonts w:ascii="Times New Roman" w:hAnsi="Times New Roman"/>
              <w:noProof/>
            </w:rPr>
            <w:tab/>
          </w:r>
          <w:r w:rsidRPr="00D72031">
            <w:rPr>
              <w:rFonts w:ascii="Times New Roman" w:hAnsi="Times New Roman"/>
              <w:noProof/>
            </w:rPr>
            <w:fldChar w:fldCharType="begin"/>
          </w:r>
          <w:r w:rsidRPr="00D72031">
            <w:rPr>
              <w:rFonts w:ascii="Times New Roman" w:hAnsi="Times New Roman"/>
              <w:noProof/>
            </w:rPr>
            <w:instrText xml:space="preserve"> PAGEREF _Toc107131493 \h </w:instrText>
          </w:r>
          <w:r w:rsidRPr="00D72031">
            <w:rPr>
              <w:rFonts w:ascii="Times New Roman" w:hAnsi="Times New Roman"/>
              <w:noProof/>
            </w:rPr>
          </w:r>
          <w:r w:rsidRPr="00D72031">
            <w:rPr>
              <w:rFonts w:ascii="Times New Roman" w:hAnsi="Times New Roman"/>
              <w:noProof/>
            </w:rPr>
            <w:fldChar w:fldCharType="separate"/>
          </w:r>
          <w:r w:rsidR="00C83E7E">
            <w:rPr>
              <w:rFonts w:ascii="Times New Roman" w:hAnsi="Times New Roman"/>
              <w:noProof/>
            </w:rPr>
            <w:t>1</w:t>
          </w:r>
          <w:r w:rsidRPr="00D72031">
            <w:rPr>
              <w:rFonts w:ascii="Times New Roman" w:hAnsi="Times New Roman"/>
              <w:noProof/>
            </w:rPr>
            <w:fldChar w:fldCharType="end"/>
          </w:r>
        </w:p>
        <w:p w14:paraId="68B1A820" w14:textId="7B8D3FFA" w:rsidR="00030D1F" w:rsidRPr="00D72031" w:rsidRDefault="00030D1F">
          <w:pPr>
            <w:pStyle w:val="TOC2"/>
            <w:tabs>
              <w:tab w:val="right" w:leader="dot" w:pos="8835"/>
            </w:tabs>
            <w:ind w:firstLine="640"/>
            <w:rPr>
              <w:rFonts w:ascii="Times New Roman" w:eastAsiaTheme="minorEastAsia" w:hAnsi="Times New Roman"/>
              <w:noProof/>
              <w:sz w:val="21"/>
            </w:rPr>
          </w:pPr>
          <w:r w:rsidRPr="00D72031">
            <w:rPr>
              <w:rFonts w:ascii="Times New Roman" w:hAnsi="Times New Roman"/>
              <w:noProof/>
            </w:rPr>
            <w:t>（一）地位作用</w:t>
          </w:r>
          <w:r w:rsidRPr="00D72031">
            <w:rPr>
              <w:rFonts w:ascii="Times New Roman" w:hAnsi="Times New Roman"/>
              <w:noProof/>
            </w:rPr>
            <w:tab/>
          </w:r>
          <w:r w:rsidRPr="00D72031">
            <w:rPr>
              <w:rFonts w:ascii="Times New Roman" w:hAnsi="Times New Roman"/>
              <w:noProof/>
            </w:rPr>
            <w:fldChar w:fldCharType="begin"/>
          </w:r>
          <w:r w:rsidRPr="00D72031">
            <w:rPr>
              <w:rFonts w:ascii="Times New Roman" w:hAnsi="Times New Roman"/>
              <w:noProof/>
            </w:rPr>
            <w:instrText xml:space="preserve"> PAGEREF _Toc107131494 \h </w:instrText>
          </w:r>
          <w:r w:rsidRPr="00D72031">
            <w:rPr>
              <w:rFonts w:ascii="Times New Roman" w:hAnsi="Times New Roman"/>
              <w:noProof/>
            </w:rPr>
          </w:r>
          <w:r w:rsidRPr="00D72031">
            <w:rPr>
              <w:rFonts w:ascii="Times New Roman" w:hAnsi="Times New Roman"/>
              <w:noProof/>
            </w:rPr>
            <w:fldChar w:fldCharType="separate"/>
          </w:r>
          <w:r w:rsidR="00C83E7E">
            <w:rPr>
              <w:rFonts w:ascii="Times New Roman" w:hAnsi="Times New Roman"/>
              <w:noProof/>
            </w:rPr>
            <w:t>1</w:t>
          </w:r>
          <w:r w:rsidRPr="00D72031">
            <w:rPr>
              <w:rFonts w:ascii="Times New Roman" w:hAnsi="Times New Roman"/>
              <w:noProof/>
            </w:rPr>
            <w:fldChar w:fldCharType="end"/>
          </w:r>
        </w:p>
        <w:p w14:paraId="028BC4C5" w14:textId="44B88707" w:rsidR="00030D1F" w:rsidRPr="00D72031" w:rsidRDefault="00030D1F">
          <w:pPr>
            <w:pStyle w:val="TOC2"/>
            <w:tabs>
              <w:tab w:val="right" w:leader="dot" w:pos="8835"/>
            </w:tabs>
            <w:ind w:firstLine="640"/>
            <w:rPr>
              <w:rFonts w:ascii="Times New Roman" w:eastAsiaTheme="minorEastAsia" w:hAnsi="Times New Roman"/>
              <w:noProof/>
              <w:sz w:val="21"/>
            </w:rPr>
          </w:pPr>
          <w:r w:rsidRPr="00D72031">
            <w:rPr>
              <w:rFonts w:ascii="Times New Roman" w:hAnsi="Times New Roman"/>
              <w:noProof/>
            </w:rPr>
            <w:t>（二）规划依据</w:t>
          </w:r>
          <w:r w:rsidRPr="00D72031">
            <w:rPr>
              <w:rFonts w:ascii="Times New Roman" w:hAnsi="Times New Roman"/>
              <w:noProof/>
            </w:rPr>
            <w:tab/>
          </w:r>
          <w:r w:rsidRPr="00D72031">
            <w:rPr>
              <w:rFonts w:ascii="Times New Roman" w:hAnsi="Times New Roman"/>
              <w:noProof/>
            </w:rPr>
            <w:fldChar w:fldCharType="begin"/>
          </w:r>
          <w:r w:rsidRPr="00D72031">
            <w:rPr>
              <w:rFonts w:ascii="Times New Roman" w:hAnsi="Times New Roman"/>
              <w:noProof/>
            </w:rPr>
            <w:instrText xml:space="preserve"> PAGEREF _Toc107131495 \h </w:instrText>
          </w:r>
          <w:r w:rsidRPr="00D72031">
            <w:rPr>
              <w:rFonts w:ascii="Times New Roman" w:hAnsi="Times New Roman"/>
              <w:noProof/>
            </w:rPr>
          </w:r>
          <w:r w:rsidRPr="00D72031">
            <w:rPr>
              <w:rFonts w:ascii="Times New Roman" w:hAnsi="Times New Roman"/>
              <w:noProof/>
            </w:rPr>
            <w:fldChar w:fldCharType="separate"/>
          </w:r>
          <w:r w:rsidR="00C83E7E">
            <w:rPr>
              <w:rFonts w:ascii="Times New Roman" w:hAnsi="Times New Roman"/>
              <w:noProof/>
            </w:rPr>
            <w:t>1</w:t>
          </w:r>
          <w:r w:rsidRPr="00D72031">
            <w:rPr>
              <w:rFonts w:ascii="Times New Roman" w:hAnsi="Times New Roman"/>
              <w:noProof/>
            </w:rPr>
            <w:fldChar w:fldCharType="end"/>
          </w:r>
        </w:p>
        <w:p w14:paraId="470877AF" w14:textId="682C9608" w:rsidR="00030D1F" w:rsidRPr="00D72031" w:rsidRDefault="00030D1F">
          <w:pPr>
            <w:pStyle w:val="TOC2"/>
            <w:tabs>
              <w:tab w:val="right" w:leader="dot" w:pos="8835"/>
            </w:tabs>
            <w:ind w:firstLine="640"/>
            <w:rPr>
              <w:rFonts w:ascii="Times New Roman" w:eastAsiaTheme="minorEastAsia" w:hAnsi="Times New Roman"/>
              <w:noProof/>
              <w:sz w:val="21"/>
            </w:rPr>
          </w:pPr>
          <w:r w:rsidRPr="00D72031">
            <w:rPr>
              <w:rFonts w:ascii="Times New Roman" w:hAnsi="Times New Roman"/>
              <w:noProof/>
            </w:rPr>
            <w:t>（三）规划原则</w:t>
          </w:r>
          <w:r w:rsidRPr="00D72031">
            <w:rPr>
              <w:rFonts w:ascii="Times New Roman" w:hAnsi="Times New Roman"/>
              <w:noProof/>
            </w:rPr>
            <w:tab/>
          </w:r>
          <w:r w:rsidRPr="00D72031">
            <w:rPr>
              <w:rFonts w:ascii="Times New Roman" w:hAnsi="Times New Roman"/>
              <w:noProof/>
            </w:rPr>
            <w:fldChar w:fldCharType="begin"/>
          </w:r>
          <w:r w:rsidRPr="00D72031">
            <w:rPr>
              <w:rFonts w:ascii="Times New Roman" w:hAnsi="Times New Roman"/>
              <w:noProof/>
            </w:rPr>
            <w:instrText xml:space="preserve"> PAGEREF _Toc107131496 \h </w:instrText>
          </w:r>
          <w:r w:rsidRPr="00D72031">
            <w:rPr>
              <w:rFonts w:ascii="Times New Roman" w:hAnsi="Times New Roman"/>
              <w:noProof/>
            </w:rPr>
          </w:r>
          <w:r w:rsidRPr="00D72031">
            <w:rPr>
              <w:rFonts w:ascii="Times New Roman" w:hAnsi="Times New Roman"/>
              <w:noProof/>
            </w:rPr>
            <w:fldChar w:fldCharType="separate"/>
          </w:r>
          <w:r w:rsidR="00C83E7E">
            <w:rPr>
              <w:rFonts w:ascii="Times New Roman" w:hAnsi="Times New Roman"/>
              <w:noProof/>
            </w:rPr>
            <w:t>3</w:t>
          </w:r>
          <w:r w:rsidRPr="00D72031">
            <w:rPr>
              <w:rFonts w:ascii="Times New Roman" w:hAnsi="Times New Roman"/>
              <w:noProof/>
            </w:rPr>
            <w:fldChar w:fldCharType="end"/>
          </w:r>
        </w:p>
        <w:p w14:paraId="2AE43E4F" w14:textId="274F7617" w:rsidR="00030D1F" w:rsidRPr="00D72031" w:rsidRDefault="00030D1F">
          <w:pPr>
            <w:pStyle w:val="TOC2"/>
            <w:tabs>
              <w:tab w:val="right" w:leader="dot" w:pos="8835"/>
            </w:tabs>
            <w:ind w:firstLine="640"/>
            <w:rPr>
              <w:rFonts w:ascii="Times New Roman" w:eastAsiaTheme="minorEastAsia" w:hAnsi="Times New Roman"/>
              <w:noProof/>
              <w:sz w:val="21"/>
            </w:rPr>
          </w:pPr>
          <w:r w:rsidRPr="00D72031">
            <w:rPr>
              <w:rFonts w:ascii="Times New Roman" w:hAnsi="Times New Roman"/>
              <w:noProof/>
            </w:rPr>
            <w:t>（四）规划期限</w:t>
          </w:r>
          <w:r w:rsidRPr="00D72031">
            <w:rPr>
              <w:rFonts w:ascii="Times New Roman" w:hAnsi="Times New Roman"/>
              <w:noProof/>
            </w:rPr>
            <w:tab/>
          </w:r>
          <w:r w:rsidRPr="00D72031">
            <w:rPr>
              <w:rFonts w:ascii="Times New Roman" w:hAnsi="Times New Roman"/>
              <w:noProof/>
            </w:rPr>
            <w:fldChar w:fldCharType="begin"/>
          </w:r>
          <w:r w:rsidRPr="00D72031">
            <w:rPr>
              <w:rFonts w:ascii="Times New Roman" w:hAnsi="Times New Roman"/>
              <w:noProof/>
            </w:rPr>
            <w:instrText xml:space="preserve"> PAGEREF _Toc107131497 \h </w:instrText>
          </w:r>
          <w:r w:rsidRPr="00D72031">
            <w:rPr>
              <w:rFonts w:ascii="Times New Roman" w:hAnsi="Times New Roman"/>
              <w:noProof/>
            </w:rPr>
          </w:r>
          <w:r w:rsidRPr="00D72031">
            <w:rPr>
              <w:rFonts w:ascii="Times New Roman" w:hAnsi="Times New Roman"/>
              <w:noProof/>
            </w:rPr>
            <w:fldChar w:fldCharType="separate"/>
          </w:r>
          <w:r w:rsidR="00C83E7E">
            <w:rPr>
              <w:rFonts w:ascii="Times New Roman" w:hAnsi="Times New Roman"/>
              <w:noProof/>
            </w:rPr>
            <w:t>4</w:t>
          </w:r>
          <w:r w:rsidRPr="00D72031">
            <w:rPr>
              <w:rFonts w:ascii="Times New Roman" w:hAnsi="Times New Roman"/>
              <w:noProof/>
            </w:rPr>
            <w:fldChar w:fldCharType="end"/>
          </w:r>
        </w:p>
        <w:p w14:paraId="11371CFE" w14:textId="6C5C56BF" w:rsidR="00030D1F" w:rsidRPr="00D72031" w:rsidRDefault="00030D1F">
          <w:pPr>
            <w:pStyle w:val="TOC1"/>
            <w:tabs>
              <w:tab w:val="right" w:leader="dot" w:pos="8835"/>
            </w:tabs>
            <w:rPr>
              <w:rFonts w:ascii="Times New Roman" w:eastAsiaTheme="minorEastAsia" w:hAnsi="Times New Roman"/>
              <w:noProof/>
              <w:sz w:val="21"/>
            </w:rPr>
          </w:pPr>
          <w:r w:rsidRPr="00D72031">
            <w:rPr>
              <w:rFonts w:ascii="Times New Roman" w:hAnsi="Times New Roman"/>
              <w:noProof/>
            </w:rPr>
            <w:t>二、规划背景</w:t>
          </w:r>
          <w:r w:rsidRPr="00D72031">
            <w:rPr>
              <w:rFonts w:ascii="Times New Roman" w:hAnsi="Times New Roman"/>
              <w:noProof/>
            </w:rPr>
            <w:tab/>
          </w:r>
          <w:r w:rsidRPr="00D72031">
            <w:rPr>
              <w:rFonts w:ascii="Times New Roman" w:hAnsi="Times New Roman"/>
              <w:noProof/>
            </w:rPr>
            <w:fldChar w:fldCharType="begin"/>
          </w:r>
          <w:r w:rsidRPr="00D72031">
            <w:rPr>
              <w:rFonts w:ascii="Times New Roman" w:hAnsi="Times New Roman"/>
              <w:noProof/>
            </w:rPr>
            <w:instrText xml:space="preserve"> PAGEREF _Toc107131498 \h </w:instrText>
          </w:r>
          <w:r w:rsidRPr="00D72031">
            <w:rPr>
              <w:rFonts w:ascii="Times New Roman" w:hAnsi="Times New Roman"/>
              <w:noProof/>
            </w:rPr>
          </w:r>
          <w:r w:rsidRPr="00D72031">
            <w:rPr>
              <w:rFonts w:ascii="Times New Roman" w:hAnsi="Times New Roman"/>
              <w:noProof/>
            </w:rPr>
            <w:fldChar w:fldCharType="separate"/>
          </w:r>
          <w:r w:rsidR="00C83E7E">
            <w:rPr>
              <w:rFonts w:ascii="Times New Roman" w:hAnsi="Times New Roman"/>
              <w:noProof/>
            </w:rPr>
            <w:t>4</w:t>
          </w:r>
          <w:r w:rsidRPr="00D72031">
            <w:rPr>
              <w:rFonts w:ascii="Times New Roman" w:hAnsi="Times New Roman"/>
              <w:noProof/>
            </w:rPr>
            <w:fldChar w:fldCharType="end"/>
          </w:r>
        </w:p>
        <w:p w14:paraId="0A5FE9E9" w14:textId="114136F3" w:rsidR="00030D1F" w:rsidRPr="00D72031" w:rsidRDefault="00030D1F">
          <w:pPr>
            <w:pStyle w:val="TOC2"/>
            <w:tabs>
              <w:tab w:val="right" w:leader="dot" w:pos="8835"/>
            </w:tabs>
            <w:ind w:firstLine="640"/>
            <w:rPr>
              <w:rFonts w:ascii="Times New Roman" w:eastAsiaTheme="minorEastAsia" w:hAnsi="Times New Roman"/>
              <w:noProof/>
              <w:sz w:val="21"/>
            </w:rPr>
          </w:pPr>
          <w:r w:rsidRPr="00D72031">
            <w:rPr>
              <w:rFonts w:ascii="Times New Roman" w:hAnsi="Times New Roman"/>
              <w:noProof/>
            </w:rPr>
            <w:t>（一）片区现状</w:t>
          </w:r>
          <w:r w:rsidRPr="00D72031">
            <w:rPr>
              <w:rFonts w:ascii="Times New Roman" w:hAnsi="Times New Roman"/>
              <w:noProof/>
            </w:rPr>
            <w:tab/>
          </w:r>
          <w:r w:rsidRPr="00D72031">
            <w:rPr>
              <w:rFonts w:ascii="Times New Roman" w:hAnsi="Times New Roman"/>
              <w:noProof/>
            </w:rPr>
            <w:fldChar w:fldCharType="begin"/>
          </w:r>
          <w:r w:rsidRPr="00D72031">
            <w:rPr>
              <w:rFonts w:ascii="Times New Roman" w:hAnsi="Times New Roman"/>
              <w:noProof/>
            </w:rPr>
            <w:instrText xml:space="preserve"> PAGEREF _Toc107131499 \h </w:instrText>
          </w:r>
          <w:r w:rsidRPr="00D72031">
            <w:rPr>
              <w:rFonts w:ascii="Times New Roman" w:hAnsi="Times New Roman"/>
              <w:noProof/>
            </w:rPr>
          </w:r>
          <w:r w:rsidRPr="00D72031">
            <w:rPr>
              <w:rFonts w:ascii="Times New Roman" w:hAnsi="Times New Roman"/>
              <w:noProof/>
            </w:rPr>
            <w:fldChar w:fldCharType="separate"/>
          </w:r>
          <w:r w:rsidR="00C83E7E">
            <w:rPr>
              <w:rFonts w:ascii="Times New Roman" w:hAnsi="Times New Roman"/>
              <w:noProof/>
            </w:rPr>
            <w:t>4</w:t>
          </w:r>
          <w:r w:rsidRPr="00D72031">
            <w:rPr>
              <w:rFonts w:ascii="Times New Roman" w:hAnsi="Times New Roman"/>
              <w:noProof/>
            </w:rPr>
            <w:fldChar w:fldCharType="end"/>
          </w:r>
        </w:p>
        <w:p w14:paraId="1C9D3483" w14:textId="431E38BD" w:rsidR="00030D1F" w:rsidRPr="00D72031" w:rsidRDefault="00030D1F">
          <w:pPr>
            <w:pStyle w:val="TOC2"/>
            <w:tabs>
              <w:tab w:val="right" w:leader="dot" w:pos="8835"/>
            </w:tabs>
            <w:ind w:firstLine="640"/>
            <w:rPr>
              <w:rFonts w:ascii="Times New Roman" w:eastAsiaTheme="minorEastAsia" w:hAnsi="Times New Roman"/>
              <w:noProof/>
              <w:sz w:val="21"/>
            </w:rPr>
          </w:pPr>
          <w:r w:rsidRPr="00D72031">
            <w:rPr>
              <w:rFonts w:ascii="Times New Roman" w:hAnsi="Times New Roman"/>
              <w:noProof/>
            </w:rPr>
            <w:t>（二）面临形势</w:t>
          </w:r>
          <w:r w:rsidRPr="00D72031">
            <w:rPr>
              <w:rFonts w:ascii="Times New Roman" w:hAnsi="Times New Roman"/>
              <w:noProof/>
            </w:rPr>
            <w:tab/>
          </w:r>
          <w:r w:rsidRPr="00D72031">
            <w:rPr>
              <w:rFonts w:ascii="Times New Roman" w:hAnsi="Times New Roman"/>
              <w:noProof/>
            </w:rPr>
            <w:fldChar w:fldCharType="begin"/>
          </w:r>
          <w:r w:rsidRPr="00D72031">
            <w:rPr>
              <w:rFonts w:ascii="Times New Roman" w:hAnsi="Times New Roman"/>
              <w:noProof/>
            </w:rPr>
            <w:instrText xml:space="preserve"> PAGEREF _Toc107131500 \h </w:instrText>
          </w:r>
          <w:r w:rsidRPr="00D72031">
            <w:rPr>
              <w:rFonts w:ascii="Times New Roman" w:hAnsi="Times New Roman"/>
              <w:noProof/>
            </w:rPr>
          </w:r>
          <w:r w:rsidRPr="00D72031">
            <w:rPr>
              <w:rFonts w:ascii="Times New Roman" w:hAnsi="Times New Roman"/>
              <w:noProof/>
            </w:rPr>
            <w:fldChar w:fldCharType="separate"/>
          </w:r>
          <w:r w:rsidR="00C83E7E">
            <w:rPr>
              <w:rFonts w:ascii="Times New Roman" w:hAnsi="Times New Roman"/>
              <w:noProof/>
            </w:rPr>
            <w:t>7</w:t>
          </w:r>
          <w:r w:rsidRPr="00D72031">
            <w:rPr>
              <w:rFonts w:ascii="Times New Roman" w:hAnsi="Times New Roman"/>
              <w:noProof/>
            </w:rPr>
            <w:fldChar w:fldCharType="end"/>
          </w:r>
        </w:p>
        <w:p w14:paraId="55F44727" w14:textId="61A03DCC" w:rsidR="00030D1F" w:rsidRPr="00D72031" w:rsidRDefault="00030D1F">
          <w:pPr>
            <w:pStyle w:val="TOC1"/>
            <w:tabs>
              <w:tab w:val="right" w:leader="dot" w:pos="8835"/>
            </w:tabs>
            <w:rPr>
              <w:rFonts w:ascii="Times New Roman" w:eastAsiaTheme="minorEastAsia" w:hAnsi="Times New Roman"/>
              <w:noProof/>
              <w:sz w:val="21"/>
            </w:rPr>
          </w:pPr>
          <w:r w:rsidRPr="00D72031">
            <w:rPr>
              <w:rFonts w:ascii="Times New Roman" w:hAnsi="Times New Roman"/>
              <w:noProof/>
            </w:rPr>
            <w:t>三、规划目标</w:t>
          </w:r>
          <w:r w:rsidRPr="00D72031">
            <w:rPr>
              <w:rFonts w:ascii="Times New Roman" w:hAnsi="Times New Roman"/>
              <w:noProof/>
            </w:rPr>
            <w:tab/>
          </w:r>
          <w:r w:rsidRPr="00D72031">
            <w:rPr>
              <w:rFonts w:ascii="Times New Roman" w:hAnsi="Times New Roman"/>
              <w:noProof/>
            </w:rPr>
            <w:fldChar w:fldCharType="begin"/>
          </w:r>
          <w:r w:rsidRPr="00D72031">
            <w:rPr>
              <w:rFonts w:ascii="Times New Roman" w:hAnsi="Times New Roman"/>
              <w:noProof/>
            </w:rPr>
            <w:instrText xml:space="preserve"> PAGEREF _Toc107131501 \h </w:instrText>
          </w:r>
          <w:r w:rsidRPr="00D72031">
            <w:rPr>
              <w:rFonts w:ascii="Times New Roman" w:hAnsi="Times New Roman"/>
              <w:noProof/>
            </w:rPr>
          </w:r>
          <w:r w:rsidRPr="00D72031">
            <w:rPr>
              <w:rFonts w:ascii="Times New Roman" w:hAnsi="Times New Roman"/>
              <w:noProof/>
            </w:rPr>
            <w:fldChar w:fldCharType="separate"/>
          </w:r>
          <w:r w:rsidR="00C83E7E">
            <w:rPr>
              <w:rFonts w:ascii="Times New Roman" w:hAnsi="Times New Roman"/>
              <w:noProof/>
            </w:rPr>
            <w:t>9</w:t>
          </w:r>
          <w:r w:rsidRPr="00D72031">
            <w:rPr>
              <w:rFonts w:ascii="Times New Roman" w:hAnsi="Times New Roman"/>
              <w:noProof/>
            </w:rPr>
            <w:fldChar w:fldCharType="end"/>
          </w:r>
        </w:p>
        <w:p w14:paraId="175A7A8A" w14:textId="6507E50C" w:rsidR="00030D1F" w:rsidRPr="00D72031" w:rsidRDefault="00030D1F">
          <w:pPr>
            <w:pStyle w:val="TOC2"/>
            <w:tabs>
              <w:tab w:val="right" w:leader="dot" w:pos="8835"/>
            </w:tabs>
            <w:ind w:firstLine="640"/>
            <w:rPr>
              <w:rFonts w:ascii="Times New Roman" w:eastAsiaTheme="minorEastAsia" w:hAnsi="Times New Roman"/>
              <w:noProof/>
              <w:sz w:val="21"/>
            </w:rPr>
          </w:pPr>
          <w:r w:rsidRPr="00D72031">
            <w:rPr>
              <w:rFonts w:ascii="Times New Roman" w:hAnsi="Times New Roman"/>
              <w:noProof/>
            </w:rPr>
            <w:t>（一）近期目标</w:t>
          </w:r>
          <w:r w:rsidRPr="00D72031">
            <w:rPr>
              <w:rFonts w:ascii="Times New Roman" w:hAnsi="Times New Roman"/>
              <w:noProof/>
            </w:rPr>
            <w:tab/>
          </w:r>
          <w:r w:rsidRPr="00D72031">
            <w:rPr>
              <w:rFonts w:ascii="Times New Roman" w:hAnsi="Times New Roman"/>
              <w:noProof/>
            </w:rPr>
            <w:fldChar w:fldCharType="begin"/>
          </w:r>
          <w:r w:rsidRPr="00D72031">
            <w:rPr>
              <w:rFonts w:ascii="Times New Roman" w:hAnsi="Times New Roman"/>
              <w:noProof/>
            </w:rPr>
            <w:instrText xml:space="preserve"> PAGEREF _Toc107131502 \h </w:instrText>
          </w:r>
          <w:r w:rsidRPr="00D72031">
            <w:rPr>
              <w:rFonts w:ascii="Times New Roman" w:hAnsi="Times New Roman"/>
              <w:noProof/>
            </w:rPr>
          </w:r>
          <w:r w:rsidRPr="00D72031">
            <w:rPr>
              <w:rFonts w:ascii="Times New Roman" w:hAnsi="Times New Roman"/>
              <w:noProof/>
            </w:rPr>
            <w:fldChar w:fldCharType="separate"/>
          </w:r>
          <w:r w:rsidR="00C83E7E">
            <w:rPr>
              <w:rFonts w:ascii="Times New Roman" w:hAnsi="Times New Roman"/>
              <w:noProof/>
            </w:rPr>
            <w:t>9</w:t>
          </w:r>
          <w:r w:rsidRPr="00D72031">
            <w:rPr>
              <w:rFonts w:ascii="Times New Roman" w:hAnsi="Times New Roman"/>
              <w:noProof/>
            </w:rPr>
            <w:fldChar w:fldCharType="end"/>
          </w:r>
        </w:p>
        <w:p w14:paraId="051BABAC" w14:textId="22032686" w:rsidR="00030D1F" w:rsidRPr="00D72031" w:rsidRDefault="00030D1F">
          <w:pPr>
            <w:pStyle w:val="TOC2"/>
            <w:tabs>
              <w:tab w:val="right" w:leader="dot" w:pos="8835"/>
            </w:tabs>
            <w:ind w:firstLine="640"/>
            <w:rPr>
              <w:rFonts w:ascii="Times New Roman" w:eastAsiaTheme="minorEastAsia" w:hAnsi="Times New Roman"/>
              <w:noProof/>
              <w:sz w:val="21"/>
            </w:rPr>
          </w:pPr>
          <w:r w:rsidRPr="00D72031">
            <w:rPr>
              <w:rFonts w:ascii="Times New Roman" w:hAnsi="Times New Roman"/>
              <w:noProof/>
            </w:rPr>
            <w:t>（二）远景目标</w:t>
          </w:r>
          <w:r w:rsidRPr="00D72031">
            <w:rPr>
              <w:rFonts w:ascii="Times New Roman" w:hAnsi="Times New Roman"/>
              <w:noProof/>
            </w:rPr>
            <w:tab/>
          </w:r>
          <w:r w:rsidRPr="00D72031">
            <w:rPr>
              <w:rFonts w:ascii="Times New Roman" w:hAnsi="Times New Roman"/>
              <w:noProof/>
            </w:rPr>
            <w:fldChar w:fldCharType="begin"/>
          </w:r>
          <w:r w:rsidRPr="00D72031">
            <w:rPr>
              <w:rFonts w:ascii="Times New Roman" w:hAnsi="Times New Roman"/>
              <w:noProof/>
            </w:rPr>
            <w:instrText xml:space="preserve"> PAGEREF _Toc107131503 \h </w:instrText>
          </w:r>
          <w:r w:rsidRPr="00D72031">
            <w:rPr>
              <w:rFonts w:ascii="Times New Roman" w:hAnsi="Times New Roman"/>
              <w:noProof/>
            </w:rPr>
          </w:r>
          <w:r w:rsidRPr="00D72031">
            <w:rPr>
              <w:rFonts w:ascii="Times New Roman" w:hAnsi="Times New Roman"/>
              <w:noProof/>
            </w:rPr>
            <w:fldChar w:fldCharType="separate"/>
          </w:r>
          <w:r w:rsidR="00C83E7E">
            <w:rPr>
              <w:rFonts w:ascii="Times New Roman" w:hAnsi="Times New Roman"/>
              <w:noProof/>
            </w:rPr>
            <w:t>11</w:t>
          </w:r>
          <w:r w:rsidRPr="00D72031">
            <w:rPr>
              <w:rFonts w:ascii="Times New Roman" w:hAnsi="Times New Roman"/>
              <w:noProof/>
            </w:rPr>
            <w:fldChar w:fldCharType="end"/>
          </w:r>
        </w:p>
        <w:p w14:paraId="1195870E" w14:textId="384BAA83" w:rsidR="00030D1F" w:rsidRPr="00D72031" w:rsidRDefault="00030D1F">
          <w:pPr>
            <w:pStyle w:val="TOC1"/>
            <w:tabs>
              <w:tab w:val="right" w:leader="dot" w:pos="8835"/>
            </w:tabs>
            <w:rPr>
              <w:rFonts w:ascii="Times New Roman" w:eastAsiaTheme="minorEastAsia" w:hAnsi="Times New Roman"/>
              <w:noProof/>
              <w:sz w:val="21"/>
            </w:rPr>
          </w:pPr>
          <w:r w:rsidRPr="00D72031">
            <w:rPr>
              <w:rFonts w:ascii="Times New Roman" w:hAnsi="Times New Roman" w:cs="Times New Roman"/>
              <w:noProof/>
            </w:rPr>
            <w:t>四、主要任务和重点工程</w:t>
          </w:r>
          <w:r w:rsidRPr="00D72031">
            <w:rPr>
              <w:rFonts w:ascii="Times New Roman" w:hAnsi="Times New Roman"/>
              <w:noProof/>
            </w:rPr>
            <w:tab/>
          </w:r>
          <w:r w:rsidRPr="00D72031">
            <w:rPr>
              <w:rFonts w:ascii="Times New Roman" w:hAnsi="Times New Roman"/>
              <w:noProof/>
            </w:rPr>
            <w:fldChar w:fldCharType="begin"/>
          </w:r>
          <w:r w:rsidRPr="00D72031">
            <w:rPr>
              <w:rFonts w:ascii="Times New Roman" w:hAnsi="Times New Roman"/>
              <w:noProof/>
            </w:rPr>
            <w:instrText xml:space="preserve"> PAGEREF _Toc107131504 \h </w:instrText>
          </w:r>
          <w:r w:rsidRPr="00D72031">
            <w:rPr>
              <w:rFonts w:ascii="Times New Roman" w:hAnsi="Times New Roman"/>
              <w:noProof/>
            </w:rPr>
          </w:r>
          <w:r w:rsidRPr="00D72031">
            <w:rPr>
              <w:rFonts w:ascii="Times New Roman" w:hAnsi="Times New Roman"/>
              <w:noProof/>
            </w:rPr>
            <w:fldChar w:fldCharType="separate"/>
          </w:r>
          <w:r w:rsidR="00C83E7E">
            <w:rPr>
              <w:rFonts w:ascii="Times New Roman" w:hAnsi="Times New Roman"/>
              <w:noProof/>
            </w:rPr>
            <w:t>12</w:t>
          </w:r>
          <w:r w:rsidRPr="00D72031">
            <w:rPr>
              <w:rFonts w:ascii="Times New Roman" w:hAnsi="Times New Roman"/>
              <w:noProof/>
            </w:rPr>
            <w:fldChar w:fldCharType="end"/>
          </w:r>
        </w:p>
        <w:p w14:paraId="306AE5F3" w14:textId="2A50A217" w:rsidR="00030D1F" w:rsidRPr="00D72031" w:rsidRDefault="00030D1F">
          <w:pPr>
            <w:pStyle w:val="TOC2"/>
            <w:tabs>
              <w:tab w:val="right" w:leader="dot" w:pos="8835"/>
            </w:tabs>
            <w:ind w:firstLine="640"/>
            <w:rPr>
              <w:rFonts w:ascii="Times New Roman" w:eastAsiaTheme="minorEastAsia" w:hAnsi="Times New Roman"/>
              <w:noProof/>
              <w:sz w:val="21"/>
            </w:rPr>
          </w:pPr>
          <w:r w:rsidRPr="00D72031">
            <w:rPr>
              <w:rFonts w:ascii="Times New Roman" w:hAnsi="Times New Roman"/>
              <w:noProof/>
            </w:rPr>
            <w:t>（一）健全应急管理机制</w:t>
          </w:r>
          <w:r w:rsidRPr="00D72031">
            <w:rPr>
              <w:rFonts w:ascii="Times New Roman" w:hAnsi="Times New Roman"/>
              <w:noProof/>
            </w:rPr>
            <w:tab/>
          </w:r>
          <w:r w:rsidRPr="00D72031">
            <w:rPr>
              <w:rFonts w:ascii="Times New Roman" w:hAnsi="Times New Roman"/>
              <w:noProof/>
            </w:rPr>
            <w:fldChar w:fldCharType="begin"/>
          </w:r>
          <w:r w:rsidRPr="00D72031">
            <w:rPr>
              <w:rFonts w:ascii="Times New Roman" w:hAnsi="Times New Roman"/>
              <w:noProof/>
            </w:rPr>
            <w:instrText xml:space="preserve"> PAGEREF _Toc107131505 \h </w:instrText>
          </w:r>
          <w:r w:rsidRPr="00D72031">
            <w:rPr>
              <w:rFonts w:ascii="Times New Roman" w:hAnsi="Times New Roman"/>
              <w:noProof/>
            </w:rPr>
          </w:r>
          <w:r w:rsidRPr="00D72031">
            <w:rPr>
              <w:rFonts w:ascii="Times New Roman" w:hAnsi="Times New Roman"/>
              <w:noProof/>
            </w:rPr>
            <w:fldChar w:fldCharType="separate"/>
          </w:r>
          <w:r w:rsidR="00C83E7E">
            <w:rPr>
              <w:rFonts w:ascii="Times New Roman" w:hAnsi="Times New Roman"/>
              <w:noProof/>
            </w:rPr>
            <w:t>12</w:t>
          </w:r>
          <w:r w:rsidRPr="00D72031">
            <w:rPr>
              <w:rFonts w:ascii="Times New Roman" w:hAnsi="Times New Roman"/>
              <w:noProof/>
            </w:rPr>
            <w:fldChar w:fldCharType="end"/>
          </w:r>
        </w:p>
        <w:p w14:paraId="10046828" w14:textId="74EA1A9E" w:rsidR="00030D1F" w:rsidRPr="00D72031" w:rsidRDefault="00030D1F">
          <w:pPr>
            <w:pStyle w:val="TOC2"/>
            <w:tabs>
              <w:tab w:val="right" w:leader="dot" w:pos="8835"/>
            </w:tabs>
            <w:ind w:firstLine="640"/>
            <w:rPr>
              <w:rFonts w:ascii="Times New Roman" w:eastAsiaTheme="minorEastAsia" w:hAnsi="Times New Roman"/>
              <w:noProof/>
              <w:sz w:val="21"/>
            </w:rPr>
          </w:pPr>
          <w:r w:rsidRPr="00D72031">
            <w:rPr>
              <w:rFonts w:ascii="Times New Roman" w:hAnsi="Times New Roman"/>
              <w:noProof/>
            </w:rPr>
            <w:t>（二）强化安全风险防控</w:t>
          </w:r>
          <w:r w:rsidRPr="00D72031">
            <w:rPr>
              <w:rFonts w:ascii="Times New Roman" w:hAnsi="Times New Roman"/>
              <w:noProof/>
            </w:rPr>
            <w:tab/>
          </w:r>
          <w:r w:rsidRPr="00D72031">
            <w:rPr>
              <w:rFonts w:ascii="Times New Roman" w:hAnsi="Times New Roman"/>
              <w:noProof/>
            </w:rPr>
            <w:fldChar w:fldCharType="begin"/>
          </w:r>
          <w:r w:rsidRPr="00D72031">
            <w:rPr>
              <w:rFonts w:ascii="Times New Roman" w:hAnsi="Times New Roman"/>
              <w:noProof/>
            </w:rPr>
            <w:instrText xml:space="preserve"> PAGEREF _Toc107131506 \h </w:instrText>
          </w:r>
          <w:r w:rsidRPr="00D72031">
            <w:rPr>
              <w:rFonts w:ascii="Times New Roman" w:hAnsi="Times New Roman"/>
              <w:noProof/>
            </w:rPr>
          </w:r>
          <w:r w:rsidRPr="00D72031">
            <w:rPr>
              <w:rFonts w:ascii="Times New Roman" w:hAnsi="Times New Roman"/>
              <w:noProof/>
            </w:rPr>
            <w:fldChar w:fldCharType="separate"/>
          </w:r>
          <w:r w:rsidR="00C83E7E">
            <w:rPr>
              <w:rFonts w:ascii="Times New Roman" w:hAnsi="Times New Roman"/>
              <w:noProof/>
            </w:rPr>
            <w:t>13</w:t>
          </w:r>
          <w:r w:rsidRPr="00D72031">
            <w:rPr>
              <w:rFonts w:ascii="Times New Roman" w:hAnsi="Times New Roman"/>
              <w:noProof/>
            </w:rPr>
            <w:fldChar w:fldCharType="end"/>
          </w:r>
        </w:p>
        <w:p w14:paraId="141C87F2" w14:textId="6D22CB59" w:rsidR="00030D1F" w:rsidRPr="00D72031" w:rsidRDefault="00030D1F">
          <w:pPr>
            <w:pStyle w:val="TOC2"/>
            <w:tabs>
              <w:tab w:val="right" w:leader="dot" w:pos="8835"/>
            </w:tabs>
            <w:ind w:firstLine="640"/>
            <w:rPr>
              <w:rFonts w:ascii="Times New Roman" w:eastAsiaTheme="minorEastAsia" w:hAnsi="Times New Roman"/>
              <w:noProof/>
              <w:sz w:val="21"/>
            </w:rPr>
          </w:pPr>
          <w:r w:rsidRPr="00D72031">
            <w:rPr>
              <w:rFonts w:ascii="Times New Roman" w:hAnsi="Times New Roman"/>
              <w:noProof/>
            </w:rPr>
            <w:t>（三）提升自然灾害防范</w:t>
          </w:r>
          <w:r w:rsidRPr="00D72031">
            <w:rPr>
              <w:rFonts w:ascii="Times New Roman" w:hAnsi="Times New Roman"/>
              <w:noProof/>
            </w:rPr>
            <w:tab/>
          </w:r>
          <w:r w:rsidRPr="00D72031">
            <w:rPr>
              <w:rFonts w:ascii="Times New Roman" w:hAnsi="Times New Roman"/>
              <w:noProof/>
            </w:rPr>
            <w:fldChar w:fldCharType="begin"/>
          </w:r>
          <w:r w:rsidRPr="00D72031">
            <w:rPr>
              <w:rFonts w:ascii="Times New Roman" w:hAnsi="Times New Roman"/>
              <w:noProof/>
            </w:rPr>
            <w:instrText xml:space="preserve"> PAGEREF _Toc107131507 \h </w:instrText>
          </w:r>
          <w:r w:rsidRPr="00D72031">
            <w:rPr>
              <w:rFonts w:ascii="Times New Roman" w:hAnsi="Times New Roman"/>
              <w:noProof/>
            </w:rPr>
          </w:r>
          <w:r w:rsidRPr="00D72031">
            <w:rPr>
              <w:rFonts w:ascii="Times New Roman" w:hAnsi="Times New Roman"/>
              <w:noProof/>
            </w:rPr>
            <w:fldChar w:fldCharType="separate"/>
          </w:r>
          <w:r w:rsidR="00C83E7E">
            <w:rPr>
              <w:rFonts w:ascii="Times New Roman" w:hAnsi="Times New Roman"/>
              <w:noProof/>
            </w:rPr>
            <w:t>15</w:t>
          </w:r>
          <w:r w:rsidRPr="00D72031">
            <w:rPr>
              <w:rFonts w:ascii="Times New Roman" w:hAnsi="Times New Roman"/>
              <w:noProof/>
            </w:rPr>
            <w:fldChar w:fldCharType="end"/>
          </w:r>
        </w:p>
        <w:p w14:paraId="25981859" w14:textId="316A9D4F" w:rsidR="00030D1F" w:rsidRPr="00D72031" w:rsidRDefault="00030D1F">
          <w:pPr>
            <w:pStyle w:val="TOC2"/>
            <w:tabs>
              <w:tab w:val="right" w:leader="dot" w:pos="8835"/>
            </w:tabs>
            <w:ind w:firstLine="640"/>
            <w:rPr>
              <w:rFonts w:ascii="Times New Roman" w:eastAsiaTheme="minorEastAsia" w:hAnsi="Times New Roman"/>
              <w:noProof/>
              <w:sz w:val="21"/>
            </w:rPr>
          </w:pPr>
          <w:r w:rsidRPr="00D72031">
            <w:rPr>
              <w:rFonts w:ascii="Times New Roman" w:hAnsi="Times New Roman"/>
              <w:noProof/>
            </w:rPr>
            <w:t>（四）加强应急能力建设</w:t>
          </w:r>
          <w:r w:rsidRPr="00D72031">
            <w:rPr>
              <w:rFonts w:ascii="Times New Roman" w:hAnsi="Times New Roman"/>
              <w:noProof/>
            </w:rPr>
            <w:tab/>
          </w:r>
          <w:r w:rsidRPr="00D72031">
            <w:rPr>
              <w:rFonts w:ascii="Times New Roman" w:hAnsi="Times New Roman"/>
              <w:noProof/>
            </w:rPr>
            <w:fldChar w:fldCharType="begin"/>
          </w:r>
          <w:r w:rsidRPr="00D72031">
            <w:rPr>
              <w:rFonts w:ascii="Times New Roman" w:hAnsi="Times New Roman"/>
              <w:noProof/>
            </w:rPr>
            <w:instrText xml:space="preserve"> PAGEREF _Toc107131508 \h </w:instrText>
          </w:r>
          <w:r w:rsidRPr="00D72031">
            <w:rPr>
              <w:rFonts w:ascii="Times New Roman" w:hAnsi="Times New Roman"/>
              <w:noProof/>
            </w:rPr>
          </w:r>
          <w:r w:rsidRPr="00D72031">
            <w:rPr>
              <w:rFonts w:ascii="Times New Roman" w:hAnsi="Times New Roman"/>
              <w:noProof/>
            </w:rPr>
            <w:fldChar w:fldCharType="separate"/>
          </w:r>
          <w:r w:rsidR="00C83E7E">
            <w:rPr>
              <w:rFonts w:ascii="Times New Roman" w:hAnsi="Times New Roman"/>
              <w:noProof/>
            </w:rPr>
            <w:t>19</w:t>
          </w:r>
          <w:r w:rsidRPr="00D72031">
            <w:rPr>
              <w:rFonts w:ascii="Times New Roman" w:hAnsi="Times New Roman"/>
              <w:noProof/>
            </w:rPr>
            <w:fldChar w:fldCharType="end"/>
          </w:r>
        </w:p>
        <w:p w14:paraId="56EAC21B" w14:textId="4098CEAC" w:rsidR="00030D1F" w:rsidRPr="00D72031" w:rsidRDefault="00030D1F">
          <w:pPr>
            <w:pStyle w:val="TOC2"/>
            <w:tabs>
              <w:tab w:val="right" w:leader="dot" w:pos="8835"/>
            </w:tabs>
            <w:ind w:firstLine="640"/>
            <w:rPr>
              <w:rFonts w:ascii="Times New Roman" w:eastAsiaTheme="minorEastAsia" w:hAnsi="Times New Roman"/>
              <w:noProof/>
              <w:sz w:val="21"/>
            </w:rPr>
          </w:pPr>
          <w:r w:rsidRPr="00D72031">
            <w:rPr>
              <w:rFonts w:ascii="Times New Roman" w:hAnsi="Times New Roman"/>
              <w:noProof/>
            </w:rPr>
            <w:t>（五）推广先进技术应用</w:t>
          </w:r>
          <w:r w:rsidRPr="00D72031">
            <w:rPr>
              <w:rFonts w:ascii="Times New Roman" w:hAnsi="Times New Roman"/>
              <w:noProof/>
            </w:rPr>
            <w:tab/>
          </w:r>
          <w:r w:rsidRPr="00D72031">
            <w:rPr>
              <w:rFonts w:ascii="Times New Roman" w:hAnsi="Times New Roman"/>
              <w:noProof/>
            </w:rPr>
            <w:fldChar w:fldCharType="begin"/>
          </w:r>
          <w:r w:rsidRPr="00D72031">
            <w:rPr>
              <w:rFonts w:ascii="Times New Roman" w:hAnsi="Times New Roman"/>
              <w:noProof/>
            </w:rPr>
            <w:instrText xml:space="preserve"> PAGEREF _Toc107131509 \h </w:instrText>
          </w:r>
          <w:r w:rsidRPr="00D72031">
            <w:rPr>
              <w:rFonts w:ascii="Times New Roman" w:hAnsi="Times New Roman"/>
              <w:noProof/>
            </w:rPr>
          </w:r>
          <w:r w:rsidRPr="00D72031">
            <w:rPr>
              <w:rFonts w:ascii="Times New Roman" w:hAnsi="Times New Roman"/>
              <w:noProof/>
            </w:rPr>
            <w:fldChar w:fldCharType="separate"/>
          </w:r>
          <w:r w:rsidR="00C83E7E">
            <w:rPr>
              <w:rFonts w:ascii="Times New Roman" w:hAnsi="Times New Roman"/>
              <w:noProof/>
            </w:rPr>
            <w:t>22</w:t>
          </w:r>
          <w:r w:rsidRPr="00D72031">
            <w:rPr>
              <w:rFonts w:ascii="Times New Roman" w:hAnsi="Times New Roman"/>
              <w:noProof/>
            </w:rPr>
            <w:fldChar w:fldCharType="end"/>
          </w:r>
        </w:p>
        <w:p w14:paraId="0725735C" w14:textId="6AE902BD" w:rsidR="00030D1F" w:rsidRPr="00D72031" w:rsidRDefault="00030D1F">
          <w:pPr>
            <w:pStyle w:val="TOC2"/>
            <w:tabs>
              <w:tab w:val="right" w:leader="dot" w:pos="8835"/>
            </w:tabs>
            <w:ind w:firstLine="640"/>
            <w:rPr>
              <w:rFonts w:ascii="Times New Roman" w:eastAsiaTheme="minorEastAsia" w:hAnsi="Times New Roman"/>
              <w:noProof/>
              <w:sz w:val="21"/>
            </w:rPr>
          </w:pPr>
          <w:r w:rsidRPr="00D72031">
            <w:rPr>
              <w:rFonts w:ascii="Times New Roman" w:hAnsi="Times New Roman"/>
              <w:noProof/>
            </w:rPr>
            <w:t>（六）构建共治共享格局</w:t>
          </w:r>
          <w:r w:rsidRPr="00D72031">
            <w:rPr>
              <w:rFonts w:ascii="Times New Roman" w:hAnsi="Times New Roman"/>
              <w:noProof/>
            </w:rPr>
            <w:tab/>
          </w:r>
          <w:r w:rsidRPr="00D72031">
            <w:rPr>
              <w:rFonts w:ascii="Times New Roman" w:hAnsi="Times New Roman"/>
              <w:noProof/>
            </w:rPr>
            <w:fldChar w:fldCharType="begin"/>
          </w:r>
          <w:r w:rsidRPr="00D72031">
            <w:rPr>
              <w:rFonts w:ascii="Times New Roman" w:hAnsi="Times New Roman"/>
              <w:noProof/>
            </w:rPr>
            <w:instrText xml:space="preserve"> PAGEREF _Toc107131510 \h </w:instrText>
          </w:r>
          <w:r w:rsidRPr="00D72031">
            <w:rPr>
              <w:rFonts w:ascii="Times New Roman" w:hAnsi="Times New Roman"/>
              <w:noProof/>
            </w:rPr>
          </w:r>
          <w:r w:rsidRPr="00D72031">
            <w:rPr>
              <w:rFonts w:ascii="Times New Roman" w:hAnsi="Times New Roman"/>
              <w:noProof/>
            </w:rPr>
            <w:fldChar w:fldCharType="separate"/>
          </w:r>
          <w:r w:rsidR="00C83E7E">
            <w:rPr>
              <w:rFonts w:ascii="Times New Roman" w:hAnsi="Times New Roman"/>
              <w:noProof/>
            </w:rPr>
            <w:t>24</w:t>
          </w:r>
          <w:r w:rsidRPr="00D72031">
            <w:rPr>
              <w:rFonts w:ascii="Times New Roman" w:hAnsi="Times New Roman"/>
              <w:noProof/>
            </w:rPr>
            <w:fldChar w:fldCharType="end"/>
          </w:r>
        </w:p>
        <w:p w14:paraId="42C732F7" w14:textId="10BDCC8D" w:rsidR="00030D1F" w:rsidRPr="00D72031" w:rsidRDefault="00030D1F">
          <w:pPr>
            <w:pStyle w:val="TOC1"/>
            <w:tabs>
              <w:tab w:val="right" w:leader="dot" w:pos="8835"/>
            </w:tabs>
            <w:rPr>
              <w:rFonts w:ascii="Times New Roman" w:eastAsiaTheme="minorEastAsia" w:hAnsi="Times New Roman"/>
              <w:noProof/>
              <w:sz w:val="21"/>
            </w:rPr>
          </w:pPr>
          <w:r w:rsidRPr="00D72031">
            <w:rPr>
              <w:rFonts w:ascii="Times New Roman" w:hAnsi="Times New Roman"/>
              <w:noProof/>
            </w:rPr>
            <w:t>五、实施保障</w:t>
          </w:r>
          <w:r w:rsidRPr="00D72031">
            <w:rPr>
              <w:rFonts w:ascii="Times New Roman" w:hAnsi="Times New Roman"/>
              <w:noProof/>
            </w:rPr>
            <w:tab/>
          </w:r>
          <w:r w:rsidRPr="00D72031">
            <w:rPr>
              <w:rFonts w:ascii="Times New Roman" w:hAnsi="Times New Roman"/>
              <w:noProof/>
            </w:rPr>
            <w:fldChar w:fldCharType="begin"/>
          </w:r>
          <w:r w:rsidRPr="00D72031">
            <w:rPr>
              <w:rFonts w:ascii="Times New Roman" w:hAnsi="Times New Roman"/>
              <w:noProof/>
            </w:rPr>
            <w:instrText xml:space="preserve"> PAGEREF _Toc107131511 \h </w:instrText>
          </w:r>
          <w:r w:rsidRPr="00D72031">
            <w:rPr>
              <w:rFonts w:ascii="Times New Roman" w:hAnsi="Times New Roman"/>
              <w:noProof/>
            </w:rPr>
          </w:r>
          <w:r w:rsidRPr="00D72031">
            <w:rPr>
              <w:rFonts w:ascii="Times New Roman" w:hAnsi="Times New Roman"/>
              <w:noProof/>
            </w:rPr>
            <w:fldChar w:fldCharType="separate"/>
          </w:r>
          <w:r w:rsidR="00C83E7E">
            <w:rPr>
              <w:rFonts w:ascii="Times New Roman" w:hAnsi="Times New Roman"/>
              <w:noProof/>
            </w:rPr>
            <w:t>27</w:t>
          </w:r>
          <w:r w:rsidRPr="00D72031">
            <w:rPr>
              <w:rFonts w:ascii="Times New Roman" w:hAnsi="Times New Roman"/>
              <w:noProof/>
            </w:rPr>
            <w:fldChar w:fldCharType="end"/>
          </w:r>
        </w:p>
        <w:p w14:paraId="6EFAFD74" w14:textId="77FD4CFE" w:rsidR="00030D1F" w:rsidRPr="00D72031" w:rsidRDefault="00030D1F">
          <w:pPr>
            <w:pStyle w:val="TOC2"/>
            <w:tabs>
              <w:tab w:val="right" w:leader="dot" w:pos="8835"/>
            </w:tabs>
            <w:ind w:firstLine="640"/>
            <w:rPr>
              <w:rFonts w:ascii="Times New Roman" w:eastAsiaTheme="minorEastAsia" w:hAnsi="Times New Roman"/>
              <w:noProof/>
              <w:sz w:val="21"/>
            </w:rPr>
          </w:pPr>
          <w:r w:rsidRPr="00D72031">
            <w:rPr>
              <w:rFonts w:ascii="Times New Roman" w:hAnsi="Times New Roman"/>
              <w:noProof/>
            </w:rPr>
            <w:t>（一）加强组织领导</w:t>
          </w:r>
          <w:r w:rsidRPr="00D72031">
            <w:rPr>
              <w:rFonts w:ascii="Times New Roman" w:hAnsi="Times New Roman"/>
              <w:noProof/>
            </w:rPr>
            <w:tab/>
          </w:r>
          <w:r w:rsidRPr="00D72031">
            <w:rPr>
              <w:rFonts w:ascii="Times New Roman" w:hAnsi="Times New Roman"/>
              <w:noProof/>
            </w:rPr>
            <w:fldChar w:fldCharType="begin"/>
          </w:r>
          <w:r w:rsidRPr="00D72031">
            <w:rPr>
              <w:rFonts w:ascii="Times New Roman" w:hAnsi="Times New Roman"/>
              <w:noProof/>
            </w:rPr>
            <w:instrText xml:space="preserve"> PAGEREF _Toc107131512 \h </w:instrText>
          </w:r>
          <w:r w:rsidRPr="00D72031">
            <w:rPr>
              <w:rFonts w:ascii="Times New Roman" w:hAnsi="Times New Roman"/>
              <w:noProof/>
            </w:rPr>
          </w:r>
          <w:r w:rsidRPr="00D72031">
            <w:rPr>
              <w:rFonts w:ascii="Times New Roman" w:hAnsi="Times New Roman"/>
              <w:noProof/>
            </w:rPr>
            <w:fldChar w:fldCharType="separate"/>
          </w:r>
          <w:r w:rsidR="00C83E7E">
            <w:rPr>
              <w:rFonts w:ascii="Times New Roman" w:hAnsi="Times New Roman"/>
              <w:noProof/>
            </w:rPr>
            <w:t>27</w:t>
          </w:r>
          <w:r w:rsidRPr="00D72031">
            <w:rPr>
              <w:rFonts w:ascii="Times New Roman" w:hAnsi="Times New Roman"/>
              <w:noProof/>
            </w:rPr>
            <w:fldChar w:fldCharType="end"/>
          </w:r>
        </w:p>
        <w:p w14:paraId="2DDA2F2C" w14:textId="7C16F558" w:rsidR="00030D1F" w:rsidRPr="00D72031" w:rsidRDefault="00030D1F">
          <w:pPr>
            <w:pStyle w:val="TOC2"/>
            <w:tabs>
              <w:tab w:val="right" w:leader="dot" w:pos="8835"/>
            </w:tabs>
            <w:ind w:firstLine="640"/>
            <w:rPr>
              <w:rFonts w:ascii="Times New Roman" w:eastAsiaTheme="minorEastAsia" w:hAnsi="Times New Roman"/>
              <w:noProof/>
              <w:sz w:val="21"/>
            </w:rPr>
          </w:pPr>
          <w:r w:rsidRPr="00D72031">
            <w:rPr>
              <w:rFonts w:ascii="Times New Roman" w:hAnsi="Times New Roman"/>
              <w:noProof/>
            </w:rPr>
            <w:lastRenderedPageBreak/>
            <w:t>（二）强化资金保障</w:t>
          </w:r>
          <w:r w:rsidRPr="00D72031">
            <w:rPr>
              <w:rFonts w:ascii="Times New Roman" w:hAnsi="Times New Roman"/>
              <w:noProof/>
            </w:rPr>
            <w:tab/>
          </w:r>
          <w:r w:rsidRPr="00D72031">
            <w:rPr>
              <w:rFonts w:ascii="Times New Roman" w:hAnsi="Times New Roman"/>
              <w:noProof/>
            </w:rPr>
            <w:fldChar w:fldCharType="begin"/>
          </w:r>
          <w:r w:rsidRPr="00D72031">
            <w:rPr>
              <w:rFonts w:ascii="Times New Roman" w:hAnsi="Times New Roman"/>
              <w:noProof/>
            </w:rPr>
            <w:instrText xml:space="preserve"> PAGEREF _Toc107131513 \h </w:instrText>
          </w:r>
          <w:r w:rsidRPr="00D72031">
            <w:rPr>
              <w:rFonts w:ascii="Times New Roman" w:hAnsi="Times New Roman"/>
              <w:noProof/>
            </w:rPr>
          </w:r>
          <w:r w:rsidRPr="00D72031">
            <w:rPr>
              <w:rFonts w:ascii="Times New Roman" w:hAnsi="Times New Roman"/>
              <w:noProof/>
            </w:rPr>
            <w:fldChar w:fldCharType="separate"/>
          </w:r>
          <w:r w:rsidR="00C83E7E">
            <w:rPr>
              <w:rFonts w:ascii="Times New Roman" w:hAnsi="Times New Roman"/>
              <w:noProof/>
            </w:rPr>
            <w:t>27</w:t>
          </w:r>
          <w:r w:rsidRPr="00D72031">
            <w:rPr>
              <w:rFonts w:ascii="Times New Roman" w:hAnsi="Times New Roman"/>
              <w:noProof/>
            </w:rPr>
            <w:fldChar w:fldCharType="end"/>
          </w:r>
        </w:p>
        <w:p w14:paraId="26507158" w14:textId="7F767B25" w:rsidR="00030D1F" w:rsidRPr="00D72031" w:rsidRDefault="00030D1F">
          <w:pPr>
            <w:pStyle w:val="TOC2"/>
            <w:tabs>
              <w:tab w:val="right" w:leader="dot" w:pos="8835"/>
            </w:tabs>
            <w:ind w:firstLine="640"/>
            <w:rPr>
              <w:rFonts w:ascii="Times New Roman" w:eastAsiaTheme="minorEastAsia" w:hAnsi="Times New Roman"/>
              <w:noProof/>
              <w:sz w:val="21"/>
            </w:rPr>
          </w:pPr>
          <w:r w:rsidRPr="00D72031">
            <w:rPr>
              <w:rFonts w:ascii="Times New Roman" w:hAnsi="Times New Roman"/>
              <w:noProof/>
            </w:rPr>
            <w:t>（三）加大监督管理</w:t>
          </w:r>
          <w:r w:rsidRPr="00D72031">
            <w:rPr>
              <w:rFonts w:ascii="Times New Roman" w:hAnsi="Times New Roman"/>
              <w:noProof/>
            </w:rPr>
            <w:tab/>
          </w:r>
          <w:r w:rsidRPr="00D72031">
            <w:rPr>
              <w:rFonts w:ascii="Times New Roman" w:hAnsi="Times New Roman"/>
              <w:noProof/>
            </w:rPr>
            <w:fldChar w:fldCharType="begin"/>
          </w:r>
          <w:r w:rsidRPr="00D72031">
            <w:rPr>
              <w:rFonts w:ascii="Times New Roman" w:hAnsi="Times New Roman"/>
              <w:noProof/>
            </w:rPr>
            <w:instrText xml:space="preserve"> PAGEREF _Toc107131514 \h </w:instrText>
          </w:r>
          <w:r w:rsidRPr="00D72031">
            <w:rPr>
              <w:rFonts w:ascii="Times New Roman" w:hAnsi="Times New Roman"/>
              <w:noProof/>
            </w:rPr>
          </w:r>
          <w:r w:rsidRPr="00D72031">
            <w:rPr>
              <w:rFonts w:ascii="Times New Roman" w:hAnsi="Times New Roman"/>
              <w:noProof/>
            </w:rPr>
            <w:fldChar w:fldCharType="separate"/>
          </w:r>
          <w:r w:rsidR="00C83E7E">
            <w:rPr>
              <w:rFonts w:ascii="Times New Roman" w:hAnsi="Times New Roman"/>
              <w:noProof/>
            </w:rPr>
            <w:t>27</w:t>
          </w:r>
          <w:r w:rsidRPr="00D72031">
            <w:rPr>
              <w:rFonts w:ascii="Times New Roman" w:hAnsi="Times New Roman"/>
              <w:noProof/>
            </w:rPr>
            <w:fldChar w:fldCharType="end"/>
          </w:r>
        </w:p>
        <w:p w14:paraId="5A2FDF5F" w14:textId="00B05C6B" w:rsidR="00030D1F" w:rsidRPr="00D72031" w:rsidRDefault="00030D1F" w:rsidP="00030D1F">
          <w:pPr>
            <w:pStyle w:val="TOC1"/>
            <w:tabs>
              <w:tab w:val="right" w:leader="dot" w:pos="8835"/>
            </w:tabs>
            <w:rPr>
              <w:rFonts w:ascii="Times New Roman" w:eastAsiaTheme="minorEastAsia" w:hAnsi="Times New Roman"/>
              <w:noProof/>
              <w:sz w:val="21"/>
            </w:rPr>
          </w:pPr>
          <w:r w:rsidRPr="00D72031">
            <w:rPr>
              <w:rFonts w:ascii="Times New Roman" w:eastAsia="仿宋" w:hAnsi="Times New Roman" w:cs="Times New Roman"/>
              <w:b/>
              <w:bCs/>
              <w:noProof/>
            </w:rPr>
            <w:t>附表</w:t>
          </w:r>
          <w:r w:rsidRPr="00D72031">
            <w:rPr>
              <w:rFonts w:ascii="Times New Roman" w:hAnsi="Times New Roman"/>
              <w:noProof/>
            </w:rPr>
            <w:tab/>
          </w:r>
          <w:r w:rsidRPr="00D72031">
            <w:rPr>
              <w:rFonts w:ascii="Times New Roman" w:hAnsi="Times New Roman"/>
              <w:noProof/>
            </w:rPr>
            <w:fldChar w:fldCharType="begin"/>
          </w:r>
          <w:r w:rsidRPr="00D72031">
            <w:rPr>
              <w:rFonts w:ascii="Times New Roman" w:hAnsi="Times New Roman"/>
              <w:noProof/>
            </w:rPr>
            <w:instrText xml:space="preserve"> PAGEREF _Toc107131515 \h </w:instrText>
          </w:r>
          <w:r w:rsidRPr="00D72031">
            <w:rPr>
              <w:rFonts w:ascii="Times New Roman" w:hAnsi="Times New Roman"/>
              <w:noProof/>
            </w:rPr>
          </w:r>
          <w:r w:rsidRPr="00D72031">
            <w:rPr>
              <w:rFonts w:ascii="Times New Roman" w:hAnsi="Times New Roman"/>
              <w:noProof/>
            </w:rPr>
            <w:fldChar w:fldCharType="separate"/>
          </w:r>
          <w:r w:rsidR="00C83E7E">
            <w:rPr>
              <w:rFonts w:ascii="Times New Roman" w:hAnsi="Times New Roman"/>
              <w:noProof/>
            </w:rPr>
            <w:t>29</w:t>
          </w:r>
          <w:r w:rsidRPr="00D72031">
            <w:rPr>
              <w:rFonts w:ascii="Times New Roman" w:hAnsi="Times New Roman"/>
              <w:noProof/>
            </w:rPr>
            <w:fldChar w:fldCharType="end"/>
          </w:r>
        </w:p>
        <w:p w14:paraId="79993106" w14:textId="19C2BC6C" w:rsidR="00030D1F" w:rsidRPr="00D72031" w:rsidRDefault="00030D1F">
          <w:pPr>
            <w:pStyle w:val="TOC1"/>
            <w:tabs>
              <w:tab w:val="right" w:leader="dot" w:pos="8835"/>
            </w:tabs>
            <w:rPr>
              <w:rFonts w:ascii="Times New Roman" w:eastAsiaTheme="minorEastAsia" w:hAnsi="Times New Roman"/>
              <w:noProof/>
              <w:sz w:val="21"/>
            </w:rPr>
          </w:pPr>
          <w:r w:rsidRPr="00D72031">
            <w:rPr>
              <w:rFonts w:ascii="Times New Roman" w:eastAsia="仿宋" w:hAnsi="Times New Roman" w:cs="Times New Roman"/>
              <w:b/>
              <w:bCs/>
              <w:noProof/>
            </w:rPr>
            <w:t>附图</w:t>
          </w:r>
          <w:r w:rsidRPr="00D72031">
            <w:rPr>
              <w:rFonts w:ascii="Times New Roman" w:hAnsi="Times New Roman"/>
              <w:noProof/>
            </w:rPr>
            <w:tab/>
          </w:r>
          <w:r w:rsidRPr="00D72031">
            <w:rPr>
              <w:rFonts w:ascii="Times New Roman" w:hAnsi="Times New Roman"/>
              <w:noProof/>
            </w:rPr>
            <w:fldChar w:fldCharType="begin"/>
          </w:r>
          <w:r w:rsidRPr="00D72031">
            <w:rPr>
              <w:rFonts w:ascii="Times New Roman" w:hAnsi="Times New Roman"/>
              <w:noProof/>
            </w:rPr>
            <w:instrText xml:space="preserve"> PAGEREF _Toc107131522 \h </w:instrText>
          </w:r>
          <w:r w:rsidRPr="00D72031">
            <w:rPr>
              <w:rFonts w:ascii="Times New Roman" w:hAnsi="Times New Roman"/>
              <w:noProof/>
            </w:rPr>
          </w:r>
          <w:r w:rsidRPr="00D72031">
            <w:rPr>
              <w:rFonts w:ascii="Times New Roman" w:hAnsi="Times New Roman"/>
              <w:noProof/>
            </w:rPr>
            <w:fldChar w:fldCharType="separate"/>
          </w:r>
          <w:r w:rsidR="00C83E7E">
            <w:rPr>
              <w:rFonts w:ascii="Times New Roman" w:hAnsi="Times New Roman"/>
              <w:noProof/>
            </w:rPr>
            <w:t>44</w:t>
          </w:r>
          <w:r w:rsidRPr="00D72031">
            <w:rPr>
              <w:rFonts w:ascii="Times New Roman" w:hAnsi="Times New Roman"/>
              <w:noProof/>
            </w:rPr>
            <w:fldChar w:fldCharType="end"/>
          </w:r>
        </w:p>
        <w:p w14:paraId="3534F255" w14:textId="2C2AB672" w:rsidR="001B7450" w:rsidRPr="00D72031" w:rsidRDefault="00030D1F" w:rsidP="00030D1F">
          <w:pPr>
            <w:pStyle w:val="TOC10"/>
            <w:tabs>
              <w:tab w:val="right" w:pos="8306"/>
            </w:tabs>
            <w:spacing w:before="0" w:line="600" w:lineRule="exact"/>
            <w:jc w:val="center"/>
            <w:rPr>
              <w:rFonts w:ascii="Times New Roman" w:hAnsi="Times New Roman" w:cs="Times New Roman"/>
              <w:color w:val="auto"/>
            </w:rPr>
            <w:sectPr w:rsidR="001B7450" w:rsidRPr="00D72031" w:rsidSect="003A42B7">
              <w:footerReference w:type="default" r:id="rId15"/>
              <w:pgSz w:w="11907" w:h="16840" w:code="9"/>
              <w:pgMar w:top="2098" w:right="1474" w:bottom="1985" w:left="1588" w:header="851" w:footer="1134" w:gutter="0"/>
              <w:pgNumType w:fmt="upperRoman" w:start="1"/>
              <w:cols w:space="425"/>
              <w:docGrid w:type="linesAndChars" w:linePitch="435"/>
            </w:sectPr>
          </w:pPr>
          <w:r w:rsidRPr="00D72031">
            <w:rPr>
              <w:rFonts w:ascii="Times New Roman" w:eastAsia="黑体" w:hAnsi="Times New Roman" w:cs="Times New Roman"/>
              <w:color w:val="auto"/>
              <w:sz w:val="44"/>
              <w:szCs w:val="44"/>
              <w:lang w:val="zh-CN"/>
            </w:rPr>
            <w:fldChar w:fldCharType="end"/>
          </w:r>
        </w:p>
      </w:sdtContent>
    </w:sdt>
    <w:p w14:paraId="4B416EBC" w14:textId="5357A20A" w:rsidR="001B7450" w:rsidRPr="00D72031" w:rsidRDefault="00F76D74">
      <w:pPr>
        <w:pStyle w:val="afb"/>
        <w:spacing w:afterLines="50" w:after="217" w:line="560" w:lineRule="exact"/>
        <w:ind w:firstLineChars="0" w:firstLine="0"/>
        <w:jc w:val="center"/>
        <w:outlineLvl w:val="0"/>
        <w:rPr>
          <w:rFonts w:eastAsia="黑体"/>
        </w:rPr>
      </w:pPr>
      <w:bookmarkStart w:id="0" w:name="_Hlk107131719"/>
      <w:bookmarkStart w:id="1" w:name="_Toc107131493"/>
      <w:r w:rsidRPr="00D72031">
        <w:rPr>
          <w:rFonts w:eastAsia="黑体" w:hint="eastAsia"/>
        </w:rPr>
        <w:lastRenderedPageBreak/>
        <w:t>一、</w:t>
      </w:r>
      <w:bookmarkEnd w:id="0"/>
      <w:r w:rsidR="00A12B96" w:rsidRPr="00D72031">
        <w:rPr>
          <w:rFonts w:eastAsia="黑体"/>
        </w:rPr>
        <w:t>总</w:t>
      </w:r>
      <w:r w:rsidR="00A12B96" w:rsidRPr="00D72031">
        <w:rPr>
          <w:rFonts w:eastAsia="黑体"/>
        </w:rPr>
        <w:t xml:space="preserve">  </w:t>
      </w:r>
      <w:r w:rsidR="00A12B96" w:rsidRPr="00D72031">
        <w:rPr>
          <w:rFonts w:eastAsia="黑体"/>
        </w:rPr>
        <w:t>则</w:t>
      </w:r>
      <w:bookmarkEnd w:id="1"/>
    </w:p>
    <w:p w14:paraId="310B4746" w14:textId="76FF7C98" w:rsidR="0087740B" w:rsidRPr="00D72031" w:rsidRDefault="00A12B96" w:rsidP="00B9354A">
      <w:pPr>
        <w:pStyle w:val="aff4"/>
        <w:ind w:firstLine="640"/>
      </w:pPr>
      <w:r w:rsidRPr="00D72031">
        <w:t>为做好全省乡镇行政区划和村级建制调整改革</w:t>
      </w:r>
      <w:r w:rsidRPr="00D72031">
        <w:t>“</w:t>
      </w:r>
      <w:r w:rsidRPr="00D72031">
        <w:t>后半篇</w:t>
      </w:r>
      <w:r w:rsidRPr="00D72031">
        <w:t>”</w:t>
      </w:r>
      <w:r w:rsidRPr="00D72031">
        <w:t>文章，</w:t>
      </w:r>
      <w:r w:rsidR="00895DB0" w:rsidRPr="00895DB0">
        <w:rPr>
          <w:rFonts w:hint="eastAsia"/>
        </w:rPr>
        <w:t>按照</w:t>
      </w:r>
      <w:r w:rsidR="00895DB0">
        <w:rPr>
          <w:rFonts w:hint="eastAsia"/>
        </w:rPr>
        <w:t>四川</w:t>
      </w:r>
      <w:r w:rsidR="00895DB0" w:rsidRPr="00895DB0">
        <w:rPr>
          <w:rFonts w:hint="eastAsia"/>
        </w:rPr>
        <w:t>省委、</w:t>
      </w:r>
      <w:r w:rsidR="00895DB0">
        <w:rPr>
          <w:rFonts w:hint="eastAsia"/>
        </w:rPr>
        <w:t>阿坝州</w:t>
      </w:r>
      <w:r w:rsidR="00895DB0" w:rsidRPr="00895DB0">
        <w:rPr>
          <w:rFonts w:hint="eastAsia"/>
        </w:rPr>
        <w:t>委、</w:t>
      </w:r>
      <w:r w:rsidR="00895DB0">
        <w:rPr>
          <w:rFonts w:hint="eastAsia"/>
        </w:rPr>
        <w:t>壤塘县</w:t>
      </w:r>
      <w:r w:rsidR="00895DB0" w:rsidRPr="00895DB0">
        <w:rPr>
          <w:rFonts w:hint="eastAsia"/>
        </w:rPr>
        <w:t>委决策部署，围绕</w:t>
      </w:r>
      <w:r w:rsidR="00895DB0">
        <w:rPr>
          <w:rFonts w:hint="eastAsia"/>
        </w:rPr>
        <w:t>壤塘县</w:t>
      </w:r>
      <w:r w:rsidR="00895DB0" w:rsidRPr="00895DB0">
        <w:rPr>
          <w:rFonts w:hint="eastAsia"/>
        </w:rPr>
        <w:t>经济社会高质量发展助推乡村全面振兴，</w:t>
      </w:r>
      <w:r w:rsidRPr="00D72031">
        <w:t>充分结合</w:t>
      </w:r>
      <w:r w:rsidR="00BF4C89" w:rsidRPr="00D72031">
        <w:rPr>
          <w:rFonts w:hint="eastAsia"/>
        </w:rPr>
        <w:t>壤塘</w:t>
      </w:r>
      <w:proofErr w:type="gramStart"/>
      <w:r w:rsidR="00BF4C89" w:rsidRPr="00D72031">
        <w:rPr>
          <w:rFonts w:hint="eastAsia"/>
        </w:rPr>
        <w:t>县岗木达</w:t>
      </w:r>
      <w:proofErr w:type="gramEnd"/>
      <w:r w:rsidR="00BF4C89" w:rsidRPr="00D72031">
        <w:rPr>
          <w:rFonts w:hint="eastAsia"/>
        </w:rPr>
        <w:t>城乡融合片区定位，</w:t>
      </w:r>
      <w:r w:rsidRPr="00D72031">
        <w:t>引导片区应急资源要素配置和布局优化，提升</w:t>
      </w:r>
      <w:r w:rsidR="00895DB0">
        <w:rPr>
          <w:rFonts w:hint="eastAsia"/>
        </w:rPr>
        <w:t>片区</w:t>
      </w:r>
      <w:r w:rsidRPr="00D72031">
        <w:t>基层应急管理水平和</w:t>
      </w:r>
      <w:r w:rsidR="00B55204">
        <w:rPr>
          <w:rFonts w:hint="eastAsia"/>
        </w:rPr>
        <w:t>先期</w:t>
      </w:r>
      <w:r w:rsidRPr="00D72031">
        <w:t>应急处置能力</w:t>
      </w:r>
      <w:r w:rsidR="00895DB0" w:rsidRPr="00895DB0">
        <w:rPr>
          <w:rFonts w:hint="eastAsia"/>
        </w:rPr>
        <w:t>，</w:t>
      </w:r>
      <w:r w:rsidRPr="00D72031">
        <w:t>编制《</w:t>
      </w:r>
      <w:bookmarkStart w:id="2" w:name="_Hlk107065144"/>
      <w:r w:rsidR="00BF4C89" w:rsidRPr="00D72031">
        <w:t>壤塘县岗木达城乡融合片区</w:t>
      </w:r>
      <w:r w:rsidRPr="00D72031">
        <w:t>应急体系专项规划</w:t>
      </w:r>
      <w:bookmarkEnd w:id="2"/>
      <w:r w:rsidRPr="00D72031">
        <w:t>（</w:t>
      </w:r>
      <w:r w:rsidRPr="00D72031">
        <w:t>2021-2035</w:t>
      </w:r>
      <w:r w:rsidRPr="00D72031">
        <w:t>）》（以下简称</w:t>
      </w:r>
      <w:r w:rsidRPr="00D72031">
        <w:t>“</w:t>
      </w:r>
      <w:r w:rsidRPr="00D72031">
        <w:t>本规划</w:t>
      </w:r>
      <w:r w:rsidRPr="00D72031">
        <w:t>”</w:t>
      </w:r>
      <w:r w:rsidRPr="00D72031">
        <w:t>）。</w:t>
      </w:r>
      <w:bookmarkStart w:id="3" w:name="_Toc99528325"/>
    </w:p>
    <w:p w14:paraId="1B214E88" w14:textId="26E7B5A6" w:rsidR="001B7450" w:rsidRPr="00D72031" w:rsidRDefault="00F76D74">
      <w:pPr>
        <w:pStyle w:val="afb"/>
        <w:spacing w:beforeLines="50" w:before="217" w:afterLines="50" w:after="217" w:line="560" w:lineRule="exact"/>
        <w:ind w:firstLineChars="0" w:firstLine="0"/>
        <w:jc w:val="center"/>
        <w:outlineLvl w:val="1"/>
        <w:rPr>
          <w:rFonts w:eastAsia="楷体"/>
        </w:rPr>
      </w:pPr>
      <w:bookmarkStart w:id="4" w:name="_Hlk107131751"/>
      <w:bookmarkStart w:id="5" w:name="_Toc107131494"/>
      <w:r w:rsidRPr="00D72031">
        <w:rPr>
          <w:rFonts w:eastAsia="楷体" w:hint="eastAsia"/>
        </w:rPr>
        <w:t>（一）</w:t>
      </w:r>
      <w:bookmarkEnd w:id="4"/>
      <w:r w:rsidR="00A12B96" w:rsidRPr="00D72031">
        <w:rPr>
          <w:rFonts w:eastAsia="楷体"/>
        </w:rPr>
        <w:t>地位作用</w:t>
      </w:r>
      <w:bookmarkEnd w:id="3"/>
      <w:bookmarkEnd w:id="5"/>
    </w:p>
    <w:p w14:paraId="67CE845B" w14:textId="43EB1A8F" w:rsidR="001B7450" w:rsidRPr="00D72031" w:rsidRDefault="00A12B96" w:rsidP="000934B2">
      <w:pPr>
        <w:spacing w:line="550" w:lineRule="exact"/>
        <w:ind w:firstLine="640"/>
        <w:rPr>
          <w:rFonts w:ascii="Times New Roman" w:eastAsia="仿宋" w:hAnsi="Times New Roman" w:cs="Times New Roman"/>
        </w:rPr>
      </w:pPr>
      <w:r w:rsidRPr="00D72031">
        <w:rPr>
          <w:rFonts w:ascii="Times New Roman" w:eastAsia="仿宋" w:hAnsi="Times New Roman" w:cs="Times New Roman"/>
        </w:rPr>
        <w:t>编制乡镇级片区应急体系专项规划，是全面落实</w:t>
      </w:r>
      <w:r w:rsidR="00BF4C89" w:rsidRPr="00D72031">
        <w:rPr>
          <w:rFonts w:ascii="Times New Roman" w:eastAsia="仿宋" w:hAnsi="Times New Roman" w:cs="Times New Roman" w:hint="eastAsia"/>
        </w:rPr>
        <w:t>壤塘</w:t>
      </w:r>
      <w:r w:rsidRPr="00D72031">
        <w:rPr>
          <w:rFonts w:ascii="Times New Roman" w:eastAsia="仿宋" w:hAnsi="Times New Roman" w:cs="Times New Roman"/>
        </w:rPr>
        <w:t>县委县政府关于做好两项改革</w:t>
      </w:r>
      <w:r w:rsidRPr="00D72031">
        <w:rPr>
          <w:rFonts w:ascii="Times New Roman" w:eastAsia="仿宋" w:hAnsi="Times New Roman" w:cs="Times New Roman"/>
        </w:rPr>
        <w:t>“</w:t>
      </w:r>
      <w:r w:rsidRPr="00D72031">
        <w:rPr>
          <w:rFonts w:ascii="Times New Roman" w:eastAsia="仿宋" w:hAnsi="Times New Roman" w:cs="Times New Roman"/>
        </w:rPr>
        <w:t>后半篇</w:t>
      </w:r>
      <w:r w:rsidRPr="00D72031">
        <w:rPr>
          <w:rFonts w:ascii="Times New Roman" w:eastAsia="仿宋" w:hAnsi="Times New Roman" w:cs="Times New Roman"/>
        </w:rPr>
        <w:t>”</w:t>
      </w:r>
      <w:r w:rsidRPr="00D72031">
        <w:rPr>
          <w:rFonts w:ascii="Times New Roman" w:eastAsia="仿宋" w:hAnsi="Times New Roman" w:cs="Times New Roman"/>
        </w:rPr>
        <w:t>文章的重大举措，是融合衔接片区国土空间规划的实际需求，是对</w:t>
      </w:r>
      <w:r w:rsidR="00BF4C89" w:rsidRPr="00D72031">
        <w:rPr>
          <w:rFonts w:ascii="Times New Roman" w:eastAsia="仿宋" w:hAnsi="Times New Roman" w:cs="Times New Roman" w:hint="eastAsia"/>
        </w:rPr>
        <w:t>壤塘县</w:t>
      </w:r>
      <w:r w:rsidRPr="00D72031">
        <w:rPr>
          <w:rFonts w:ascii="Times New Roman" w:eastAsia="仿宋" w:hAnsi="Times New Roman" w:cs="Times New Roman"/>
        </w:rPr>
        <w:t>“</w:t>
      </w:r>
      <w:r w:rsidRPr="00D72031">
        <w:rPr>
          <w:rFonts w:ascii="Times New Roman" w:eastAsia="仿宋" w:hAnsi="Times New Roman" w:cs="Times New Roman"/>
        </w:rPr>
        <w:t>十四五</w:t>
      </w:r>
      <w:r w:rsidRPr="00D72031">
        <w:rPr>
          <w:rFonts w:ascii="Times New Roman" w:eastAsia="仿宋" w:hAnsi="Times New Roman" w:cs="Times New Roman"/>
        </w:rPr>
        <w:t>”</w:t>
      </w:r>
      <w:r w:rsidRPr="00D72031">
        <w:rPr>
          <w:rFonts w:ascii="Times New Roman" w:eastAsia="仿宋" w:hAnsi="Times New Roman" w:cs="Times New Roman"/>
        </w:rPr>
        <w:t>应急体系规划和提升基层应急能力工作方案的细化和深化，是自然灾害综合风险普查成果的具体应用，是健全完善基层应急机制、提升基层应急能力的重要依据。</w:t>
      </w:r>
      <w:bookmarkStart w:id="6" w:name="_Hlk106975050"/>
      <w:r w:rsidR="000934B2" w:rsidRPr="00D72031">
        <w:rPr>
          <w:rFonts w:ascii="Times New Roman" w:eastAsia="仿宋" w:hAnsi="Times New Roman" w:cs="Times New Roman" w:hint="eastAsia"/>
        </w:rPr>
        <w:t>本规划主要涉及自然灾害、事故灾难等两大类突发事件的防范应对。</w:t>
      </w:r>
      <w:bookmarkEnd w:id="6"/>
    </w:p>
    <w:p w14:paraId="78B885CD" w14:textId="528F37CD" w:rsidR="001B7450" w:rsidRPr="00D72031" w:rsidRDefault="00F76D74">
      <w:pPr>
        <w:pStyle w:val="afb"/>
        <w:spacing w:beforeLines="50" w:before="217" w:afterLines="50" w:after="217" w:line="560" w:lineRule="exact"/>
        <w:ind w:firstLineChars="0" w:firstLine="0"/>
        <w:jc w:val="center"/>
        <w:outlineLvl w:val="1"/>
        <w:rPr>
          <w:rFonts w:eastAsia="楷体"/>
        </w:rPr>
      </w:pPr>
      <w:bookmarkStart w:id="7" w:name="_Hlk107131772"/>
      <w:bookmarkStart w:id="8" w:name="_Toc107131495"/>
      <w:r w:rsidRPr="00D72031">
        <w:rPr>
          <w:rFonts w:eastAsia="楷体" w:hint="eastAsia"/>
        </w:rPr>
        <w:t>（二）</w:t>
      </w:r>
      <w:bookmarkEnd w:id="7"/>
      <w:r w:rsidR="00A12B96" w:rsidRPr="00D72031">
        <w:rPr>
          <w:rFonts w:eastAsia="楷体"/>
        </w:rPr>
        <w:t>规划依据</w:t>
      </w:r>
      <w:bookmarkEnd w:id="8"/>
    </w:p>
    <w:p w14:paraId="59F1F525" w14:textId="6C8BA501" w:rsidR="001B7450" w:rsidRPr="00D72031" w:rsidRDefault="00A12B96">
      <w:pPr>
        <w:pStyle w:val="afb"/>
        <w:spacing w:line="550" w:lineRule="exact"/>
        <w:ind w:firstLine="640"/>
        <w:rPr>
          <w:rFonts w:eastAsia="仿宋"/>
        </w:rPr>
      </w:pPr>
      <w:r w:rsidRPr="00D72031">
        <w:rPr>
          <w:rFonts w:eastAsia="仿宋"/>
        </w:rPr>
        <w:t>《中华人民共和国突发事件应对法》</w:t>
      </w:r>
    </w:p>
    <w:p w14:paraId="32566708" w14:textId="44461997" w:rsidR="001B7450" w:rsidRPr="00D72031" w:rsidRDefault="00A12B96">
      <w:pPr>
        <w:pStyle w:val="afb"/>
        <w:spacing w:line="550" w:lineRule="exact"/>
        <w:ind w:firstLine="640"/>
        <w:rPr>
          <w:rFonts w:eastAsia="仿宋"/>
        </w:rPr>
      </w:pPr>
      <w:r w:rsidRPr="00D72031">
        <w:rPr>
          <w:rFonts w:eastAsia="仿宋"/>
        </w:rPr>
        <w:t>《中华人民共和国安全生产法》</w:t>
      </w:r>
    </w:p>
    <w:p w14:paraId="37BB6889" w14:textId="77777777" w:rsidR="001B7450" w:rsidRPr="00D72031" w:rsidRDefault="00A12B96">
      <w:pPr>
        <w:pStyle w:val="afb"/>
        <w:spacing w:line="550" w:lineRule="exact"/>
        <w:ind w:firstLine="640"/>
        <w:rPr>
          <w:rFonts w:eastAsia="仿宋"/>
        </w:rPr>
      </w:pPr>
      <w:r w:rsidRPr="00D72031">
        <w:rPr>
          <w:rFonts w:eastAsia="仿宋"/>
        </w:rPr>
        <w:t>《中共四川省委办公厅</w:t>
      </w:r>
      <w:r w:rsidRPr="00D72031">
        <w:rPr>
          <w:rFonts w:eastAsia="仿宋"/>
        </w:rPr>
        <w:t xml:space="preserve"> </w:t>
      </w:r>
      <w:r w:rsidRPr="00D72031">
        <w:rPr>
          <w:rFonts w:eastAsia="仿宋"/>
        </w:rPr>
        <w:t>四川省人民政府办公厅印发〈关于做好乡镇行政区划和村级建制调整改革</w:t>
      </w:r>
      <w:r w:rsidRPr="00D72031">
        <w:rPr>
          <w:rFonts w:eastAsia="仿宋"/>
        </w:rPr>
        <w:t>“</w:t>
      </w:r>
      <w:r w:rsidRPr="00D72031">
        <w:rPr>
          <w:rFonts w:eastAsia="仿宋"/>
        </w:rPr>
        <w:t>后半篇</w:t>
      </w:r>
      <w:r w:rsidRPr="00D72031">
        <w:rPr>
          <w:rFonts w:eastAsia="仿宋"/>
        </w:rPr>
        <w:t>”</w:t>
      </w:r>
      <w:r w:rsidRPr="00D72031">
        <w:rPr>
          <w:rFonts w:eastAsia="仿宋"/>
        </w:rPr>
        <w:t>文章的实施方</w:t>
      </w:r>
      <w:r w:rsidRPr="00D72031">
        <w:rPr>
          <w:rFonts w:eastAsia="仿宋"/>
        </w:rPr>
        <w:lastRenderedPageBreak/>
        <w:t>案〉的通知》（</w:t>
      </w:r>
      <w:proofErr w:type="gramStart"/>
      <w:r w:rsidRPr="00D72031">
        <w:rPr>
          <w:rFonts w:eastAsia="仿宋"/>
        </w:rPr>
        <w:t>川委厅</w:t>
      </w:r>
      <w:proofErr w:type="gramEnd"/>
      <w:r w:rsidRPr="00D72031">
        <w:rPr>
          <w:rFonts w:eastAsia="仿宋"/>
        </w:rPr>
        <w:t>〔</w:t>
      </w:r>
      <w:r w:rsidRPr="00D72031">
        <w:rPr>
          <w:rFonts w:eastAsia="仿宋"/>
        </w:rPr>
        <w:t>2021</w:t>
      </w:r>
      <w:r w:rsidRPr="00D72031">
        <w:rPr>
          <w:rFonts w:eastAsia="仿宋"/>
        </w:rPr>
        <w:t>〕</w:t>
      </w:r>
      <w:r w:rsidRPr="00D72031">
        <w:rPr>
          <w:rFonts w:eastAsia="仿宋"/>
        </w:rPr>
        <w:t>6</w:t>
      </w:r>
      <w:r w:rsidRPr="00D72031">
        <w:rPr>
          <w:rFonts w:eastAsia="仿宋"/>
        </w:rPr>
        <w:t>号）</w:t>
      </w:r>
    </w:p>
    <w:p w14:paraId="2BA62650" w14:textId="77777777" w:rsidR="001B7450" w:rsidRPr="00D72031" w:rsidRDefault="00A12B96">
      <w:pPr>
        <w:pStyle w:val="afb"/>
        <w:spacing w:line="550" w:lineRule="exact"/>
        <w:ind w:firstLine="640"/>
        <w:rPr>
          <w:rFonts w:eastAsia="仿宋"/>
        </w:rPr>
      </w:pPr>
      <w:r w:rsidRPr="00D72031">
        <w:rPr>
          <w:rFonts w:eastAsia="仿宋"/>
        </w:rPr>
        <w:t>《中共四川省委办公厅</w:t>
      </w:r>
      <w:r w:rsidRPr="00D72031">
        <w:rPr>
          <w:rFonts w:eastAsia="仿宋"/>
        </w:rPr>
        <w:t xml:space="preserve"> </w:t>
      </w:r>
      <w:r w:rsidRPr="00D72031">
        <w:rPr>
          <w:rFonts w:eastAsia="仿宋"/>
        </w:rPr>
        <w:t>四川省人民政府办公厅印发〈关于全省县域内片区划分的指导意见〉〈关于以片区单为单元编制乡村国土空间规划的指导意见〉的通知》（</w:t>
      </w:r>
      <w:proofErr w:type="gramStart"/>
      <w:r w:rsidRPr="00D72031">
        <w:rPr>
          <w:rFonts w:eastAsia="仿宋"/>
        </w:rPr>
        <w:t>川委厅</w:t>
      </w:r>
      <w:proofErr w:type="gramEnd"/>
      <w:r w:rsidRPr="00D72031">
        <w:rPr>
          <w:rFonts w:eastAsia="仿宋"/>
        </w:rPr>
        <w:t>〔</w:t>
      </w:r>
      <w:r w:rsidRPr="00D72031">
        <w:rPr>
          <w:rFonts w:eastAsia="仿宋"/>
        </w:rPr>
        <w:t>2021</w:t>
      </w:r>
      <w:r w:rsidRPr="00D72031">
        <w:rPr>
          <w:rFonts w:eastAsia="仿宋"/>
        </w:rPr>
        <w:t>〕</w:t>
      </w:r>
      <w:r w:rsidRPr="00D72031">
        <w:rPr>
          <w:rFonts w:eastAsia="仿宋"/>
        </w:rPr>
        <w:t>53</w:t>
      </w:r>
      <w:r w:rsidRPr="00D72031">
        <w:rPr>
          <w:rFonts w:eastAsia="仿宋"/>
        </w:rPr>
        <w:t>号）</w:t>
      </w:r>
    </w:p>
    <w:p w14:paraId="20189D09" w14:textId="77777777" w:rsidR="001B7450" w:rsidRPr="00D72031" w:rsidRDefault="00A12B96">
      <w:pPr>
        <w:pStyle w:val="afb"/>
        <w:spacing w:line="550" w:lineRule="exact"/>
        <w:ind w:firstLine="640"/>
        <w:rPr>
          <w:rFonts w:eastAsia="仿宋"/>
        </w:rPr>
      </w:pPr>
      <w:r w:rsidRPr="00D72031">
        <w:rPr>
          <w:rFonts w:eastAsia="仿宋"/>
        </w:rPr>
        <w:t>《中共四川省委办公厅</w:t>
      </w:r>
      <w:r w:rsidRPr="00D72031">
        <w:rPr>
          <w:rFonts w:eastAsia="仿宋"/>
        </w:rPr>
        <w:t xml:space="preserve"> </w:t>
      </w:r>
      <w:r w:rsidRPr="00D72031">
        <w:rPr>
          <w:rFonts w:eastAsia="仿宋"/>
        </w:rPr>
        <w:t>四川省人民政府办公厅印发〈关于以乡村国土空间规划引领县域内片区高质量发展的指导意见〉的通知》（川委办〔</w:t>
      </w:r>
      <w:r w:rsidRPr="00D72031">
        <w:rPr>
          <w:rFonts w:eastAsia="仿宋"/>
        </w:rPr>
        <w:t>2022</w:t>
      </w:r>
      <w:r w:rsidRPr="00D72031">
        <w:rPr>
          <w:rFonts w:eastAsia="仿宋"/>
        </w:rPr>
        <w:t>〕</w:t>
      </w:r>
      <w:r w:rsidRPr="00D72031">
        <w:rPr>
          <w:rFonts w:eastAsia="仿宋"/>
        </w:rPr>
        <w:t>16</w:t>
      </w:r>
      <w:r w:rsidRPr="00D72031">
        <w:rPr>
          <w:rFonts w:eastAsia="仿宋"/>
        </w:rPr>
        <w:t>号）</w:t>
      </w:r>
    </w:p>
    <w:p w14:paraId="6B4D312B" w14:textId="77777777" w:rsidR="001B7450" w:rsidRPr="00D72031" w:rsidRDefault="00A12B96">
      <w:pPr>
        <w:pStyle w:val="afb"/>
        <w:spacing w:line="550" w:lineRule="exact"/>
        <w:ind w:firstLine="640"/>
        <w:rPr>
          <w:rFonts w:eastAsia="仿宋"/>
        </w:rPr>
      </w:pPr>
      <w:r w:rsidRPr="00D72031">
        <w:rPr>
          <w:rFonts w:eastAsia="仿宋"/>
        </w:rPr>
        <w:t>《四川省乡镇行政区划和村级建制调整改革</w:t>
      </w:r>
      <w:r w:rsidRPr="00D72031">
        <w:rPr>
          <w:rFonts w:eastAsia="仿宋"/>
        </w:rPr>
        <w:t>“</w:t>
      </w:r>
      <w:r w:rsidRPr="00D72031">
        <w:rPr>
          <w:rFonts w:eastAsia="仿宋"/>
        </w:rPr>
        <w:t>后半篇</w:t>
      </w:r>
      <w:r w:rsidRPr="00D72031">
        <w:rPr>
          <w:rFonts w:eastAsia="仿宋"/>
        </w:rPr>
        <w:t>”</w:t>
      </w:r>
      <w:r w:rsidRPr="00D72031">
        <w:rPr>
          <w:rFonts w:eastAsia="仿宋"/>
        </w:rPr>
        <w:t>文章专项工作领导小组关于印发〈优化乡镇机构编制资源配置〉等</w:t>
      </w:r>
      <w:r w:rsidRPr="00D72031">
        <w:rPr>
          <w:rFonts w:eastAsia="仿宋"/>
        </w:rPr>
        <w:t>25</w:t>
      </w:r>
      <w:r w:rsidRPr="00D72031">
        <w:rPr>
          <w:rFonts w:eastAsia="仿宋"/>
        </w:rPr>
        <w:t>个工作方案的通知》（川两改组〔</w:t>
      </w:r>
      <w:r w:rsidRPr="00D72031">
        <w:rPr>
          <w:rFonts w:eastAsia="仿宋"/>
        </w:rPr>
        <w:t>2021</w:t>
      </w:r>
      <w:r w:rsidRPr="00D72031">
        <w:rPr>
          <w:rFonts w:eastAsia="仿宋"/>
        </w:rPr>
        <w:t>〕</w:t>
      </w:r>
      <w:r w:rsidRPr="00D72031">
        <w:rPr>
          <w:rFonts w:eastAsia="仿宋"/>
        </w:rPr>
        <w:t>2</w:t>
      </w:r>
      <w:r w:rsidRPr="00D72031">
        <w:rPr>
          <w:rFonts w:eastAsia="仿宋"/>
        </w:rPr>
        <w:t>号）</w:t>
      </w:r>
    </w:p>
    <w:p w14:paraId="0B6422BB" w14:textId="77777777" w:rsidR="001B7450" w:rsidRPr="00D72031" w:rsidRDefault="00A12B96">
      <w:pPr>
        <w:pStyle w:val="afb"/>
        <w:spacing w:line="550" w:lineRule="exact"/>
        <w:ind w:firstLine="640"/>
        <w:rPr>
          <w:rFonts w:eastAsia="仿宋"/>
        </w:rPr>
      </w:pPr>
      <w:r w:rsidRPr="00D72031">
        <w:rPr>
          <w:rFonts w:eastAsia="仿宋"/>
        </w:rPr>
        <w:t>《四川省自然资源厅关于印发〈乡镇级片区专项规划省级工作方案〉的通知》（</w:t>
      </w:r>
      <w:proofErr w:type="gramStart"/>
      <w:r w:rsidRPr="00D72031">
        <w:rPr>
          <w:rFonts w:eastAsia="仿宋"/>
        </w:rPr>
        <w:t>川自然资发</w:t>
      </w:r>
      <w:proofErr w:type="gramEnd"/>
      <w:r w:rsidRPr="00D72031">
        <w:rPr>
          <w:rFonts w:eastAsia="仿宋"/>
        </w:rPr>
        <w:t>〔</w:t>
      </w:r>
      <w:r w:rsidRPr="00D72031">
        <w:rPr>
          <w:rFonts w:eastAsia="仿宋"/>
        </w:rPr>
        <w:t>2021</w:t>
      </w:r>
      <w:r w:rsidRPr="00D72031">
        <w:rPr>
          <w:rFonts w:eastAsia="仿宋"/>
        </w:rPr>
        <w:t>〕</w:t>
      </w:r>
      <w:r w:rsidRPr="00D72031">
        <w:rPr>
          <w:rFonts w:eastAsia="仿宋"/>
        </w:rPr>
        <w:t>43</w:t>
      </w:r>
      <w:r w:rsidRPr="00D72031">
        <w:rPr>
          <w:rFonts w:eastAsia="仿宋"/>
        </w:rPr>
        <w:t>号）</w:t>
      </w:r>
    </w:p>
    <w:p w14:paraId="1B9506D3" w14:textId="77777777" w:rsidR="001B7450" w:rsidRPr="00D72031" w:rsidRDefault="00A12B96">
      <w:pPr>
        <w:pStyle w:val="afb"/>
        <w:spacing w:line="550" w:lineRule="exact"/>
        <w:ind w:firstLine="640"/>
        <w:rPr>
          <w:rFonts w:eastAsia="仿宋"/>
        </w:rPr>
      </w:pPr>
      <w:r w:rsidRPr="00D72031">
        <w:rPr>
          <w:rFonts w:eastAsia="仿宋"/>
        </w:rPr>
        <w:t>《四川省应急管理厅关于印发〈四川省乡镇级片区应急体系专项规划编制要点（试行）〉〈四川省乡镇级片区应急体系专项规划备案程序及审查要点（试行）〉的通知》（川应急〔</w:t>
      </w:r>
      <w:r w:rsidRPr="00D72031">
        <w:rPr>
          <w:rFonts w:eastAsia="仿宋"/>
        </w:rPr>
        <w:t>2022</w:t>
      </w:r>
      <w:r w:rsidRPr="00D72031">
        <w:rPr>
          <w:rFonts w:eastAsia="仿宋"/>
        </w:rPr>
        <w:t>〕</w:t>
      </w:r>
      <w:r w:rsidRPr="00D72031">
        <w:rPr>
          <w:rFonts w:eastAsia="仿宋"/>
        </w:rPr>
        <w:t>3</w:t>
      </w:r>
      <w:r w:rsidRPr="00D72031">
        <w:rPr>
          <w:rFonts w:eastAsia="仿宋"/>
        </w:rPr>
        <w:t>号）</w:t>
      </w:r>
    </w:p>
    <w:p w14:paraId="3F338A8B" w14:textId="1B5BB128" w:rsidR="001B7450" w:rsidRPr="00D72031" w:rsidRDefault="00A12B96" w:rsidP="00943319">
      <w:pPr>
        <w:pStyle w:val="afb"/>
        <w:spacing w:line="550" w:lineRule="exact"/>
        <w:ind w:firstLine="640"/>
        <w:rPr>
          <w:rFonts w:eastAsia="仿宋"/>
        </w:rPr>
      </w:pPr>
      <w:bookmarkStart w:id="9" w:name="_Hlk106624655"/>
      <w:r w:rsidRPr="00D72031">
        <w:rPr>
          <w:rFonts w:eastAsia="仿宋" w:hint="eastAsia"/>
        </w:rPr>
        <w:t>《</w:t>
      </w:r>
      <w:r w:rsidR="00943319" w:rsidRPr="00D72031">
        <w:rPr>
          <w:rFonts w:eastAsia="仿宋" w:hint="eastAsia"/>
        </w:rPr>
        <w:t>四川省人民政府关于印发〈四川省“十四五”应急体系规划〉的通知</w:t>
      </w:r>
      <w:r w:rsidRPr="00D72031">
        <w:rPr>
          <w:rFonts w:eastAsia="仿宋" w:hint="eastAsia"/>
        </w:rPr>
        <w:t>》</w:t>
      </w:r>
      <w:r w:rsidR="00943319" w:rsidRPr="00D72031">
        <w:rPr>
          <w:rFonts w:eastAsia="仿宋" w:hint="eastAsia"/>
        </w:rPr>
        <w:t>（川府发〔</w:t>
      </w:r>
      <w:r w:rsidR="00943319" w:rsidRPr="00D72031">
        <w:rPr>
          <w:rFonts w:eastAsia="仿宋" w:hint="eastAsia"/>
        </w:rPr>
        <w:t>2021</w:t>
      </w:r>
      <w:r w:rsidR="00943319" w:rsidRPr="00D72031">
        <w:rPr>
          <w:rFonts w:eastAsia="仿宋" w:hint="eastAsia"/>
        </w:rPr>
        <w:t>〕</w:t>
      </w:r>
      <w:r w:rsidR="00943319" w:rsidRPr="00D72031">
        <w:rPr>
          <w:rFonts w:eastAsia="仿宋" w:hint="eastAsia"/>
        </w:rPr>
        <w:t>43</w:t>
      </w:r>
      <w:r w:rsidR="00943319" w:rsidRPr="00D72031">
        <w:rPr>
          <w:rFonts w:eastAsia="仿宋" w:hint="eastAsia"/>
        </w:rPr>
        <w:t>号）</w:t>
      </w:r>
    </w:p>
    <w:p w14:paraId="27A80694" w14:textId="6F706B44" w:rsidR="00F44C96" w:rsidRPr="00D72031" w:rsidRDefault="00F44C96" w:rsidP="00943319">
      <w:pPr>
        <w:pStyle w:val="afb"/>
        <w:spacing w:line="550" w:lineRule="exact"/>
        <w:ind w:firstLine="640"/>
        <w:rPr>
          <w:rFonts w:eastAsia="仿宋"/>
        </w:rPr>
      </w:pPr>
      <w:r w:rsidRPr="00D72031">
        <w:rPr>
          <w:rFonts w:eastAsia="仿宋" w:hint="eastAsia"/>
        </w:rPr>
        <w:t>《四川省安全生产委员会关于印发四川省安全生产专项整治三年行动计划的通知》（川安委〔</w:t>
      </w:r>
      <w:r w:rsidRPr="00D72031">
        <w:rPr>
          <w:rFonts w:eastAsia="仿宋" w:hint="eastAsia"/>
        </w:rPr>
        <w:t>2020</w:t>
      </w:r>
      <w:r w:rsidRPr="00D72031">
        <w:rPr>
          <w:rFonts w:eastAsia="仿宋" w:hint="eastAsia"/>
        </w:rPr>
        <w:t>〕</w:t>
      </w:r>
      <w:r w:rsidRPr="00D72031">
        <w:rPr>
          <w:rFonts w:eastAsia="仿宋" w:hint="eastAsia"/>
        </w:rPr>
        <w:t>7</w:t>
      </w:r>
      <w:r w:rsidRPr="00D72031">
        <w:rPr>
          <w:rFonts w:eastAsia="仿宋" w:hint="eastAsia"/>
        </w:rPr>
        <w:t>号）</w:t>
      </w:r>
    </w:p>
    <w:p w14:paraId="4EE557BF" w14:textId="36F78AAA" w:rsidR="006951D7" w:rsidRPr="00D72031" w:rsidRDefault="006951D7">
      <w:pPr>
        <w:pStyle w:val="afb"/>
        <w:spacing w:line="550" w:lineRule="exact"/>
        <w:ind w:firstLine="640"/>
        <w:rPr>
          <w:rFonts w:eastAsia="仿宋"/>
        </w:rPr>
      </w:pPr>
      <w:r w:rsidRPr="00D72031">
        <w:rPr>
          <w:rFonts w:eastAsia="仿宋" w:hint="eastAsia"/>
        </w:rPr>
        <w:t>《阿坝州人民政府办公室关于印发〈阿坝藏族羌族自治州“十四五”应急体系规划〉的通知》（</w:t>
      </w:r>
      <w:proofErr w:type="gramStart"/>
      <w:r w:rsidRPr="00D72031">
        <w:rPr>
          <w:rFonts w:eastAsia="仿宋" w:hint="eastAsia"/>
        </w:rPr>
        <w:t>阿府办</w:t>
      </w:r>
      <w:proofErr w:type="gramEnd"/>
      <w:r w:rsidRPr="00D72031">
        <w:rPr>
          <w:rFonts w:eastAsia="仿宋" w:hint="eastAsia"/>
        </w:rPr>
        <w:t>发〔</w:t>
      </w:r>
      <w:r w:rsidRPr="00D72031">
        <w:rPr>
          <w:rFonts w:eastAsia="仿宋" w:hint="eastAsia"/>
        </w:rPr>
        <w:t>2022</w:t>
      </w:r>
      <w:r w:rsidRPr="00D72031">
        <w:rPr>
          <w:rFonts w:eastAsia="仿宋" w:hint="eastAsia"/>
        </w:rPr>
        <w:t>〕</w:t>
      </w:r>
      <w:r w:rsidRPr="00D72031">
        <w:rPr>
          <w:rFonts w:eastAsia="仿宋" w:hint="eastAsia"/>
        </w:rPr>
        <w:t>43</w:t>
      </w:r>
      <w:r w:rsidRPr="00D72031">
        <w:rPr>
          <w:rFonts w:eastAsia="仿宋" w:hint="eastAsia"/>
        </w:rPr>
        <w:t>号）</w:t>
      </w:r>
    </w:p>
    <w:p w14:paraId="50C71FF2" w14:textId="25FD3CB6" w:rsidR="006951D7" w:rsidRPr="00D72031" w:rsidRDefault="006951D7">
      <w:pPr>
        <w:pStyle w:val="afb"/>
        <w:spacing w:line="550" w:lineRule="exact"/>
        <w:ind w:firstLine="640"/>
        <w:rPr>
          <w:rFonts w:eastAsia="仿宋"/>
        </w:rPr>
      </w:pPr>
      <w:r w:rsidRPr="00D72031">
        <w:rPr>
          <w:rFonts w:eastAsia="仿宋" w:hint="eastAsia"/>
        </w:rPr>
        <w:t>《阿坝州人民政府关于印发〈阿坝藏族羌族自治州“十四五”</w:t>
      </w:r>
      <w:r w:rsidRPr="00D72031">
        <w:rPr>
          <w:rFonts w:eastAsia="仿宋" w:hint="eastAsia"/>
        </w:rPr>
        <w:lastRenderedPageBreak/>
        <w:t>防震减灾规划（</w:t>
      </w:r>
      <w:r w:rsidRPr="00D72031">
        <w:rPr>
          <w:rFonts w:eastAsia="仿宋" w:hint="eastAsia"/>
        </w:rPr>
        <w:t>2021</w:t>
      </w:r>
      <w:r w:rsidRPr="00D72031">
        <w:rPr>
          <w:rFonts w:eastAsia="仿宋" w:hint="eastAsia"/>
        </w:rPr>
        <w:t>—</w:t>
      </w:r>
      <w:r w:rsidRPr="00D72031">
        <w:rPr>
          <w:rFonts w:eastAsia="仿宋" w:hint="eastAsia"/>
        </w:rPr>
        <w:t>2025</w:t>
      </w:r>
      <w:r w:rsidRPr="00D72031">
        <w:rPr>
          <w:rFonts w:eastAsia="仿宋" w:hint="eastAsia"/>
        </w:rPr>
        <w:t>）〉的通知》（</w:t>
      </w:r>
      <w:proofErr w:type="gramStart"/>
      <w:r w:rsidRPr="00D72031">
        <w:rPr>
          <w:rFonts w:eastAsia="仿宋" w:hint="eastAsia"/>
        </w:rPr>
        <w:t>阿府发</w:t>
      </w:r>
      <w:proofErr w:type="gramEnd"/>
      <w:r w:rsidRPr="00D72031">
        <w:rPr>
          <w:rFonts w:eastAsia="仿宋" w:hint="eastAsia"/>
        </w:rPr>
        <w:t>〔</w:t>
      </w:r>
      <w:r w:rsidRPr="00D72031">
        <w:rPr>
          <w:rFonts w:eastAsia="仿宋" w:hint="eastAsia"/>
        </w:rPr>
        <w:t>2022</w:t>
      </w:r>
      <w:r w:rsidRPr="00D72031">
        <w:rPr>
          <w:rFonts w:eastAsia="仿宋" w:hint="eastAsia"/>
        </w:rPr>
        <w:t>〕</w:t>
      </w:r>
      <w:r w:rsidRPr="00D72031">
        <w:rPr>
          <w:rFonts w:eastAsia="仿宋" w:hint="eastAsia"/>
        </w:rPr>
        <w:t>1</w:t>
      </w:r>
      <w:r w:rsidRPr="00D72031">
        <w:rPr>
          <w:rFonts w:eastAsia="仿宋" w:hint="eastAsia"/>
        </w:rPr>
        <w:t>号）</w:t>
      </w:r>
    </w:p>
    <w:p w14:paraId="48175CE6" w14:textId="748EB91C" w:rsidR="006951D7" w:rsidRPr="00D72031" w:rsidRDefault="006951D7">
      <w:pPr>
        <w:pStyle w:val="afb"/>
        <w:spacing w:line="550" w:lineRule="exact"/>
        <w:ind w:firstLine="640"/>
        <w:rPr>
          <w:rFonts w:eastAsia="仿宋"/>
          <w:b/>
          <w:bCs/>
        </w:rPr>
      </w:pPr>
      <w:r w:rsidRPr="00D72031">
        <w:rPr>
          <w:rFonts w:eastAsia="仿宋" w:hint="eastAsia"/>
        </w:rPr>
        <w:t>《壤塘县人民政府关于印发〈壤塘县国民经济和社会发展第十四个五年规划和二〇三五年远景目标纲要〉的通知》（</w:t>
      </w:r>
      <w:proofErr w:type="gramStart"/>
      <w:r w:rsidRPr="00D72031">
        <w:rPr>
          <w:rFonts w:eastAsia="仿宋" w:hint="eastAsia"/>
        </w:rPr>
        <w:t>壤</w:t>
      </w:r>
      <w:proofErr w:type="gramEnd"/>
      <w:r w:rsidRPr="00D72031">
        <w:rPr>
          <w:rFonts w:eastAsia="仿宋" w:hint="eastAsia"/>
        </w:rPr>
        <w:t>府发〔</w:t>
      </w:r>
      <w:r w:rsidRPr="00D72031">
        <w:rPr>
          <w:rFonts w:eastAsia="仿宋" w:hint="eastAsia"/>
        </w:rPr>
        <w:t>2021</w:t>
      </w:r>
      <w:r w:rsidRPr="00D72031">
        <w:rPr>
          <w:rFonts w:eastAsia="仿宋" w:hint="eastAsia"/>
        </w:rPr>
        <w:t>〕</w:t>
      </w:r>
      <w:r w:rsidRPr="00D72031">
        <w:rPr>
          <w:rFonts w:eastAsia="仿宋" w:hint="eastAsia"/>
        </w:rPr>
        <w:t>4</w:t>
      </w:r>
      <w:r w:rsidRPr="00D72031">
        <w:rPr>
          <w:rFonts w:eastAsia="仿宋" w:hint="eastAsia"/>
        </w:rPr>
        <w:t>号）</w:t>
      </w:r>
    </w:p>
    <w:p w14:paraId="4D720ED3" w14:textId="4949BB83" w:rsidR="006951D7" w:rsidRPr="00D72031" w:rsidRDefault="006951D7">
      <w:pPr>
        <w:pStyle w:val="afb"/>
        <w:spacing w:line="550" w:lineRule="exact"/>
        <w:ind w:firstLine="640"/>
        <w:rPr>
          <w:rFonts w:eastAsia="仿宋"/>
        </w:rPr>
      </w:pPr>
      <w:r w:rsidRPr="00D72031">
        <w:rPr>
          <w:rFonts w:eastAsia="仿宋" w:hint="eastAsia"/>
        </w:rPr>
        <w:t>《壤塘县”十四五“应急管理体系建设规划》（送审稿）</w:t>
      </w:r>
    </w:p>
    <w:p w14:paraId="3BE23093" w14:textId="55E6F72F" w:rsidR="004C15D9" w:rsidRPr="00D72031" w:rsidRDefault="004C15D9" w:rsidP="004C15D9">
      <w:pPr>
        <w:pStyle w:val="afb"/>
        <w:spacing w:line="550" w:lineRule="exact"/>
        <w:ind w:firstLine="640"/>
        <w:rPr>
          <w:rFonts w:eastAsia="仿宋"/>
        </w:rPr>
      </w:pPr>
      <w:r w:rsidRPr="00D72031">
        <w:rPr>
          <w:rFonts w:eastAsia="仿宋" w:hint="eastAsia"/>
        </w:rPr>
        <w:t>《壤塘县“十四五”水安全保障规划》</w:t>
      </w:r>
    </w:p>
    <w:p w14:paraId="2A44501B" w14:textId="18CB76AF" w:rsidR="004C15D9" w:rsidRDefault="004C15D9" w:rsidP="004C15D9">
      <w:pPr>
        <w:pStyle w:val="afb"/>
        <w:spacing w:line="550" w:lineRule="exact"/>
        <w:ind w:firstLine="640"/>
        <w:rPr>
          <w:rFonts w:eastAsia="仿宋"/>
        </w:rPr>
      </w:pPr>
      <w:r w:rsidRPr="00D72031">
        <w:rPr>
          <w:rFonts w:eastAsia="仿宋" w:hint="eastAsia"/>
        </w:rPr>
        <w:t>《阿坝州壤塘县森林草原防灭火标本兼</w:t>
      </w:r>
      <w:r w:rsidR="00DF0961">
        <w:rPr>
          <w:rFonts w:eastAsia="仿宋" w:hint="eastAsia"/>
        </w:rPr>
        <w:t>治</w:t>
      </w:r>
      <w:r w:rsidRPr="00D72031">
        <w:rPr>
          <w:rFonts w:eastAsia="仿宋" w:hint="eastAsia"/>
        </w:rPr>
        <w:t>十四五规划（</w:t>
      </w:r>
      <w:r w:rsidRPr="00D72031">
        <w:rPr>
          <w:rFonts w:eastAsia="仿宋" w:hint="eastAsia"/>
        </w:rPr>
        <w:t>2021-2025</w:t>
      </w:r>
      <w:r w:rsidRPr="00D72031">
        <w:rPr>
          <w:rFonts w:eastAsia="仿宋" w:hint="eastAsia"/>
        </w:rPr>
        <w:t>）》</w:t>
      </w:r>
    </w:p>
    <w:p w14:paraId="5094D996" w14:textId="0556162A" w:rsidR="007F0AC6" w:rsidRPr="00D72031" w:rsidRDefault="007F0AC6" w:rsidP="004C15D9">
      <w:pPr>
        <w:pStyle w:val="afb"/>
        <w:spacing w:line="550" w:lineRule="exact"/>
        <w:ind w:firstLine="640"/>
        <w:rPr>
          <w:rFonts w:eastAsia="仿宋"/>
        </w:rPr>
      </w:pPr>
      <w:r w:rsidRPr="007F0AC6">
        <w:rPr>
          <w:rFonts w:eastAsia="仿宋" w:hint="eastAsia"/>
        </w:rPr>
        <w:t>《壤塘县岗木达城乡融合片区国土空间规划（</w:t>
      </w:r>
      <w:r w:rsidRPr="007F0AC6">
        <w:rPr>
          <w:rFonts w:eastAsia="仿宋" w:hint="eastAsia"/>
        </w:rPr>
        <w:t>2021-2035</w:t>
      </w:r>
      <w:r w:rsidRPr="007F0AC6">
        <w:rPr>
          <w:rFonts w:eastAsia="仿宋" w:hint="eastAsia"/>
        </w:rPr>
        <w:t>年）》（征求意见稿）</w:t>
      </w:r>
    </w:p>
    <w:p w14:paraId="18B70297" w14:textId="7A06C30B" w:rsidR="001B7450" w:rsidRPr="00D72031" w:rsidRDefault="00F76D74">
      <w:pPr>
        <w:pStyle w:val="afb"/>
        <w:spacing w:beforeLines="50" w:before="217" w:afterLines="50" w:after="217" w:line="560" w:lineRule="exact"/>
        <w:ind w:firstLineChars="0" w:firstLine="0"/>
        <w:jc w:val="center"/>
        <w:outlineLvl w:val="1"/>
        <w:rPr>
          <w:rFonts w:eastAsia="楷体"/>
        </w:rPr>
      </w:pPr>
      <w:bookmarkStart w:id="10" w:name="_Hlk107131795"/>
      <w:bookmarkStart w:id="11" w:name="_Toc107131496"/>
      <w:bookmarkEnd w:id="9"/>
      <w:r w:rsidRPr="00D72031">
        <w:rPr>
          <w:rFonts w:eastAsia="楷体" w:hint="eastAsia"/>
        </w:rPr>
        <w:t>（三）</w:t>
      </w:r>
      <w:bookmarkEnd w:id="10"/>
      <w:r w:rsidR="00A12B96" w:rsidRPr="00D72031">
        <w:rPr>
          <w:rFonts w:eastAsia="楷体"/>
        </w:rPr>
        <w:t>规划原则</w:t>
      </w:r>
      <w:bookmarkEnd w:id="11"/>
    </w:p>
    <w:p w14:paraId="50D8F812" w14:textId="272EFFC3" w:rsidR="00D05EE4" w:rsidRPr="00D72031" w:rsidRDefault="00D05EE4" w:rsidP="00D05EE4">
      <w:pPr>
        <w:spacing w:line="550" w:lineRule="exact"/>
        <w:ind w:firstLine="640"/>
        <w:rPr>
          <w:rFonts w:ascii="Times New Roman" w:eastAsia="仿宋" w:hAnsi="Times New Roman" w:cs="仿宋_GB2312"/>
          <w:bCs/>
        </w:rPr>
      </w:pPr>
      <w:r w:rsidRPr="00D72031">
        <w:rPr>
          <w:rFonts w:ascii="Times New Roman" w:eastAsia="仿宋" w:hAnsi="Times New Roman" w:cs="仿宋_GB2312" w:hint="eastAsia"/>
          <w:bCs/>
        </w:rPr>
        <w:t>坚持统筹协调。把握中心镇与一般</w:t>
      </w:r>
      <w:r w:rsidR="00BE3C52" w:rsidRPr="00D72031">
        <w:rPr>
          <w:rFonts w:ascii="Times New Roman" w:eastAsia="仿宋" w:hAnsi="Times New Roman" w:cs="仿宋_GB2312" w:hint="eastAsia"/>
          <w:bCs/>
        </w:rPr>
        <w:t>乡</w:t>
      </w:r>
      <w:r w:rsidRPr="00D72031">
        <w:rPr>
          <w:rFonts w:ascii="Times New Roman" w:eastAsia="仿宋" w:hAnsi="Times New Roman" w:cs="仿宋_GB2312" w:hint="eastAsia"/>
          <w:bCs/>
        </w:rPr>
        <w:t>，中心村与一般村的关系，坚持片区详细规划、镇区精细规划，推动片区内应急资源和要素集中布局、精准投放。</w:t>
      </w:r>
    </w:p>
    <w:p w14:paraId="2EB1B35D" w14:textId="77777777" w:rsidR="00D05EE4" w:rsidRPr="00D72031" w:rsidRDefault="00D05EE4" w:rsidP="00D05EE4">
      <w:pPr>
        <w:spacing w:line="550" w:lineRule="exact"/>
        <w:ind w:firstLine="640"/>
        <w:rPr>
          <w:rFonts w:ascii="Times New Roman" w:eastAsia="仿宋" w:hAnsi="Times New Roman" w:cs="仿宋_GB2312"/>
          <w:bCs/>
        </w:rPr>
      </w:pPr>
      <w:r w:rsidRPr="00D72031">
        <w:rPr>
          <w:rFonts w:ascii="Times New Roman" w:eastAsia="仿宋" w:hAnsi="Times New Roman" w:cs="仿宋_GB2312" w:hint="eastAsia"/>
          <w:bCs/>
        </w:rPr>
        <w:t>坚持资源整合。盘活存量，</w:t>
      </w:r>
      <w:proofErr w:type="gramStart"/>
      <w:r w:rsidRPr="00D72031">
        <w:rPr>
          <w:rFonts w:ascii="Times New Roman" w:eastAsia="仿宋" w:hAnsi="Times New Roman" w:cs="仿宋_GB2312" w:hint="eastAsia"/>
          <w:bCs/>
        </w:rPr>
        <w:t>做优增量</w:t>
      </w:r>
      <w:proofErr w:type="gramEnd"/>
      <w:r w:rsidRPr="00D72031">
        <w:rPr>
          <w:rFonts w:ascii="Times New Roman" w:eastAsia="仿宋" w:hAnsi="Times New Roman" w:cs="仿宋_GB2312" w:hint="eastAsia"/>
          <w:bCs/>
        </w:rPr>
        <w:t>，立足于乡镇撤并、国资闲置、镇村驻地房屋空余以及乡镇学校合并等现状，在国土空间规划的框架内，盘活用好剩余闲置资产。</w:t>
      </w:r>
    </w:p>
    <w:p w14:paraId="723AD50B" w14:textId="77777777" w:rsidR="00D05EE4" w:rsidRPr="00D72031" w:rsidRDefault="00D05EE4" w:rsidP="00D05EE4">
      <w:pPr>
        <w:spacing w:line="550" w:lineRule="exact"/>
        <w:ind w:firstLine="640"/>
        <w:rPr>
          <w:rFonts w:ascii="Times New Roman" w:eastAsia="仿宋" w:hAnsi="Times New Roman" w:cs="仿宋_GB2312"/>
          <w:bCs/>
        </w:rPr>
      </w:pPr>
      <w:r w:rsidRPr="00D72031">
        <w:rPr>
          <w:rFonts w:ascii="Times New Roman" w:eastAsia="仿宋" w:hAnsi="Times New Roman" w:cs="仿宋_GB2312" w:hint="eastAsia"/>
          <w:bCs/>
        </w:rPr>
        <w:t>坚持因地制宜。着眼未来，立足实际，规划既要体现可操作性、又要注重前瞻性，按照需要和可能相结合的原则，坚持量力而行、尽力而为，确保规划能用管用好用。</w:t>
      </w:r>
    </w:p>
    <w:p w14:paraId="615EB0F0" w14:textId="560BF42A" w:rsidR="001B7450" w:rsidRPr="00D72031" w:rsidRDefault="00D05EE4" w:rsidP="00D05EE4">
      <w:pPr>
        <w:pStyle w:val="afb"/>
        <w:spacing w:line="550" w:lineRule="exact"/>
        <w:ind w:firstLine="640"/>
        <w:rPr>
          <w:rFonts w:eastAsia="仿宋"/>
          <w:bCs/>
          <w:szCs w:val="22"/>
        </w:rPr>
      </w:pPr>
      <w:r w:rsidRPr="00D72031">
        <w:rPr>
          <w:rFonts w:eastAsia="仿宋" w:cs="仿宋_GB2312" w:hint="eastAsia"/>
          <w:bCs/>
        </w:rPr>
        <w:t>坚持社会共治。加大宣传培训和科普力度，积极发挥镇、村（社区）领导干部带头作用，把提高社会公众自救互救能力摆在</w:t>
      </w:r>
      <w:r w:rsidRPr="00D72031">
        <w:rPr>
          <w:rFonts w:eastAsia="仿宋" w:cs="仿宋_GB2312" w:hint="eastAsia"/>
          <w:bCs/>
        </w:rPr>
        <w:lastRenderedPageBreak/>
        <w:t>更加突出位置，构建共商共建共治共享新格局。</w:t>
      </w:r>
    </w:p>
    <w:p w14:paraId="08B6C36E" w14:textId="1AA9D877" w:rsidR="001B7450" w:rsidRPr="00D72031" w:rsidRDefault="00F76D74">
      <w:pPr>
        <w:pStyle w:val="afb"/>
        <w:spacing w:beforeLines="50" w:before="217" w:afterLines="50" w:after="217" w:line="560" w:lineRule="exact"/>
        <w:ind w:firstLineChars="0" w:firstLine="0"/>
        <w:jc w:val="center"/>
        <w:outlineLvl w:val="1"/>
        <w:rPr>
          <w:rFonts w:eastAsia="楷体"/>
        </w:rPr>
      </w:pPr>
      <w:bookmarkStart w:id="12" w:name="_Hlk107131813"/>
      <w:bookmarkStart w:id="13" w:name="_Toc107131497"/>
      <w:r w:rsidRPr="00D72031">
        <w:rPr>
          <w:rFonts w:eastAsia="楷体" w:hint="eastAsia"/>
        </w:rPr>
        <w:t>（四）</w:t>
      </w:r>
      <w:bookmarkEnd w:id="12"/>
      <w:r w:rsidR="00A12B96" w:rsidRPr="00D72031">
        <w:rPr>
          <w:rFonts w:eastAsia="楷体"/>
        </w:rPr>
        <w:t>规划期限</w:t>
      </w:r>
      <w:bookmarkEnd w:id="13"/>
    </w:p>
    <w:p w14:paraId="66859647" w14:textId="10A31F18" w:rsidR="00FE1225" w:rsidRPr="00D72031" w:rsidRDefault="00BE3C52" w:rsidP="00B9354A">
      <w:pPr>
        <w:pStyle w:val="aff4"/>
        <w:ind w:firstLine="640"/>
      </w:pPr>
      <w:bookmarkStart w:id="14" w:name="_Toc107131498"/>
      <w:r w:rsidRPr="00D72031">
        <w:rPr>
          <w:rFonts w:hint="eastAsia"/>
        </w:rPr>
        <w:t>本规划期限为</w:t>
      </w:r>
      <w:r w:rsidRPr="00D72031">
        <w:rPr>
          <w:rFonts w:hint="eastAsia"/>
        </w:rPr>
        <w:t>2021-2035</w:t>
      </w:r>
      <w:r w:rsidRPr="00D72031">
        <w:rPr>
          <w:rFonts w:hint="eastAsia"/>
        </w:rPr>
        <w:t>年</w:t>
      </w:r>
      <w:r w:rsidR="00FE1225" w:rsidRPr="00D72031">
        <w:rPr>
          <w:rFonts w:hint="eastAsia"/>
        </w:rPr>
        <w:t>，</w:t>
      </w:r>
      <w:r w:rsidRPr="00D72031">
        <w:rPr>
          <w:rFonts w:hint="eastAsia"/>
        </w:rPr>
        <w:t>以</w:t>
      </w:r>
      <w:r w:rsidRPr="00D72031">
        <w:rPr>
          <w:rFonts w:hint="eastAsia"/>
        </w:rPr>
        <w:t>2020</w:t>
      </w:r>
      <w:r w:rsidRPr="00D72031">
        <w:rPr>
          <w:rFonts w:hint="eastAsia"/>
        </w:rPr>
        <w:t>年为基期年，</w:t>
      </w:r>
      <w:r w:rsidRPr="00D72031">
        <w:rPr>
          <w:rFonts w:hint="eastAsia"/>
        </w:rPr>
        <w:t>2035</w:t>
      </w:r>
      <w:r w:rsidRPr="00D72031">
        <w:rPr>
          <w:rFonts w:hint="eastAsia"/>
        </w:rPr>
        <w:t>年为规划目标年</w:t>
      </w:r>
      <w:r w:rsidR="00FE1225" w:rsidRPr="00D72031">
        <w:rPr>
          <w:rFonts w:hint="eastAsia"/>
        </w:rPr>
        <w:t>，</w:t>
      </w:r>
      <w:r w:rsidRPr="00D72031">
        <w:rPr>
          <w:rFonts w:hint="eastAsia"/>
        </w:rPr>
        <w:t>近期</w:t>
      </w:r>
      <w:r w:rsidRPr="00D72031">
        <w:rPr>
          <w:rFonts w:hint="eastAsia"/>
        </w:rPr>
        <w:t>2021-2025</w:t>
      </w:r>
      <w:r w:rsidRPr="00D72031">
        <w:rPr>
          <w:rFonts w:hint="eastAsia"/>
        </w:rPr>
        <w:t>年，远期</w:t>
      </w:r>
      <w:r w:rsidRPr="00D72031">
        <w:rPr>
          <w:rFonts w:hint="eastAsia"/>
        </w:rPr>
        <w:t>2026-203</w:t>
      </w:r>
      <w:r w:rsidR="00FE1225" w:rsidRPr="00D72031">
        <w:t>5</w:t>
      </w:r>
      <w:r w:rsidRPr="00D72031">
        <w:rPr>
          <w:rFonts w:hint="eastAsia"/>
        </w:rPr>
        <w:t>年。</w:t>
      </w:r>
    </w:p>
    <w:p w14:paraId="09DA82E0" w14:textId="172E4E7C" w:rsidR="001B7450" w:rsidRPr="00D72031" w:rsidRDefault="00F76D74" w:rsidP="00482CEA">
      <w:pPr>
        <w:pStyle w:val="afb"/>
        <w:spacing w:afterLines="50" w:after="217" w:line="560" w:lineRule="exact"/>
        <w:ind w:firstLineChars="0" w:firstLine="0"/>
        <w:jc w:val="center"/>
        <w:outlineLvl w:val="0"/>
        <w:rPr>
          <w:rFonts w:eastAsia="黑体"/>
        </w:rPr>
      </w:pPr>
      <w:r w:rsidRPr="00D72031">
        <w:rPr>
          <w:rFonts w:eastAsia="黑体" w:hint="eastAsia"/>
        </w:rPr>
        <w:t>二、</w:t>
      </w:r>
      <w:r w:rsidR="00A12B96" w:rsidRPr="00D72031">
        <w:rPr>
          <w:rFonts w:eastAsia="黑体"/>
        </w:rPr>
        <w:t>规划背景</w:t>
      </w:r>
      <w:bookmarkEnd w:id="14"/>
    </w:p>
    <w:p w14:paraId="1EDB7F3A" w14:textId="7B6E99DB" w:rsidR="001B7450" w:rsidRPr="00D72031" w:rsidRDefault="00F76D74">
      <w:pPr>
        <w:pStyle w:val="afb"/>
        <w:spacing w:beforeLines="50" w:before="217" w:afterLines="50" w:after="217" w:line="550" w:lineRule="exact"/>
        <w:ind w:firstLineChars="0" w:firstLine="0"/>
        <w:jc w:val="center"/>
        <w:outlineLvl w:val="1"/>
        <w:rPr>
          <w:rFonts w:eastAsia="楷体"/>
        </w:rPr>
      </w:pPr>
      <w:bookmarkStart w:id="15" w:name="_Toc107131499"/>
      <w:r w:rsidRPr="00D72031">
        <w:rPr>
          <w:rFonts w:eastAsia="楷体" w:hint="eastAsia"/>
        </w:rPr>
        <w:t>（一）</w:t>
      </w:r>
      <w:r w:rsidR="00A12B96" w:rsidRPr="00D72031">
        <w:rPr>
          <w:rFonts w:eastAsia="楷体"/>
        </w:rPr>
        <w:t>片区现状</w:t>
      </w:r>
      <w:bookmarkEnd w:id="15"/>
    </w:p>
    <w:p w14:paraId="5F6D8CE7" w14:textId="6C4AC1F3" w:rsidR="00482CEA" w:rsidRPr="00D72031" w:rsidRDefault="00A12B96" w:rsidP="0022429C">
      <w:pPr>
        <w:pStyle w:val="afb"/>
        <w:spacing w:line="550" w:lineRule="exact"/>
        <w:ind w:firstLine="643"/>
        <w:rPr>
          <w:rFonts w:eastAsia="仿宋"/>
          <w:szCs w:val="22"/>
        </w:rPr>
      </w:pPr>
      <w:bookmarkStart w:id="16" w:name="_Toc16400"/>
      <w:r w:rsidRPr="00D72031">
        <w:rPr>
          <w:rFonts w:eastAsia="仿宋"/>
          <w:b/>
          <w:bCs/>
        </w:rPr>
        <w:t>片区基本情况</w:t>
      </w:r>
      <w:bookmarkEnd w:id="16"/>
      <w:r w:rsidRPr="00D72031">
        <w:rPr>
          <w:rFonts w:eastAsia="仿宋"/>
          <w:b/>
          <w:bCs/>
        </w:rPr>
        <w:t>。</w:t>
      </w:r>
      <w:bookmarkStart w:id="17" w:name="_Toc25380"/>
      <w:proofErr w:type="gramStart"/>
      <w:r w:rsidR="00482CEA" w:rsidRPr="00D72031">
        <w:rPr>
          <w:rFonts w:eastAsia="仿宋" w:hint="eastAsia"/>
          <w:szCs w:val="22"/>
        </w:rPr>
        <w:t>岗木达</w:t>
      </w:r>
      <w:proofErr w:type="gramEnd"/>
      <w:r w:rsidR="00482CEA" w:rsidRPr="00D72031">
        <w:rPr>
          <w:rFonts w:eastAsia="仿宋" w:hint="eastAsia"/>
          <w:szCs w:val="22"/>
        </w:rPr>
        <w:t>城乡融合发展片区（以下简称片区）位于壤塘县中西部、杜柯河两岸。</w:t>
      </w:r>
      <w:r w:rsidR="00737E5C" w:rsidRPr="00D72031">
        <w:rPr>
          <w:rFonts w:eastAsia="仿宋" w:hint="eastAsia"/>
          <w:szCs w:val="22"/>
        </w:rPr>
        <w:t>片区包括</w:t>
      </w:r>
      <w:r w:rsidR="00737E5C" w:rsidRPr="00D72031">
        <w:rPr>
          <w:rFonts w:eastAsia="仿宋" w:hint="eastAsia"/>
          <w:szCs w:val="22"/>
        </w:rPr>
        <w:t>1</w:t>
      </w:r>
      <w:r w:rsidR="00737E5C" w:rsidRPr="00D72031">
        <w:rPr>
          <w:rFonts w:eastAsia="仿宋" w:hint="eastAsia"/>
          <w:szCs w:val="22"/>
        </w:rPr>
        <w:t>个中心镇、</w:t>
      </w:r>
      <w:r w:rsidR="00737E5C" w:rsidRPr="00D72031">
        <w:rPr>
          <w:rFonts w:eastAsia="仿宋" w:hint="eastAsia"/>
          <w:szCs w:val="22"/>
        </w:rPr>
        <w:t>2</w:t>
      </w:r>
      <w:r w:rsidR="00737E5C" w:rsidRPr="00D72031">
        <w:rPr>
          <w:rFonts w:eastAsia="仿宋" w:hint="eastAsia"/>
          <w:szCs w:val="22"/>
        </w:rPr>
        <w:t>个一般乡、</w:t>
      </w:r>
      <w:r w:rsidR="00737E5C" w:rsidRPr="00D72031">
        <w:rPr>
          <w:rFonts w:eastAsia="仿宋" w:hint="eastAsia"/>
          <w:szCs w:val="22"/>
        </w:rPr>
        <w:t>6</w:t>
      </w:r>
      <w:r w:rsidR="00737E5C" w:rsidRPr="00D72031">
        <w:rPr>
          <w:rFonts w:eastAsia="仿宋" w:hint="eastAsia"/>
          <w:szCs w:val="22"/>
        </w:rPr>
        <w:t>个中心村和</w:t>
      </w:r>
      <w:r w:rsidR="00737E5C" w:rsidRPr="00D72031">
        <w:rPr>
          <w:rFonts w:eastAsia="仿宋" w:hint="eastAsia"/>
          <w:szCs w:val="22"/>
        </w:rPr>
        <w:t>1</w:t>
      </w:r>
      <w:r w:rsidR="00AF5819" w:rsidRPr="00D72031">
        <w:rPr>
          <w:rFonts w:eastAsia="仿宋"/>
          <w:szCs w:val="22"/>
        </w:rPr>
        <w:t>2</w:t>
      </w:r>
      <w:r w:rsidR="00737E5C" w:rsidRPr="00D72031">
        <w:rPr>
          <w:rFonts w:eastAsia="仿宋" w:hint="eastAsia"/>
          <w:szCs w:val="22"/>
        </w:rPr>
        <w:t>个一般村</w:t>
      </w:r>
      <w:r w:rsidR="00AF5819" w:rsidRPr="00D72031">
        <w:rPr>
          <w:rFonts w:eastAsia="仿宋" w:hint="eastAsia"/>
          <w:szCs w:val="22"/>
        </w:rPr>
        <w:t>（社区）</w:t>
      </w:r>
      <w:r w:rsidR="00737E5C" w:rsidRPr="00D72031">
        <w:rPr>
          <w:rFonts w:eastAsia="仿宋" w:hint="eastAsia"/>
          <w:szCs w:val="22"/>
        </w:rPr>
        <w:t>，</w:t>
      </w:r>
      <w:r w:rsidR="00482CEA" w:rsidRPr="00D72031">
        <w:rPr>
          <w:rFonts w:eastAsia="仿宋" w:hint="eastAsia"/>
          <w:szCs w:val="22"/>
        </w:rPr>
        <w:t>幅员面积</w:t>
      </w:r>
      <w:r w:rsidR="00482CEA" w:rsidRPr="00D72031">
        <w:rPr>
          <w:rFonts w:eastAsia="仿宋" w:hint="eastAsia"/>
          <w:szCs w:val="22"/>
        </w:rPr>
        <w:t>2</w:t>
      </w:r>
      <w:r w:rsidR="00310C7C">
        <w:rPr>
          <w:rFonts w:eastAsia="仿宋"/>
          <w:szCs w:val="22"/>
        </w:rPr>
        <w:t>7</w:t>
      </w:r>
      <w:r w:rsidR="00482CEA" w:rsidRPr="00D72031">
        <w:rPr>
          <w:rFonts w:eastAsia="仿宋" w:hint="eastAsia"/>
          <w:szCs w:val="22"/>
        </w:rPr>
        <w:t>15.13</w:t>
      </w:r>
      <w:r w:rsidR="00482CEA" w:rsidRPr="00D72031">
        <w:rPr>
          <w:rFonts w:eastAsia="仿宋" w:hint="eastAsia"/>
          <w:szCs w:val="22"/>
        </w:rPr>
        <w:t>平方公里</w:t>
      </w:r>
      <w:r w:rsidR="00737E5C" w:rsidRPr="00D72031">
        <w:rPr>
          <w:rFonts w:eastAsia="仿宋" w:hint="eastAsia"/>
          <w:szCs w:val="22"/>
        </w:rPr>
        <w:t>，以</w:t>
      </w:r>
      <w:proofErr w:type="gramStart"/>
      <w:r w:rsidR="00737E5C" w:rsidRPr="00D72031">
        <w:rPr>
          <w:rFonts w:eastAsia="仿宋" w:hint="eastAsia"/>
          <w:szCs w:val="22"/>
        </w:rPr>
        <w:t>岗木达镇</w:t>
      </w:r>
      <w:proofErr w:type="gramEnd"/>
      <w:r w:rsidR="00737E5C" w:rsidRPr="00D72031">
        <w:rPr>
          <w:rFonts w:eastAsia="仿宋" w:hint="eastAsia"/>
          <w:szCs w:val="22"/>
        </w:rPr>
        <w:t>为中心镇，承担片区级服务的综合功能，辐射带动上杜柯乡、</w:t>
      </w:r>
      <w:proofErr w:type="gramStart"/>
      <w:r w:rsidR="00737E5C" w:rsidRPr="00D72031">
        <w:rPr>
          <w:rFonts w:eastAsia="仿宋" w:hint="eastAsia"/>
          <w:szCs w:val="22"/>
        </w:rPr>
        <w:t>吾伊乡</w:t>
      </w:r>
      <w:proofErr w:type="gramEnd"/>
      <w:r w:rsidR="00737E5C" w:rsidRPr="00D72031">
        <w:rPr>
          <w:rFonts w:eastAsia="仿宋" w:hint="eastAsia"/>
          <w:szCs w:val="22"/>
        </w:rPr>
        <w:t>。片区</w:t>
      </w:r>
      <w:r w:rsidR="00737E5C" w:rsidRPr="00D72031">
        <w:rPr>
          <w:rFonts w:eastAsia="仿宋" w:hint="eastAsia"/>
          <w:szCs w:val="22"/>
        </w:rPr>
        <w:t>202</w:t>
      </w:r>
      <w:r w:rsidR="00B55204">
        <w:rPr>
          <w:rFonts w:eastAsia="仿宋"/>
          <w:szCs w:val="22"/>
        </w:rPr>
        <w:t>0</w:t>
      </w:r>
      <w:r w:rsidR="00737E5C" w:rsidRPr="00D72031">
        <w:rPr>
          <w:rFonts w:eastAsia="仿宋" w:hint="eastAsia"/>
          <w:szCs w:val="22"/>
        </w:rPr>
        <w:t>年常住人口</w:t>
      </w:r>
      <w:r w:rsidR="00737E5C" w:rsidRPr="00D72031">
        <w:rPr>
          <w:rFonts w:eastAsia="仿宋"/>
          <w:szCs w:val="22"/>
        </w:rPr>
        <w:t>16862</w:t>
      </w:r>
      <w:r w:rsidR="00737E5C" w:rsidRPr="00D72031">
        <w:rPr>
          <w:rFonts w:eastAsia="仿宋" w:hint="eastAsia"/>
          <w:szCs w:val="22"/>
        </w:rPr>
        <w:t>人，</w:t>
      </w:r>
      <w:r w:rsidR="00737E5C" w:rsidRPr="00D72031">
        <w:rPr>
          <w:rFonts w:eastAsia="仿宋" w:hint="eastAsia"/>
          <w:szCs w:val="22"/>
        </w:rPr>
        <w:t>2025</w:t>
      </w:r>
      <w:r w:rsidR="00737E5C" w:rsidRPr="00D72031">
        <w:rPr>
          <w:rFonts w:eastAsia="仿宋" w:hint="eastAsia"/>
          <w:szCs w:val="22"/>
        </w:rPr>
        <w:t>年预期人口</w:t>
      </w:r>
      <w:r w:rsidR="00737E5C" w:rsidRPr="00D72031">
        <w:rPr>
          <w:rFonts w:eastAsia="仿宋"/>
          <w:szCs w:val="22"/>
        </w:rPr>
        <w:t>18400</w:t>
      </w:r>
      <w:r w:rsidR="00737E5C" w:rsidRPr="00D72031">
        <w:rPr>
          <w:rFonts w:eastAsia="仿宋" w:hint="eastAsia"/>
          <w:szCs w:val="22"/>
        </w:rPr>
        <w:t>人，</w:t>
      </w:r>
      <w:r w:rsidR="00737E5C" w:rsidRPr="00D72031">
        <w:rPr>
          <w:rFonts w:eastAsia="仿宋" w:hint="eastAsia"/>
          <w:szCs w:val="22"/>
        </w:rPr>
        <w:t>2035</w:t>
      </w:r>
      <w:r w:rsidR="00737E5C" w:rsidRPr="00D72031">
        <w:rPr>
          <w:rFonts w:eastAsia="仿宋" w:hint="eastAsia"/>
          <w:szCs w:val="22"/>
        </w:rPr>
        <w:t>年预期人口</w:t>
      </w:r>
      <w:r w:rsidR="00737E5C" w:rsidRPr="00D72031">
        <w:rPr>
          <w:rFonts w:eastAsia="仿宋"/>
          <w:szCs w:val="22"/>
        </w:rPr>
        <w:t>21000</w:t>
      </w:r>
      <w:r w:rsidR="00737E5C" w:rsidRPr="00D72031">
        <w:rPr>
          <w:rFonts w:eastAsia="仿宋" w:hint="eastAsia"/>
          <w:szCs w:val="22"/>
        </w:rPr>
        <w:t>人。</w:t>
      </w:r>
      <w:r w:rsidR="00482CEA" w:rsidRPr="00D72031">
        <w:rPr>
          <w:rFonts w:eastAsia="仿宋" w:hint="eastAsia"/>
          <w:szCs w:val="22"/>
        </w:rPr>
        <w:t>片区通过国道</w:t>
      </w:r>
      <w:r w:rsidR="00482CEA" w:rsidRPr="00D72031">
        <w:rPr>
          <w:rFonts w:eastAsia="仿宋" w:hint="eastAsia"/>
          <w:szCs w:val="22"/>
        </w:rPr>
        <w:t>G227</w:t>
      </w:r>
      <w:r w:rsidR="00482CEA" w:rsidRPr="00D72031">
        <w:rPr>
          <w:rFonts w:eastAsia="仿宋" w:hint="eastAsia"/>
          <w:szCs w:val="22"/>
        </w:rPr>
        <w:t>与</w:t>
      </w:r>
      <w:r w:rsidR="00482CEA" w:rsidRPr="00D72031">
        <w:rPr>
          <w:rFonts w:eastAsia="仿宋" w:hint="eastAsia"/>
          <w:szCs w:val="22"/>
        </w:rPr>
        <w:t>G317</w:t>
      </w:r>
      <w:r w:rsidR="007F0AC6">
        <w:rPr>
          <w:rFonts w:eastAsia="仿宋" w:hint="eastAsia"/>
          <w:szCs w:val="22"/>
        </w:rPr>
        <w:t>在</w:t>
      </w:r>
      <w:proofErr w:type="gramStart"/>
      <w:r w:rsidR="007F0AC6">
        <w:rPr>
          <w:rFonts w:eastAsia="仿宋" w:hint="eastAsia"/>
          <w:szCs w:val="22"/>
        </w:rPr>
        <w:t>吾伊乡</w:t>
      </w:r>
      <w:proofErr w:type="gramEnd"/>
      <w:r w:rsidR="00482CEA" w:rsidRPr="00D72031">
        <w:rPr>
          <w:rFonts w:eastAsia="仿宋" w:hint="eastAsia"/>
          <w:szCs w:val="22"/>
        </w:rPr>
        <w:t>相交，</w:t>
      </w:r>
      <w:r w:rsidR="003C6E0E">
        <w:rPr>
          <w:rFonts w:eastAsia="仿宋" w:hint="eastAsia"/>
          <w:szCs w:val="22"/>
        </w:rPr>
        <w:t>省道</w:t>
      </w:r>
      <w:r w:rsidR="003C6E0E">
        <w:rPr>
          <w:rFonts w:eastAsia="仿宋" w:hint="eastAsia"/>
          <w:szCs w:val="22"/>
        </w:rPr>
        <w:t>S</w:t>
      </w:r>
      <w:r w:rsidR="003C6E0E">
        <w:rPr>
          <w:rFonts w:eastAsia="仿宋"/>
          <w:szCs w:val="22"/>
        </w:rPr>
        <w:t>453</w:t>
      </w:r>
      <w:r w:rsidR="003C6E0E">
        <w:rPr>
          <w:rFonts w:eastAsia="仿宋" w:hint="eastAsia"/>
          <w:szCs w:val="22"/>
        </w:rPr>
        <w:t>连接</w:t>
      </w:r>
      <w:proofErr w:type="gramStart"/>
      <w:r w:rsidR="003C6E0E">
        <w:rPr>
          <w:rFonts w:eastAsia="仿宋" w:hint="eastAsia"/>
          <w:szCs w:val="22"/>
        </w:rPr>
        <w:t>岗木达镇</w:t>
      </w:r>
      <w:proofErr w:type="gramEnd"/>
      <w:r w:rsidR="003C6E0E">
        <w:rPr>
          <w:rFonts w:eastAsia="仿宋" w:hint="eastAsia"/>
          <w:szCs w:val="22"/>
        </w:rPr>
        <w:t>与上杜柯乡</w:t>
      </w:r>
      <w:r w:rsidR="003C6E0E" w:rsidRPr="003C6E0E">
        <w:rPr>
          <w:rFonts w:eastAsia="仿宋" w:hint="eastAsia"/>
          <w:szCs w:val="22"/>
        </w:rPr>
        <w:t>，</w:t>
      </w:r>
      <w:r w:rsidR="00482CEA" w:rsidRPr="00D72031">
        <w:rPr>
          <w:rFonts w:eastAsia="仿宋" w:hint="eastAsia"/>
          <w:szCs w:val="22"/>
        </w:rPr>
        <w:t>交通通达度较高。</w:t>
      </w:r>
      <w:r w:rsidR="0022429C" w:rsidRPr="00D72031">
        <w:rPr>
          <w:rFonts w:eastAsia="仿宋" w:hint="eastAsia"/>
          <w:szCs w:val="22"/>
        </w:rPr>
        <w:t>片区定位为省级高原林海生态示范区、阿坝州城乡融合发展示范区、壤塘县政治经济、</w:t>
      </w:r>
      <w:proofErr w:type="gramStart"/>
      <w:r w:rsidR="0022429C" w:rsidRPr="00D72031">
        <w:rPr>
          <w:rFonts w:eastAsia="仿宋" w:hint="eastAsia"/>
          <w:szCs w:val="22"/>
        </w:rPr>
        <w:t>商贸文旅</w:t>
      </w:r>
      <w:proofErr w:type="gramEnd"/>
      <w:r w:rsidR="0022429C" w:rsidRPr="00D72031">
        <w:rPr>
          <w:rFonts w:eastAsia="仿宋" w:hint="eastAsia"/>
          <w:szCs w:val="22"/>
        </w:rPr>
        <w:t>中心。</w:t>
      </w:r>
    </w:p>
    <w:p w14:paraId="124347DD" w14:textId="06F703CA" w:rsidR="00252FB3" w:rsidRPr="00D72031" w:rsidRDefault="00A12B96" w:rsidP="00E76B7D">
      <w:pPr>
        <w:pStyle w:val="afb"/>
        <w:spacing w:line="550" w:lineRule="exact"/>
        <w:ind w:firstLine="643"/>
        <w:rPr>
          <w:rFonts w:eastAsia="仿宋"/>
          <w:szCs w:val="22"/>
        </w:rPr>
      </w:pPr>
      <w:r w:rsidRPr="00D72031">
        <w:rPr>
          <w:rFonts w:eastAsia="仿宋"/>
          <w:b/>
          <w:bCs/>
          <w:szCs w:val="22"/>
        </w:rPr>
        <w:t>安全生产</w:t>
      </w:r>
      <w:bookmarkEnd w:id="17"/>
      <w:r w:rsidRPr="00D72031">
        <w:rPr>
          <w:rFonts w:eastAsia="仿宋"/>
          <w:b/>
          <w:bCs/>
          <w:szCs w:val="22"/>
        </w:rPr>
        <w:t>情况。</w:t>
      </w:r>
      <w:r w:rsidR="00252FB3" w:rsidRPr="00D72031">
        <w:rPr>
          <w:rFonts w:eastAsia="仿宋" w:hint="eastAsia"/>
          <w:szCs w:val="22"/>
        </w:rPr>
        <w:t>片区各乡镇均设立安全生产委员会，</w:t>
      </w:r>
      <w:r w:rsidR="00E76B7D" w:rsidRPr="00D72031">
        <w:rPr>
          <w:rFonts w:eastAsia="仿宋" w:hint="eastAsia"/>
          <w:szCs w:val="22"/>
        </w:rPr>
        <w:t>并</w:t>
      </w:r>
      <w:r w:rsidR="00252FB3" w:rsidRPr="00D72031">
        <w:rPr>
          <w:rFonts w:eastAsia="仿宋" w:hint="eastAsia"/>
          <w:szCs w:val="22"/>
        </w:rPr>
        <w:t>设有安全生产专干人员对辖区内安全生产进行</w:t>
      </w:r>
      <w:r w:rsidR="00E76B7D" w:rsidRPr="00D72031">
        <w:rPr>
          <w:rFonts w:eastAsia="仿宋" w:hint="eastAsia"/>
          <w:szCs w:val="22"/>
        </w:rPr>
        <w:t>监管</w:t>
      </w:r>
      <w:r w:rsidR="00252FB3" w:rsidRPr="00D72031">
        <w:rPr>
          <w:rFonts w:eastAsia="仿宋" w:hint="eastAsia"/>
          <w:szCs w:val="22"/>
        </w:rPr>
        <w:t>。</w:t>
      </w:r>
      <w:r w:rsidR="0070418C" w:rsidRPr="00D72031">
        <w:rPr>
          <w:rFonts w:eastAsia="仿宋" w:hint="eastAsia"/>
          <w:szCs w:val="22"/>
        </w:rPr>
        <w:t>片区内现有加油站</w:t>
      </w:r>
      <w:r w:rsidR="0070418C" w:rsidRPr="00D72031">
        <w:rPr>
          <w:rFonts w:eastAsia="仿宋"/>
          <w:szCs w:val="22"/>
        </w:rPr>
        <w:t>3</w:t>
      </w:r>
      <w:r w:rsidR="0070418C" w:rsidRPr="00D72031">
        <w:rPr>
          <w:rFonts w:eastAsia="仿宋" w:hint="eastAsia"/>
          <w:szCs w:val="22"/>
        </w:rPr>
        <w:t>家、加气站</w:t>
      </w:r>
      <w:r w:rsidR="0070418C" w:rsidRPr="00D72031">
        <w:rPr>
          <w:rFonts w:eastAsia="仿宋" w:hint="eastAsia"/>
          <w:szCs w:val="22"/>
        </w:rPr>
        <w:t>1</w:t>
      </w:r>
      <w:r w:rsidR="0070418C" w:rsidRPr="00D72031">
        <w:rPr>
          <w:rFonts w:eastAsia="仿宋" w:hint="eastAsia"/>
          <w:szCs w:val="22"/>
        </w:rPr>
        <w:t>家（安全生产标准</w:t>
      </w:r>
      <w:r w:rsidR="0070418C" w:rsidRPr="00D72031">
        <w:rPr>
          <w:rFonts w:eastAsia="仿宋" w:hint="eastAsia"/>
          <w:szCs w:val="22"/>
        </w:rPr>
        <w:t>3</w:t>
      </w:r>
      <w:r w:rsidR="0070418C" w:rsidRPr="00D72031">
        <w:rPr>
          <w:rFonts w:eastAsia="仿宋" w:hint="eastAsia"/>
          <w:szCs w:val="22"/>
        </w:rPr>
        <w:t>级）、危化品经营企业</w:t>
      </w:r>
      <w:r w:rsidR="0070418C" w:rsidRPr="00D72031">
        <w:rPr>
          <w:rFonts w:eastAsia="仿宋"/>
          <w:szCs w:val="22"/>
        </w:rPr>
        <w:t>2</w:t>
      </w:r>
      <w:r w:rsidR="0070418C" w:rsidRPr="00D72031">
        <w:rPr>
          <w:rFonts w:eastAsia="仿宋" w:hint="eastAsia"/>
          <w:szCs w:val="22"/>
        </w:rPr>
        <w:t>家、水电站</w:t>
      </w:r>
      <w:r w:rsidR="0070418C" w:rsidRPr="00D72031">
        <w:rPr>
          <w:rFonts w:eastAsia="仿宋" w:hint="eastAsia"/>
          <w:szCs w:val="22"/>
        </w:rPr>
        <w:t>1</w:t>
      </w:r>
      <w:r w:rsidR="0070418C" w:rsidRPr="00D72031">
        <w:rPr>
          <w:rFonts w:eastAsia="仿宋" w:hint="eastAsia"/>
          <w:szCs w:val="22"/>
        </w:rPr>
        <w:t>处、消防安全重点单位</w:t>
      </w:r>
      <w:r w:rsidR="0070418C" w:rsidRPr="00D72031">
        <w:rPr>
          <w:rFonts w:eastAsia="仿宋"/>
          <w:szCs w:val="22"/>
        </w:rPr>
        <w:t>15</w:t>
      </w:r>
      <w:r w:rsidR="0070418C" w:rsidRPr="00D72031">
        <w:rPr>
          <w:rFonts w:eastAsia="仿宋" w:hint="eastAsia"/>
          <w:szCs w:val="22"/>
        </w:rPr>
        <w:t>家。安全风险分级管控和隐患排查治理双重预防机制基本建立，以加油加气站、道路交通、消防安全、</w:t>
      </w:r>
      <w:r w:rsidR="006E2646" w:rsidRPr="00D72031">
        <w:rPr>
          <w:rFonts w:eastAsia="仿宋" w:hint="eastAsia"/>
          <w:szCs w:val="22"/>
        </w:rPr>
        <w:t>建筑工地</w:t>
      </w:r>
      <w:r w:rsidR="0070418C" w:rsidRPr="00D72031">
        <w:rPr>
          <w:rFonts w:eastAsia="仿宋" w:hint="eastAsia"/>
          <w:szCs w:val="22"/>
        </w:rPr>
        <w:t>等行业领域为重点的安全生产专项整治</w:t>
      </w:r>
      <w:r w:rsidR="0070418C" w:rsidRPr="00D72031">
        <w:rPr>
          <w:rFonts w:eastAsia="仿宋" w:hint="eastAsia"/>
          <w:szCs w:val="22"/>
        </w:rPr>
        <w:lastRenderedPageBreak/>
        <w:t>持续开展。</w:t>
      </w:r>
      <w:r w:rsidR="00252FB3" w:rsidRPr="00D72031">
        <w:rPr>
          <w:rFonts w:eastAsia="仿宋" w:hint="eastAsia"/>
          <w:szCs w:val="22"/>
        </w:rPr>
        <w:t>片区内</w:t>
      </w:r>
      <w:r w:rsidR="00252FB3" w:rsidRPr="00D72031">
        <w:rPr>
          <w:rFonts w:eastAsia="仿宋"/>
          <w:szCs w:val="22"/>
        </w:rPr>
        <w:t>2</w:t>
      </w:r>
      <w:r w:rsidR="00252FB3" w:rsidRPr="00D72031">
        <w:rPr>
          <w:rFonts w:eastAsia="仿宋" w:hint="eastAsia"/>
          <w:szCs w:val="22"/>
        </w:rPr>
        <w:t>条主要交通干线（国道</w:t>
      </w:r>
      <w:r w:rsidR="00252FB3" w:rsidRPr="00D72031">
        <w:rPr>
          <w:rFonts w:eastAsia="仿宋" w:hint="eastAsia"/>
          <w:szCs w:val="22"/>
        </w:rPr>
        <w:t>G227</w:t>
      </w:r>
      <w:r w:rsidR="00252FB3" w:rsidRPr="00D72031">
        <w:rPr>
          <w:rFonts w:eastAsia="仿宋" w:hint="eastAsia"/>
          <w:szCs w:val="22"/>
        </w:rPr>
        <w:t>与</w:t>
      </w:r>
      <w:r w:rsidR="00252FB3" w:rsidRPr="00D72031">
        <w:rPr>
          <w:rFonts w:eastAsia="仿宋" w:hint="eastAsia"/>
          <w:szCs w:val="22"/>
        </w:rPr>
        <w:t>G317</w:t>
      </w:r>
      <w:r w:rsidR="00252FB3" w:rsidRPr="00D72031">
        <w:rPr>
          <w:rFonts w:eastAsia="仿宋" w:hint="eastAsia"/>
          <w:szCs w:val="22"/>
        </w:rPr>
        <w:t>）已完成</w:t>
      </w:r>
      <w:r w:rsidR="00252FB3" w:rsidRPr="00D72031">
        <w:rPr>
          <w:rFonts w:eastAsia="仿宋" w:hint="eastAsia"/>
          <w:szCs w:val="22"/>
        </w:rPr>
        <w:t>2022</w:t>
      </w:r>
      <w:r w:rsidR="00252FB3" w:rsidRPr="00D72031">
        <w:rPr>
          <w:rFonts w:eastAsia="仿宋" w:hint="eastAsia"/>
          <w:szCs w:val="22"/>
        </w:rPr>
        <w:t>年阿坝州国省干线公路应急隐患整治。片区现有经营性自建房</w:t>
      </w:r>
      <w:r w:rsidR="00252FB3" w:rsidRPr="00D72031">
        <w:rPr>
          <w:rFonts w:eastAsia="仿宋" w:hint="eastAsia"/>
          <w:szCs w:val="22"/>
        </w:rPr>
        <w:t>1</w:t>
      </w:r>
      <w:r w:rsidR="00252FB3" w:rsidRPr="00D72031">
        <w:rPr>
          <w:rFonts w:eastAsia="仿宋"/>
          <w:szCs w:val="22"/>
        </w:rPr>
        <w:t>79</w:t>
      </w:r>
      <w:r w:rsidR="00252FB3" w:rsidRPr="00D72031">
        <w:rPr>
          <w:rFonts w:eastAsia="仿宋" w:hint="eastAsia"/>
          <w:szCs w:val="22"/>
        </w:rPr>
        <w:t>处，</w:t>
      </w:r>
      <w:r w:rsidR="00B55204" w:rsidRPr="00B55204">
        <w:rPr>
          <w:rFonts w:eastAsia="仿宋" w:hint="eastAsia"/>
          <w:szCs w:val="22"/>
        </w:rPr>
        <w:t>未发现安全隐患</w:t>
      </w:r>
      <w:r w:rsidR="00252FB3" w:rsidRPr="00D72031">
        <w:rPr>
          <w:rFonts w:eastAsia="仿宋" w:hint="eastAsia"/>
          <w:szCs w:val="22"/>
        </w:rPr>
        <w:t>。片区有</w:t>
      </w:r>
      <w:r w:rsidR="00252FB3" w:rsidRPr="00D72031">
        <w:rPr>
          <w:rFonts w:eastAsia="仿宋" w:hint="eastAsia"/>
          <w:szCs w:val="22"/>
        </w:rPr>
        <w:t>6</w:t>
      </w:r>
      <w:r w:rsidR="00252FB3" w:rsidRPr="00D72031">
        <w:rPr>
          <w:rFonts w:eastAsia="仿宋" w:hint="eastAsia"/>
          <w:szCs w:val="22"/>
        </w:rPr>
        <w:t>户农户自</w:t>
      </w:r>
      <w:r w:rsidR="00B55204">
        <w:rPr>
          <w:rFonts w:eastAsia="仿宋" w:hint="eastAsia"/>
          <w:szCs w:val="22"/>
        </w:rPr>
        <w:t>住</w:t>
      </w:r>
      <w:r w:rsidR="00B55204" w:rsidRPr="00B55204">
        <w:rPr>
          <w:rFonts w:eastAsia="仿宋" w:hint="eastAsia"/>
          <w:szCs w:val="22"/>
        </w:rPr>
        <w:t>自建</w:t>
      </w:r>
      <w:r w:rsidR="00252FB3" w:rsidRPr="00D72031">
        <w:rPr>
          <w:rFonts w:eastAsia="仿宋" w:hint="eastAsia"/>
          <w:szCs w:val="22"/>
        </w:rPr>
        <w:t>房局部存在安全隐患。</w:t>
      </w:r>
    </w:p>
    <w:p w14:paraId="33B2F521" w14:textId="503EAC86" w:rsidR="002203A2" w:rsidRPr="00D72031" w:rsidRDefault="00A12B96" w:rsidP="00B9354A">
      <w:pPr>
        <w:pStyle w:val="aff4"/>
        <w:ind w:firstLine="643"/>
      </w:pPr>
      <w:bookmarkStart w:id="18" w:name="_Toc1939"/>
      <w:r w:rsidRPr="00D72031">
        <w:rPr>
          <w:b/>
          <w:bCs/>
          <w:szCs w:val="32"/>
        </w:rPr>
        <w:t>自然灾害</w:t>
      </w:r>
      <w:bookmarkEnd w:id="18"/>
      <w:r w:rsidRPr="00D72031">
        <w:rPr>
          <w:b/>
          <w:bCs/>
          <w:szCs w:val="32"/>
        </w:rPr>
        <w:t>情况。</w:t>
      </w:r>
      <w:r w:rsidR="00A51697" w:rsidRPr="00D72031">
        <w:rPr>
          <w:rFonts w:hint="eastAsia"/>
        </w:rPr>
        <w:t>片区地形以高山</w:t>
      </w:r>
      <w:r w:rsidR="0075302D" w:rsidRPr="00D72031">
        <w:rPr>
          <w:rFonts w:hint="eastAsia"/>
        </w:rPr>
        <w:t>峡谷</w:t>
      </w:r>
      <w:r w:rsidR="00A51697" w:rsidRPr="00D72031">
        <w:rPr>
          <w:rFonts w:hint="eastAsia"/>
        </w:rPr>
        <w:t>为主，海拔</w:t>
      </w:r>
      <w:r w:rsidR="00A51697" w:rsidRPr="00D72031">
        <w:rPr>
          <w:rFonts w:hint="eastAsia"/>
        </w:rPr>
        <w:t>3000</w:t>
      </w:r>
      <w:r w:rsidR="0075302D" w:rsidRPr="00D72031">
        <w:t>-5000</w:t>
      </w:r>
      <w:r w:rsidR="00A51697" w:rsidRPr="00D72031">
        <w:rPr>
          <w:rFonts w:hint="eastAsia"/>
        </w:rPr>
        <w:t>米，河谷深切山谷</w:t>
      </w:r>
      <w:r w:rsidR="0075302D" w:rsidRPr="00D72031">
        <w:rPr>
          <w:rFonts w:hint="eastAsia"/>
        </w:rPr>
        <w:t>，</w:t>
      </w:r>
      <w:r w:rsidR="00A51697" w:rsidRPr="00D72031">
        <w:rPr>
          <w:rFonts w:hint="eastAsia"/>
        </w:rPr>
        <w:t>坡度</w:t>
      </w:r>
      <w:r w:rsidR="0075302D" w:rsidRPr="00D72031">
        <w:rPr>
          <w:rFonts w:hint="eastAsia"/>
        </w:rPr>
        <w:t>较大</w:t>
      </w:r>
      <w:r w:rsidR="00A51697" w:rsidRPr="00D72031">
        <w:rPr>
          <w:rFonts w:hint="eastAsia"/>
        </w:rPr>
        <w:t>。</w:t>
      </w:r>
      <w:r w:rsidR="002203A2" w:rsidRPr="00D72031">
        <w:rPr>
          <w:rFonts w:hint="eastAsia"/>
        </w:rPr>
        <w:t>河谷深切相对高度为</w:t>
      </w:r>
      <w:r w:rsidR="002203A2" w:rsidRPr="00D72031">
        <w:rPr>
          <w:rFonts w:hint="eastAsia"/>
        </w:rPr>
        <w:t>1000-1500</w:t>
      </w:r>
      <w:r w:rsidR="002203A2" w:rsidRPr="00D72031">
        <w:rPr>
          <w:rFonts w:hint="eastAsia"/>
        </w:rPr>
        <w:t>米。片区中部坡度大部分在</w:t>
      </w:r>
      <w:r w:rsidR="002203A2" w:rsidRPr="00D72031">
        <w:rPr>
          <w:rFonts w:hint="eastAsia"/>
        </w:rPr>
        <w:t>20-36</w:t>
      </w:r>
      <w:r w:rsidR="002203A2" w:rsidRPr="00D72031">
        <w:rPr>
          <w:rFonts w:hint="eastAsia"/>
        </w:rPr>
        <w:t>度，呈现中部高山峡谷，四周高原草地相对平坦特征。</w:t>
      </w:r>
    </w:p>
    <w:p w14:paraId="1BE3CB5C" w14:textId="29379B81" w:rsidR="001B7450" w:rsidRPr="00D72031" w:rsidRDefault="00A12B96" w:rsidP="00B9354A">
      <w:pPr>
        <w:pStyle w:val="aff4"/>
        <w:ind w:firstLine="640"/>
        <w:rPr>
          <w:szCs w:val="32"/>
        </w:rPr>
      </w:pPr>
      <w:r w:rsidRPr="00D72031">
        <w:rPr>
          <w:szCs w:val="32"/>
        </w:rPr>
        <w:t>地质灾害：</w:t>
      </w:r>
      <w:r w:rsidR="0075302D" w:rsidRPr="00D72031">
        <w:rPr>
          <w:rFonts w:hint="eastAsia"/>
          <w:szCs w:val="32"/>
        </w:rPr>
        <w:t>片区有地质灾害</w:t>
      </w:r>
      <w:r w:rsidR="0075302D" w:rsidRPr="00D72031">
        <w:rPr>
          <w:rFonts w:hint="eastAsia"/>
          <w:szCs w:val="32"/>
        </w:rPr>
        <w:t>56</w:t>
      </w:r>
      <w:r w:rsidR="0075302D" w:rsidRPr="00D72031">
        <w:rPr>
          <w:rFonts w:hint="eastAsia"/>
          <w:szCs w:val="32"/>
        </w:rPr>
        <w:t>处，其中滑坡</w:t>
      </w:r>
      <w:r w:rsidR="0075302D" w:rsidRPr="00D72031">
        <w:rPr>
          <w:rFonts w:hint="eastAsia"/>
          <w:szCs w:val="32"/>
        </w:rPr>
        <w:t>26</w:t>
      </w:r>
      <w:r w:rsidR="0075302D" w:rsidRPr="00D72031">
        <w:rPr>
          <w:rFonts w:hint="eastAsia"/>
          <w:szCs w:val="32"/>
        </w:rPr>
        <w:t>处，泥石流</w:t>
      </w:r>
      <w:r w:rsidR="0075302D" w:rsidRPr="00D72031">
        <w:rPr>
          <w:rFonts w:hint="eastAsia"/>
          <w:szCs w:val="32"/>
        </w:rPr>
        <w:t>25</w:t>
      </w:r>
      <w:r w:rsidR="0075302D" w:rsidRPr="00D72031">
        <w:rPr>
          <w:rFonts w:hint="eastAsia"/>
          <w:szCs w:val="32"/>
        </w:rPr>
        <w:t>处，崩塌</w:t>
      </w:r>
      <w:r w:rsidR="0075302D" w:rsidRPr="00D72031">
        <w:rPr>
          <w:rFonts w:hint="eastAsia"/>
          <w:szCs w:val="32"/>
        </w:rPr>
        <w:t>5</w:t>
      </w:r>
      <w:r w:rsidR="0075302D" w:rsidRPr="00D72031">
        <w:rPr>
          <w:rFonts w:hint="eastAsia"/>
          <w:szCs w:val="32"/>
        </w:rPr>
        <w:t>处，威胁人数</w:t>
      </w:r>
      <w:r w:rsidR="0075302D" w:rsidRPr="00D72031">
        <w:rPr>
          <w:rFonts w:hint="eastAsia"/>
          <w:szCs w:val="32"/>
        </w:rPr>
        <w:t>2131</w:t>
      </w:r>
      <w:r w:rsidR="0075302D" w:rsidRPr="00D72031">
        <w:rPr>
          <w:rFonts w:hint="eastAsia"/>
          <w:szCs w:val="32"/>
        </w:rPr>
        <w:t>人</w:t>
      </w:r>
      <w:r w:rsidR="00761335">
        <w:rPr>
          <w:rFonts w:hint="eastAsia"/>
          <w:szCs w:val="32"/>
        </w:rPr>
        <w:t>，</w:t>
      </w:r>
      <w:r w:rsidR="00761335" w:rsidRPr="00761335">
        <w:rPr>
          <w:rFonts w:hint="eastAsia"/>
          <w:szCs w:val="32"/>
        </w:rPr>
        <w:t>威胁</w:t>
      </w:r>
      <w:r w:rsidR="00761335">
        <w:rPr>
          <w:rFonts w:hint="eastAsia"/>
          <w:szCs w:val="32"/>
        </w:rPr>
        <w:t>资产</w:t>
      </w:r>
      <w:r w:rsidR="00761335" w:rsidRPr="00761335">
        <w:rPr>
          <w:szCs w:val="32"/>
        </w:rPr>
        <w:t>49300</w:t>
      </w:r>
      <w:r w:rsidR="00761335">
        <w:rPr>
          <w:rFonts w:hint="eastAsia"/>
          <w:szCs w:val="32"/>
        </w:rPr>
        <w:t>万元</w:t>
      </w:r>
      <w:r w:rsidR="0075302D" w:rsidRPr="00D72031">
        <w:rPr>
          <w:rFonts w:hint="eastAsia"/>
          <w:szCs w:val="32"/>
        </w:rPr>
        <w:t>。</w:t>
      </w:r>
      <w:r w:rsidR="00722218" w:rsidRPr="00D72031">
        <w:rPr>
          <w:rFonts w:hint="eastAsia"/>
          <w:szCs w:val="32"/>
        </w:rPr>
        <w:t>高风险区</w:t>
      </w:r>
      <w:r w:rsidR="00D71C97">
        <w:rPr>
          <w:rFonts w:hint="eastAsia"/>
          <w:szCs w:val="32"/>
        </w:rPr>
        <w:t>2</w:t>
      </w:r>
      <w:r w:rsidR="00D71C97">
        <w:rPr>
          <w:rFonts w:hint="eastAsia"/>
          <w:szCs w:val="32"/>
        </w:rPr>
        <w:t>处</w:t>
      </w:r>
      <w:r w:rsidR="00722218" w:rsidRPr="00D72031">
        <w:rPr>
          <w:rFonts w:hint="eastAsia"/>
          <w:szCs w:val="32"/>
        </w:rPr>
        <w:t>，</w:t>
      </w:r>
      <w:r w:rsidR="00310C7C">
        <w:rPr>
          <w:rFonts w:hint="eastAsia"/>
          <w:szCs w:val="32"/>
        </w:rPr>
        <w:t>面积</w:t>
      </w:r>
      <w:r w:rsidR="00310C7C" w:rsidRPr="00310C7C">
        <w:rPr>
          <w:szCs w:val="32"/>
        </w:rPr>
        <w:t>1.76</w:t>
      </w:r>
      <w:r w:rsidR="00310C7C">
        <w:rPr>
          <w:rFonts w:hint="eastAsia"/>
          <w:szCs w:val="32"/>
        </w:rPr>
        <w:t>平方千米</w:t>
      </w:r>
      <w:r w:rsidR="00310C7C" w:rsidRPr="00310C7C">
        <w:rPr>
          <w:rFonts w:hint="eastAsia"/>
          <w:szCs w:val="32"/>
        </w:rPr>
        <w:t>，</w:t>
      </w:r>
      <w:r w:rsidR="00D71C97" w:rsidRPr="00D71C97">
        <w:rPr>
          <w:rFonts w:hint="eastAsia"/>
          <w:szCs w:val="32"/>
        </w:rPr>
        <w:t>占比</w:t>
      </w:r>
      <w:r w:rsidR="00310C7C" w:rsidRPr="00310C7C">
        <w:rPr>
          <w:szCs w:val="32"/>
        </w:rPr>
        <w:t>0.06</w:t>
      </w:r>
      <w:r w:rsidR="00D71C97" w:rsidRPr="00D71C97">
        <w:rPr>
          <w:rFonts w:hint="eastAsia"/>
          <w:szCs w:val="32"/>
        </w:rPr>
        <w:t>%</w:t>
      </w:r>
      <w:r w:rsidR="0068242C">
        <w:rPr>
          <w:rFonts w:hint="eastAsia"/>
          <w:szCs w:val="32"/>
        </w:rPr>
        <w:t>；</w:t>
      </w:r>
      <w:r w:rsidR="0068242C" w:rsidRPr="0068242C">
        <w:rPr>
          <w:rFonts w:hint="eastAsia"/>
          <w:szCs w:val="32"/>
        </w:rPr>
        <w:t>中风险区</w:t>
      </w:r>
      <w:r w:rsidR="0068242C" w:rsidRPr="0068242C">
        <w:rPr>
          <w:rFonts w:hint="eastAsia"/>
          <w:szCs w:val="32"/>
        </w:rPr>
        <w:t>3</w:t>
      </w:r>
      <w:r w:rsidR="0068242C" w:rsidRPr="0068242C">
        <w:rPr>
          <w:rFonts w:hint="eastAsia"/>
          <w:szCs w:val="32"/>
        </w:rPr>
        <w:t>处，面积</w:t>
      </w:r>
      <w:r w:rsidR="0068242C" w:rsidRPr="0068242C">
        <w:rPr>
          <w:rFonts w:hint="eastAsia"/>
          <w:szCs w:val="32"/>
        </w:rPr>
        <w:t>728.78</w:t>
      </w:r>
      <w:r w:rsidR="0068242C" w:rsidRPr="0068242C">
        <w:rPr>
          <w:rFonts w:hint="eastAsia"/>
          <w:szCs w:val="32"/>
        </w:rPr>
        <w:t>平方千米，占比</w:t>
      </w:r>
      <w:r w:rsidR="0068242C" w:rsidRPr="0068242C">
        <w:rPr>
          <w:rFonts w:hint="eastAsia"/>
          <w:szCs w:val="32"/>
        </w:rPr>
        <w:t>26.84%</w:t>
      </w:r>
      <w:r w:rsidR="0068242C" w:rsidRPr="0068242C">
        <w:rPr>
          <w:rFonts w:hint="eastAsia"/>
          <w:szCs w:val="32"/>
        </w:rPr>
        <w:t>；其余为低风险区，面积</w:t>
      </w:r>
      <w:r w:rsidR="0068242C" w:rsidRPr="0068242C">
        <w:rPr>
          <w:rFonts w:hint="eastAsia"/>
          <w:szCs w:val="32"/>
        </w:rPr>
        <w:t>1984.59</w:t>
      </w:r>
      <w:r w:rsidR="0068242C" w:rsidRPr="0068242C">
        <w:rPr>
          <w:rFonts w:hint="eastAsia"/>
          <w:szCs w:val="32"/>
        </w:rPr>
        <w:t>平方千米，占比</w:t>
      </w:r>
      <w:r w:rsidR="0068242C" w:rsidRPr="0068242C">
        <w:rPr>
          <w:rFonts w:hint="eastAsia"/>
          <w:szCs w:val="32"/>
        </w:rPr>
        <w:t>73.09%</w:t>
      </w:r>
      <w:r w:rsidR="0068242C" w:rsidRPr="0068242C">
        <w:rPr>
          <w:rFonts w:hint="eastAsia"/>
          <w:szCs w:val="32"/>
        </w:rPr>
        <w:t>。目前针对地质灾害隐患点的群专结合、群测群防的监测预警体系基本完善，但针对风险区的风险双控体系尚未建立</w:t>
      </w:r>
      <w:r w:rsidRPr="00D72031">
        <w:rPr>
          <w:szCs w:val="32"/>
        </w:rPr>
        <w:t>。</w:t>
      </w:r>
    </w:p>
    <w:p w14:paraId="3A650C5C" w14:textId="5304BBA0" w:rsidR="00722218" w:rsidRPr="00D72031" w:rsidRDefault="0068242C" w:rsidP="00B9354A">
      <w:pPr>
        <w:pStyle w:val="aff4"/>
        <w:ind w:firstLine="640"/>
      </w:pPr>
      <w:r w:rsidRPr="0068242C">
        <w:rPr>
          <w:rFonts w:hint="eastAsia"/>
          <w:szCs w:val="32"/>
        </w:rPr>
        <w:t>水旱灾害</w:t>
      </w:r>
      <w:r w:rsidR="00A12B96" w:rsidRPr="00D72031">
        <w:rPr>
          <w:szCs w:val="32"/>
        </w:rPr>
        <w:t>：</w:t>
      </w:r>
      <w:r w:rsidRPr="0068242C">
        <w:rPr>
          <w:rFonts w:hint="eastAsia"/>
          <w:szCs w:val="32"/>
        </w:rPr>
        <w:t>片区主要河流为杜柯河，属长江流域大渡河水系，境内流程</w:t>
      </w:r>
      <w:r w:rsidRPr="0068242C">
        <w:rPr>
          <w:rFonts w:hint="eastAsia"/>
          <w:szCs w:val="32"/>
        </w:rPr>
        <w:t>180</w:t>
      </w:r>
      <w:r w:rsidRPr="0068242C">
        <w:rPr>
          <w:rFonts w:hint="eastAsia"/>
          <w:szCs w:val="32"/>
        </w:rPr>
        <w:t>公里，其上游地势平缓，向下游落差逐步增大，流势湍急</w:t>
      </w:r>
      <w:r>
        <w:rPr>
          <w:rFonts w:hint="eastAsia"/>
          <w:szCs w:val="32"/>
        </w:rPr>
        <w:t>。</w:t>
      </w:r>
      <w:r w:rsidR="00722218" w:rsidRPr="00D72031">
        <w:rPr>
          <w:rFonts w:hint="eastAsia"/>
        </w:rPr>
        <w:t>片区有山洪危险区</w:t>
      </w:r>
      <w:r w:rsidR="00722218" w:rsidRPr="00D72031">
        <w:rPr>
          <w:rFonts w:hint="eastAsia"/>
        </w:rPr>
        <w:t>39</w:t>
      </w:r>
      <w:r w:rsidR="00722218" w:rsidRPr="00D72031">
        <w:rPr>
          <w:rFonts w:hint="eastAsia"/>
        </w:rPr>
        <w:t>处，危险区人口</w:t>
      </w:r>
      <w:r w:rsidR="00722218" w:rsidRPr="00D72031">
        <w:rPr>
          <w:rFonts w:hint="eastAsia"/>
        </w:rPr>
        <w:t>3606</w:t>
      </w:r>
      <w:r w:rsidR="00722218" w:rsidRPr="00D72031">
        <w:rPr>
          <w:rFonts w:hint="eastAsia"/>
        </w:rPr>
        <w:t>人，其中高风险</w:t>
      </w:r>
      <w:r w:rsidR="00722218" w:rsidRPr="00D72031">
        <w:rPr>
          <w:rFonts w:hint="eastAsia"/>
        </w:rPr>
        <w:t>1</w:t>
      </w:r>
      <w:r w:rsidR="00722218" w:rsidRPr="00D72031">
        <w:rPr>
          <w:rFonts w:hint="eastAsia"/>
        </w:rPr>
        <w:t>处</w:t>
      </w:r>
      <w:r w:rsidR="007E6052" w:rsidRPr="00D72031">
        <w:rPr>
          <w:rFonts w:hint="eastAsia"/>
        </w:rPr>
        <w:t>、</w:t>
      </w:r>
      <w:r w:rsidR="00722218" w:rsidRPr="00D72031">
        <w:rPr>
          <w:rFonts w:hint="eastAsia"/>
        </w:rPr>
        <w:t>中风险</w:t>
      </w:r>
      <w:r w:rsidR="00722218" w:rsidRPr="00D72031">
        <w:rPr>
          <w:rFonts w:hint="eastAsia"/>
        </w:rPr>
        <w:t>14</w:t>
      </w:r>
      <w:r w:rsidR="00722218" w:rsidRPr="00D72031">
        <w:rPr>
          <w:rFonts w:hint="eastAsia"/>
        </w:rPr>
        <w:t>处</w:t>
      </w:r>
      <w:r w:rsidR="007E6052" w:rsidRPr="00D72031">
        <w:rPr>
          <w:rFonts w:hint="eastAsia"/>
        </w:rPr>
        <w:t>、</w:t>
      </w:r>
      <w:r w:rsidR="00722218" w:rsidRPr="00D72031">
        <w:rPr>
          <w:rFonts w:hint="eastAsia"/>
        </w:rPr>
        <w:t>低风险</w:t>
      </w:r>
      <w:r w:rsidR="00722218" w:rsidRPr="00D72031">
        <w:rPr>
          <w:rFonts w:hint="eastAsia"/>
        </w:rPr>
        <w:t>24</w:t>
      </w:r>
      <w:r w:rsidR="00722218" w:rsidRPr="00D72031">
        <w:rPr>
          <w:rFonts w:hint="eastAsia"/>
        </w:rPr>
        <w:t>处。</w:t>
      </w:r>
      <w:r w:rsidR="007E6052" w:rsidRPr="00D72031">
        <w:rPr>
          <w:rFonts w:hint="eastAsia"/>
        </w:rPr>
        <w:t>片区建有自动雨量站</w:t>
      </w:r>
      <w:r w:rsidR="007E6052" w:rsidRPr="00D72031">
        <w:rPr>
          <w:rFonts w:hint="eastAsia"/>
        </w:rPr>
        <w:t>8</w:t>
      </w:r>
      <w:r w:rsidR="007E6052" w:rsidRPr="00D72031">
        <w:rPr>
          <w:rFonts w:hint="eastAsia"/>
        </w:rPr>
        <w:t>处、自动水位站</w:t>
      </w:r>
      <w:r w:rsidR="007E6052" w:rsidRPr="00D72031">
        <w:t>3</w:t>
      </w:r>
      <w:r w:rsidR="007E6052" w:rsidRPr="00D72031">
        <w:rPr>
          <w:rFonts w:hint="eastAsia"/>
        </w:rPr>
        <w:t>处、自动水位雨量站</w:t>
      </w:r>
      <w:r w:rsidR="007E6052" w:rsidRPr="00D72031">
        <w:rPr>
          <w:rFonts w:hint="eastAsia"/>
        </w:rPr>
        <w:t>1</w:t>
      </w:r>
      <w:r w:rsidR="007E6052" w:rsidRPr="00D72031">
        <w:rPr>
          <w:rFonts w:hint="eastAsia"/>
        </w:rPr>
        <w:t>处。</w:t>
      </w:r>
      <w:r w:rsidR="0080110D">
        <w:rPr>
          <w:rFonts w:hint="eastAsia"/>
        </w:rPr>
        <w:t>2</w:t>
      </w:r>
      <w:r w:rsidR="0080110D">
        <w:t>021</w:t>
      </w:r>
      <w:r w:rsidR="0080110D">
        <w:rPr>
          <w:rFonts w:hint="eastAsia"/>
        </w:rPr>
        <w:t>年</w:t>
      </w:r>
      <w:r w:rsidR="0080110D" w:rsidRPr="0080110D">
        <w:rPr>
          <w:rFonts w:hint="eastAsia"/>
        </w:rPr>
        <w:t>6</w:t>
      </w:r>
      <w:r w:rsidR="0080110D" w:rsidRPr="0080110D">
        <w:rPr>
          <w:rFonts w:hint="eastAsia"/>
        </w:rPr>
        <w:t>月</w:t>
      </w:r>
      <w:r w:rsidR="0080110D" w:rsidRPr="0080110D">
        <w:rPr>
          <w:rFonts w:hint="eastAsia"/>
        </w:rPr>
        <w:t>20</w:t>
      </w:r>
      <w:r w:rsidR="0080110D" w:rsidRPr="0080110D">
        <w:rPr>
          <w:rFonts w:hint="eastAsia"/>
        </w:rPr>
        <w:t>日，</w:t>
      </w:r>
      <w:proofErr w:type="gramStart"/>
      <w:r w:rsidR="0080110D">
        <w:rPr>
          <w:rFonts w:hint="eastAsia"/>
        </w:rPr>
        <w:t>片区</w:t>
      </w:r>
      <w:r w:rsidR="0080110D" w:rsidRPr="0080110D">
        <w:rPr>
          <w:rFonts w:hint="eastAsia"/>
        </w:rPr>
        <w:t>岗木达</w:t>
      </w:r>
      <w:proofErr w:type="gramEnd"/>
      <w:r w:rsidR="0080110D" w:rsidRPr="0080110D">
        <w:rPr>
          <w:rFonts w:hint="eastAsia"/>
        </w:rPr>
        <w:t>镇</w:t>
      </w:r>
      <w:proofErr w:type="gramStart"/>
      <w:r w:rsidR="0080110D" w:rsidRPr="0080110D">
        <w:rPr>
          <w:rFonts w:hint="eastAsia"/>
        </w:rPr>
        <w:t>尕</w:t>
      </w:r>
      <w:proofErr w:type="gramEnd"/>
      <w:r w:rsidR="0080110D" w:rsidRPr="0080110D">
        <w:rPr>
          <w:rFonts w:hint="eastAsia"/>
        </w:rPr>
        <w:t>古玛沟因暴雨</w:t>
      </w:r>
      <w:r w:rsidR="0080110D">
        <w:rPr>
          <w:rFonts w:hint="eastAsia"/>
        </w:rPr>
        <w:t>发生</w:t>
      </w:r>
      <w:r w:rsidR="0080110D" w:rsidRPr="0080110D">
        <w:rPr>
          <w:rFonts w:hint="eastAsia"/>
        </w:rPr>
        <w:t>山洪</w:t>
      </w:r>
      <w:r w:rsidR="0080110D">
        <w:rPr>
          <w:rFonts w:hint="eastAsia"/>
        </w:rPr>
        <w:t>灾害</w:t>
      </w:r>
      <w:r w:rsidR="0080110D" w:rsidRPr="0080110D">
        <w:rPr>
          <w:rFonts w:hint="eastAsia"/>
        </w:rPr>
        <w:t>，对山沟两岸造成破坏，</w:t>
      </w:r>
      <w:r w:rsidR="0080110D">
        <w:rPr>
          <w:rFonts w:hint="eastAsia"/>
        </w:rPr>
        <w:t>并造成人员被困</w:t>
      </w:r>
      <w:r w:rsidR="0080110D" w:rsidRPr="0080110D">
        <w:rPr>
          <w:rFonts w:hint="eastAsia"/>
        </w:rPr>
        <w:t>。</w:t>
      </w:r>
    </w:p>
    <w:p w14:paraId="6C681BC6" w14:textId="108A75B5" w:rsidR="001B7450" w:rsidRPr="00D72031" w:rsidRDefault="00A12B96" w:rsidP="00B9354A">
      <w:pPr>
        <w:pStyle w:val="aff4"/>
        <w:ind w:firstLine="640"/>
        <w:rPr>
          <w:szCs w:val="32"/>
        </w:rPr>
      </w:pPr>
      <w:r w:rsidRPr="00D72031">
        <w:rPr>
          <w:szCs w:val="32"/>
        </w:rPr>
        <w:t>森林火灾：片区林地占比全域面积的</w:t>
      </w:r>
      <w:r w:rsidR="00FD0B6C" w:rsidRPr="00D72031">
        <w:rPr>
          <w:szCs w:val="32"/>
        </w:rPr>
        <w:t>52.79%</w:t>
      </w:r>
      <w:r w:rsidRPr="00D72031">
        <w:rPr>
          <w:szCs w:val="32"/>
        </w:rPr>
        <w:t>，</w:t>
      </w:r>
      <w:r w:rsidR="00B73C06" w:rsidRPr="00B73C06">
        <w:rPr>
          <w:rFonts w:hint="eastAsia"/>
          <w:szCs w:val="32"/>
        </w:rPr>
        <w:t>草地面积占</w:t>
      </w:r>
      <w:r w:rsidR="00B73C06" w:rsidRPr="00B73C06">
        <w:rPr>
          <w:rFonts w:hint="eastAsia"/>
          <w:szCs w:val="32"/>
        </w:rPr>
        <w:lastRenderedPageBreak/>
        <w:t>土地总面积的</w:t>
      </w:r>
      <w:r w:rsidR="00B73C06" w:rsidRPr="00B73C06">
        <w:rPr>
          <w:rFonts w:hint="eastAsia"/>
          <w:szCs w:val="32"/>
        </w:rPr>
        <w:t>39.51%</w:t>
      </w:r>
      <w:r w:rsidR="00B73C06" w:rsidRPr="00B73C06">
        <w:rPr>
          <w:rFonts w:hint="eastAsia"/>
          <w:szCs w:val="32"/>
        </w:rPr>
        <w:t>，森林草原资源十分丰富</w:t>
      </w:r>
      <w:r w:rsidR="00FD0B6C" w:rsidRPr="00D72031">
        <w:rPr>
          <w:rFonts w:hint="eastAsia"/>
          <w:szCs w:val="32"/>
        </w:rPr>
        <w:t>，片区范围内均为</w:t>
      </w:r>
      <w:r w:rsidR="0079509E" w:rsidRPr="00D72031">
        <w:rPr>
          <w:rFonts w:hint="eastAsia"/>
          <w:szCs w:val="32"/>
        </w:rPr>
        <w:t>森林火灾高风险区</w:t>
      </w:r>
      <w:r w:rsidRPr="00D72031">
        <w:rPr>
          <w:szCs w:val="32"/>
        </w:rPr>
        <w:t>。</w:t>
      </w:r>
      <w:r w:rsidR="00DF2F78">
        <w:rPr>
          <w:rFonts w:hint="eastAsia"/>
          <w:szCs w:val="32"/>
        </w:rPr>
        <w:t>片区</w:t>
      </w:r>
      <w:r w:rsidRPr="00D72031">
        <w:rPr>
          <w:szCs w:val="32"/>
        </w:rPr>
        <w:t>建有防火卡点</w:t>
      </w:r>
      <w:r w:rsidR="0079509E" w:rsidRPr="00D72031">
        <w:rPr>
          <w:szCs w:val="32"/>
        </w:rPr>
        <w:t>2</w:t>
      </w:r>
      <w:r w:rsidRPr="00D72031">
        <w:rPr>
          <w:szCs w:val="32"/>
        </w:rPr>
        <w:t>处</w:t>
      </w:r>
      <w:r w:rsidR="00DF2F78">
        <w:rPr>
          <w:rFonts w:hint="eastAsia"/>
          <w:szCs w:val="32"/>
        </w:rPr>
        <w:t>，重要林区建设有</w:t>
      </w:r>
      <w:r w:rsidR="00DF2F78" w:rsidRPr="00DF2F78">
        <w:rPr>
          <w:rFonts w:hint="eastAsia"/>
          <w:szCs w:val="32"/>
        </w:rPr>
        <w:t>防火隔离带</w:t>
      </w:r>
      <w:r w:rsidR="00DF2F78">
        <w:rPr>
          <w:rFonts w:hint="eastAsia"/>
          <w:szCs w:val="32"/>
        </w:rPr>
        <w:t>和</w:t>
      </w:r>
      <w:r w:rsidR="00DF2F78" w:rsidRPr="00DF2F78">
        <w:rPr>
          <w:rFonts w:hint="eastAsia"/>
          <w:szCs w:val="32"/>
        </w:rPr>
        <w:t>防火公路</w:t>
      </w:r>
      <w:r w:rsidR="00DF2F78">
        <w:rPr>
          <w:rFonts w:hint="eastAsia"/>
          <w:szCs w:val="32"/>
        </w:rPr>
        <w:t>，无消防水池，</w:t>
      </w:r>
      <w:r w:rsidR="00DF2F78" w:rsidRPr="00DF2F78">
        <w:rPr>
          <w:rFonts w:hint="eastAsia"/>
          <w:szCs w:val="32"/>
        </w:rPr>
        <w:t>无直升机停机坪</w:t>
      </w:r>
      <w:r w:rsidRPr="00D72031">
        <w:rPr>
          <w:szCs w:val="32"/>
        </w:rPr>
        <w:t>。</w:t>
      </w:r>
    </w:p>
    <w:p w14:paraId="293ADF83" w14:textId="36C710FF" w:rsidR="007E6052" w:rsidRPr="00D72031" w:rsidRDefault="0079509E" w:rsidP="00B9354A">
      <w:pPr>
        <w:pStyle w:val="aff4"/>
        <w:ind w:firstLine="640"/>
        <w:rPr>
          <w:szCs w:val="32"/>
        </w:rPr>
      </w:pPr>
      <w:r w:rsidRPr="00D72031">
        <w:rPr>
          <w:rFonts w:hint="eastAsia"/>
          <w:szCs w:val="32"/>
        </w:rPr>
        <w:t>气象灾害</w:t>
      </w:r>
      <w:r w:rsidRPr="00D72031">
        <w:rPr>
          <w:szCs w:val="32"/>
        </w:rPr>
        <w:t>：</w:t>
      </w:r>
      <w:r w:rsidR="002203A2" w:rsidRPr="00D72031">
        <w:rPr>
          <w:rFonts w:hint="eastAsia"/>
          <w:szCs w:val="32"/>
        </w:rPr>
        <w:t>片区属高原季风气候，昼夜温差大，年平均气温</w:t>
      </w:r>
      <w:r w:rsidR="002203A2" w:rsidRPr="00D72031">
        <w:rPr>
          <w:rFonts w:hint="eastAsia"/>
          <w:szCs w:val="32"/>
        </w:rPr>
        <w:t>2.2</w:t>
      </w:r>
      <w:r w:rsidR="002203A2" w:rsidRPr="00D72031">
        <w:rPr>
          <w:rFonts w:hint="eastAsia"/>
          <w:szCs w:val="32"/>
        </w:rPr>
        <w:t>℃</w:t>
      </w:r>
      <w:r w:rsidR="002203A2" w:rsidRPr="00D72031">
        <w:rPr>
          <w:rFonts w:hint="eastAsia"/>
          <w:szCs w:val="32"/>
        </w:rPr>
        <w:t>-7.5</w:t>
      </w:r>
      <w:r w:rsidR="002203A2" w:rsidRPr="00D72031">
        <w:rPr>
          <w:rFonts w:hint="eastAsia"/>
          <w:szCs w:val="32"/>
        </w:rPr>
        <w:t>℃，有明显的气候垂直变化，多为小区域气候。</w:t>
      </w:r>
      <w:r w:rsidRPr="00D72031">
        <w:rPr>
          <w:rFonts w:hint="eastAsia"/>
          <w:szCs w:val="32"/>
        </w:rPr>
        <w:t>雨量充沛，分布不均，降雨主要在</w:t>
      </w:r>
      <w:r w:rsidRPr="00D72031">
        <w:rPr>
          <w:rFonts w:hint="eastAsia"/>
          <w:szCs w:val="32"/>
        </w:rPr>
        <w:t>5-9</w:t>
      </w:r>
      <w:r w:rsidRPr="00D72031">
        <w:rPr>
          <w:rFonts w:hint="eastAsia"/>
          <w:szCs w:val="32"/>
        </w:rPr>
        <w:t>月。主要气象灾害有低温、暴雨、冰雹、雪灾、雷暴。</w:t>
      </w:r>
      <w:r w:rsidR="005537A7">
        <w:rPr>
          <w:rFonts w:hint="eastAsia"/>
          <w:szCs w:val="32"/>
        </w:rPr>
        <w:t>片区有</w:t>
      </w:r>
      <w:r w:rsidR="005537A7">
        <w:rPr>
          <w:rFonts w:hint="eastAsia"/>
          <w:szCs w:val="32"/>
        </w:rPr>
        <w:t>1</w:t>
      </w:r>
      <w:r w:rsidR="005537A7" w:rsidRPr="005537A7">
        <w:rPr>
          <w:rFonts w:hint="eastAsia"/>
          <w:szCs w:val="32"/>
        </w:rPr>
        <w:t>处</w:t>
      </w:r>
      <w:r w:rsidR="005537A7">
        <w:rPr>
          <w:rFonts w:hint="eastAsia"/>
          <w:szCs w:val="32"/>
        </w:rPr>
        <w:t>国家气象站，</w:t>
      </w:r>
      <w:r w:rsidR="005537A7">
        <w:rPr>
          <w:rFonts w:hint="eastAsia"/>
          <w:szCs w:val="32"/>
        </w:rPr>
        <w:t>6</w:t>
      </w:r>
      <w:r w:rsidR="005537A7">
        <w:rPr>
          <w:rFonts w:hint="eastAsia"/>
          <w:szCs w:val="32"/>
        </w:rPr>
        <w:t>处区域气象站。</w:t>
      </w:r>
    </w:p>
    <w:p w14:paraId="2180DBA6" w14:textId="096F7160" w:rsidR="00B240C8" w:rsidRPr="00D72031" w:rsidRDefault="00B240C8" w:rsidP="00B9354A">
      <w:pPr>
        <w:pStyle w:val="aff4"/>
        <w:ind w:firstLine="640"/>
        <w:rPr>
          <w:szCs w:val="32"/>
        </w:rPr>
      </w:pPr>
      <w:r w:rsidRPr="00D72031">
        <w:rPr>
          <w:rFonts w:hint="eastAsia"/>
          <w:szCs w:val="32"/>
        </w:rPr>
        <w:t>地震灾害：</w:t>
      </w:r>
      <w:r w:rsidR="00E05762" w:rsidRPr="00D72031">
        <w:rPr>
          <w:rFonts w:hint="eastAsia"/>
          <w:szCs w:val="32"/>
        </w:rPr>
        <w:t>片区属巴颜喀拉山地震带，</w:t>
      </w:r>
      <w:r w:rsidR="00D23D09" w:rsidRPr="00D23D09">
        <w:rPr>
          <w:rFonts w:hint="eastAsia"/>
          <w:szCs w:val="32"/>
        </w:rPr>
        <w:t>根据《中国地震动参数区划图》</w:t>
      </w:r>
      <w:r w:rsidR="00D23D09" w:rsidRPr="00D23D09">
        <w:rPr>
          <w:rFonts w:hint="eastAsia"/>
          <w:szCs w:val="32"/>
        </w:rPr>
        <w:t>(GB18306-2001)</w:t>
      </w:r>
      <w:r w:rsidR="00D23D09" w:rsidRPr="00D23D09">
        <w:rPr>
          <w:rFonts w:hint="eastAsia"/>
          <w:szCs w:val="32"/>
        </w:rPr>
        <w:t>国家标准，壤塘</w:t>
      </w:r>
      <w:proofErr w:type="gramStart"/>
      <w:r w:rsidR="00D23D09" w:rsidRPr="00D23D09">
        <w:rPr>
          <w:rFonts w:hint="eastAsia"/>
          <w:szCs w:val="32"/>
        </w:rPr>
        <w:t>县</w:t>
      </w:r>
      <w:r w:rsidR="00725BBB">
        <w:rPr>
          <w:rFonts w:hint="eastAsia"/>
          <w:szCs w:val="32"/>
        </w:rPr>
        <w:t>一般</w:t>
      </w:r>
      <w:proofErr w:type="gramEnd"/>
      <w:r w:rsidR="00725BBB">
        <w:rPr>
          <w:rFonts w:hint="eastAsia"/>
          <w:szCs w:val="32"/>
        </w:rPr>
        <w:t>工程</w:t>
      </w:r>
      <w:r w:rsidR="00D23D09" w:rsidRPr="00D23D09">
        <w:rPr>
          <w:rFonts w:hint="eastAsia"/>
          <w:szCs w:val="32"/>
        </w:rPr>
        <w:t>抗震设防烈度为Ⅶ度，地震动峰值加速度（</w:t>
      </w:r>
      <w:r w:rsidR="00D23D09" w:rsidRPr="00D23D09">
        <w:rPr>
          <w:rFonts w:hint="eastAsia"/>
          <w:szCs w:val="32"/>
        </w:rPr>
        <w:t>PGA</w:t>
      </w:r>
      <w:r w:rsidR="00D23D09" w:rsidRPr="00D23D09">
        <w:rPr>
          <w:rFonts w:hint="eastAsia"/>
          <w:szCs w:val="32"/>
        </w:rPr>
        <w:t>）为</w:t>
      </w:r>
      <w:r w:rsidR="00D23D09" w:rsidRPr="00D23D09">
        <w:rPr>
          <w:rFonts w:hint="eastAsia"/>
          <w:szCs w:val="32"/>
        </w:rPr>
        <w:t>0.10g</w:t>
      </w:r>
      <w:r w:rsidR="00D23D09" w:rsidRPr="00D23D09">
        <w:rPr>
          <w:rFonts w:hint="eastAsia"/>
          <w:szCs w:val="32"/>
        </w:rPr>
        <w:t>，地震动反应</w:t>
      </w:r>
      <w:proofErr w:type="gramStart"/>
      <w:r w:rsidR="00D23D09" w:rsidRPr="00D23D09">
        <w:rPr>
          <w:rFonts w:hint="eastAsia"/>
          <w:szCs w:val="32"/>
        </w:rPr>
        <w:t>谱特征</w:t>
      </w:r>
      <w:proofErr w:type="gramEnd"/>
      <w:r w:rsidR="00D23D09" w:rsidRPr="00D23D09">
        <w:rPr>
          <w:rFonts w:hint="eastAsia"/>
          <w:szCs w:val="32"/>
        </w:rPr>
        <w:t>周期（</w:t>
      </w:r>
      <w:proofErr w:type="spellStart"/>
      <w:r w:rsidR="00D23D09" w:rsidRPr="00D23D09">
        <w:rPr>
          <w:rFonts w:hint="eastAsia"/>
          <w:szCs w:val="32"/>
        </w:rPr>
        <w:t>Tg</w:t>
      </w:r>
      <w:proofErr w:type="spellEnd"/>
      <w:r w:rsidR="00D23D09" w:rsidRPr="00D23D09">
        <w:rPr>
          <w:rFonts w:hint="eastAsia"/>
          <w:szCs w:val="32"/>
        </w:rPr>
        <w:t>）为</w:t>
      </w:r>
      <w:r w:rsidR="00725BBB">
        <w:rPr>
          <w:rFonts w:hint="eastAsia"/>
          <w:szCs w:val="32"/>
        </w:rPr>
        <w:t>0</w:t>
      </w:r>
      <w:r w:rsidR="00725BBB">
        <w:rPr>
          <w:szCs w:val="32"/>
        </w:rPr>
        <w:t>.4-</w:t>
      </w:r>
      <w:r w:rsidR="00D23D09" w:rsidRPr="00D23D09">
        <w:rPr>
          <w:rFonts w:hint="eastAsia"/>
          <w:szCs w:val="32"/>
        </w:rPr>
        <w:t>0.45s</w:t>
      </w:r>
      <w:r w:rsidR="00725BBB">
        <w:rPr>
          <w:rFonts w:hint="eastAsia"/>
          <w:szCs w:val="32"/>
        </w:rPr>
        <w:t>（上杜柯乡为</w:t>
      </w:r>
      <w:r w:rsidR="00725BBB">
        <w:rPr>
          <w:rFonts w:hint="eastAsia"/>
          <w:szCs w:val="32"/>
        </w:rPr>
        <w:t>0</w:t>
      </w:r>
      <w:r w:rsidR="00725BBB">
        <w:rPr>
          <w:szCs w:val="32"/>
        </w:rPr>
        <w:t>.4</w:t>
      </w:r>
      <w:r w:rsidR="00725BBB">
        <w:rPr>
          <w:rFonts w:hint="eastAsia"/>
          <w:szCs w:val="32"/>
        </w:rPr>
        <w:t>s</w:t>
      </w:r>
      <w:r w:rsidR="00725BBB">
        <w:rPr>
          <w:rFonts w:hint="eastAsia"/>
          <w:szCs w:val="32"/>
        </w:rPr>
        <w:t>，</w:t>
      </w:r>
      <w:proofErr w:type="gramStart"/>
      <w:r w:rsidR="00725BBB">
        <w:rPr>
          <w:rFonts w:hint="eastAsia"/>
          <w:szCs w:val="32"/>
        </w:rPr>
        <w:t>岗木达镇</w:t>
      </w:r>
      <w:proofErr w:type="gramEnd"/>
      <w:r w:rsidR="00725BBB">
        <w:rPr>
          <w:rFonts w:hint="eastAsia"/>
          <w:szCs w:val="32"/>
        </w:rPr>
        <w:t>和</w:t>
      </w:r>
      <w:proofErr w:type="gramStart"/>
      <w:r w:rsidR="00725BBB">
        <w:rPr>
          <w:rFonts w:hint="eastAsia"/>
          <w:szCs w:val="32"/>
        </w:rPr>
        <w:t>吾伊</w:t>
      </w:r>
      <w:proofErr w:type="gramEnd"/>
      <w:r w:rsidR="00725BBB">
        <w:rPr>
          <w:rFonts w:hint="eastAsia"/>
          <w:szCs w:val="32"/>
        </w:rPr>
        <w:t>乡为</w:t>
      </w:r>
      <w:r w:rsidR="00725BBB">
        <w:rPr>
          <w:rFonts w:hint="eastAsia"/>
          <w:szCs w:val="32"/>
        </w:rPr>
        <w:t>0</w:t>
      </w:r>
      <w:r w:rsidR="00725BBB">
        <w:rPr>
          <w:szCs w:val="32"/>
        </w:rPr>
        <w:t>.45</w:t>
      </w:r>
      <w:r w:rsidR="00725BBB">
        <w:rPr>
          <w:rFonts w:hint="eastAsia"/>
          <w:szCs w:val="32"/>
        </w:rPr>
        <w:t>s</w:t>
      </w:r>
      <w:r w:rsidR="00725BBB">
        <w:rPr>
          <w:rFonts w:hint="eastAsia"/>
          <w:szCs w:val="32"/>
        </w:rPr>
        <w:t>）</w:t>
      </w:r>
      <w:r w:rsidR="00D23D09" w:rsidRPr="00D23D09">
        <w:rPr>
          <w:rFonts w:hint="eastAsia"/>
          <w:szCs w:val="32"/>
        </w:rPr>
        <w:t>。</w:t>
      </w:r>
      <w:r w:rsidR="00E05762" w:rsidRPr="00D72031">
        <w:rPr>
          <w:rFonts w:hint="eastAsia"/>
          <w:szCs w:val="32"/>
        </w:rPr>
        <w:t>资料记载壤塘县</w:t>
      </w:r>
      <w:r w:rsidR="00E05762" w:rsidRPr="00D72031">
        <w:rPr>
          <w:rFonts w:hint="eastAsia"/>
          <w:szCs w:val="32"/>
        </w:rPr>
        <w:t>1</w:t>
      </w:r>
      <w:r w:rsidR="00E05762" w:rsidRPr="00D72031">
        <w:rPr>
          <w:szCs w:val="32"/>
        </w:rPr>
        <w:t>970</w:t>
      </w:r>
      <w:r w:rsidR="00E05762" w:rsidRPr="00D72031">
        <w:rPr>
          <w:rFonts w:hint="eastAsia"/>
          <w:szCs w:val="32"/>
        </w:rPr>
        <w:t>年发生两次</w:t>
      </w:r>
      <w:r w:rsidR="00E05762" w:rsidRPr="00D72031">
        <w:rPr>
          <w:rFonts w:hint="eastAsia"/>
          <w:szCs w:val="32"/>
        </w:rPr>
        <w:t>5</w:t>
      </w:r>
      <w:r w:rsidR="00E05762" w:rsidRPr="00D72031">
        <w:rPr>
          <w:szCs w:val="32"/>
        </w:rPr>
        <w:t>.5</w:t>
      </w:r>
      <w:r w:rsidR="00E05762" w:rsidRPr="00D72031">
        <w:rPr>
          <w:rFonts w:hint="eastAsia"/>
          <w:szCs w:val="32"/>
        </w:rPr>
        <w:t>级地震，</w:t>
      </w:r>
      <w:r w:rsidR="00E05762" w:rsidRPr="00D72031">
        <w:rPr>
          <w:rFonts w:hint="eastAsia"/>
          <w:szCs w:val="32"/>
        </w:rPr>
        <w:t>1</w:t>
      </w:r>
      <w:r w:rsidR="00E05762" w:rsidRPr="00D72031">
        <w:rPr>
          <w:szCs w:val="32"/>
        </w:rPr>
        <w:t>973</w:t>
      </w:r>
      <w:r w:rsidR="00E05762" w:rsidRPr="00D72031">
        <w:rPr>
          <w:rFonts w:hint="eastAsia"/>
          <w:szCs w:val="32"/>
        </w:rPr>
        <w:t>年发生一次</w:t>
      </w:r>
      <w:r w:rsidR="00E05762" w:rsidRPr="00D72031">
        <w:rPr>
          <w:rFonts w:hint="eastAsia"/>
          <w:szCs w:val="32"/>
        </w:rPr>
        <w:t>4</w:t>
      </w:r>
      <w:r w:rsidR="00E05762" w:rsidRPr="00D72031">
        <w:rPr>
          <w:szCs w:val="32"/>
        </w:rPr>
        <w:t>.7</w:t>
      </w:r>
      <w:r w:rsidR="00E05762" w:rsidRPr="00D72031">
        <w:rPr>
          <w:rFonts w:hint="eastAsia"/>
          <w:szCs w:val="32"/>
        </w:rPr>
        <w:t>级地震。</w:t>
      </w:r>
      <w:r w:rsidR="00F418FA" w:rsidRPr="00D72031">
        <w:rPr>
          <w:rFonts w:hint="eastAsia"/>
          <w:szCs w:val="32"/>
        </w:rPr>
        <w:t>近年影响较大的地震为</w:t>
      </w:r>
      <w:r w:rsidR="00F418FA" w:rsidRPr="00D72031">
        <w:rPr>
          <w:rFonts w:hint="eastAsia"/>
          <w:szCs w:val="32"/>
        </w:rPr>
        <w:t>2</w:t>
      </w:r>
      <w:r w:rsidR="00F418FA" w:rsidRPr="00D72031">
        <w:rPr>
          <w:szCs w:val="32"/>
        </w:rPr>
        <w:t>022</w:t>
      </w:r>
      <w:r w:rsidR="00F418FA" w:rsidRPr="00D72031">
        <w:rPr>
          <w:rFonts w:hint="eastAsia"/>
          <w:szCs w:val="32"/>
        </w:rPr>
        <w:t>年“</w:t>
      </w:r>
      <w:r w:rsidR="00F418FA" w:rsidRPr="00D72031">
        <w:rPr>
          <w:rFonts w:hint="eastAsia"/>
          <w:szCs w:val="32"/>
        </w:rPr>
        <w:t>6.10</w:t>
      </w:r>
      <w:r w:rsidR="00F418FA" w:rsidRPr="00D72031">
        <w:rPr>
          <w:rFonts w:hint="eastAsia"/>
          <w:szCs w:val="32"/>
        </w:rPr>
        <w:t>”马尔康</w:t>
      </w:r>
      <w:r w:rsidR="00F418FA" w:rsidRPr="00D72031">
        <w:rPr>
          <w:rFonts w:hint="eastAsia"/>
          <w:szCs w:val="32"/>
        </w:rPr>
        <w:t>6.0</w:t>
      </w:r>
      <w:r w:rsidR="00F418FA" w:rsidRPr="00D72031">
        <w:rPr>
          <w:rFonts w:hint="eastAsia"/>
          <w:szCs w:val="32"/>
        </w:rPr>
        <w:t>级震群地震。</w:t>
      </w:r>
      <w:r w:rsidR="00CF1609" w:rsidRPr="00D72031">
        <w:rPr>
          <w:rFonts w:hint="eastAsia"/>
          <w:szCs w:val="32"/>
        </w:rPr>
        <w:t>片区有</w:t>
      </w:r>
      <w:r w:rsidR="00D23D09" w:rsidRPr="00D23D09">
        <w:rPr>
          <w:rFonts w:hint="eastAsia"/>
          <w:szCs w:val="32"/>
        </w:rPr>
        <w:t>地震台站</w:t>
      </w:r>
      <w:r w:rsidR="00CF1609" w:rsidRPr="00D72031">
        <w:rPr>
          <w:rFonts w:hint="eastAsia"/>
          <w:szCs w:val="32"/>
        </w:rPr>
        <w:t>2</w:t>
      </w:r>
      <w:r w:rsidR="00CF1609" w:rsidRPr="00D72031">
        <w:rPr>
          <w:rFonts w:hint="eastAsia"/>
          <w:szCs w:val="32"/>
        </w:rPr>
        <w:t>处。</w:t>
      </w:r>
    </w:p>
    <w:p w14:paraId="4CB0EE7F" w14:textId="56D9DE95" w:rsidR="00E76B7D" w:rsidRPr="00D72031" w:rsidRDefault="00A12B96" w:rsidP="00B9354A">
      <w:pPr>
        <w:pStyle w:val="aff4"/>
        <w:ind w:firstLine="643"/>
        <w:rPr>
          <w:b/>
          <w:bCs/>
        </w:rPr>
      </w:pPr>
      <w:bookmarkStart w:id="19" w:name="_Toc11187"/>
      <w:r w:rsidRPr="00D72031">
        <w:rPr>
          <w:b/>
          <w:bCs/>
        </w:rPr>
        <w:t>应急能力</w:t>
      </w:r>
      <w:bookmarkEnd w:id="19"/>
      <w:r w:rsidRPr="00D72031">
        <w:rPr>
          <w:b/>
          <w:bCs/>
        </w:rPr>
        <w:t>情况。</w:t>
      </w:r>
      <w:r w:rsidR="00E76B7D" w:rsidRPr="00D72031">
        <w:rPr>
          <w:rFonts w:hint="eastAsia"/>
        </w:rPr>
        <w:t>片区各乡镇成立应急管理领导小组，明确应急管理的责任人和工作人员</w:t>
      </w:r>
      <w:r w:rsidR="003D551F" w:rsidRPr="00D72031">
        <w:rPr>
          <w:rFonts w:hint="eastAsia"/>
        </w:rPr>
        <w:t>，</w:t>
      </w:r>
      <w:r w:rsidR="00E76B7D" w:rsidRPr="00D72031">
        <w:rPr>
          <w:rFonts w:hint="eastAsia"/>
        </w:rPr>
        <w:t>各</w:t>
      </w:r>
      <w:r w:rsidR="003D551F" w:rsidRPr="00D72031">
        <w:rPr>
          <w:rFonts w:hint="eastAsia"/>
        </w:rPr>
        <w:t>村社成立应急工作组</w:t>
      </w:r>
      <w:r w:rsidR="00E76B7D" w:rsidRPr="00D72031">
        <w:rPr>
          <w:rFonts w:hint="eastAsia"/>
        </w:rPr>
        <w:t>，</w:t>
      </w:r>
      <w:r w:rsidR="003D551F" w:rsidRPr="00D72031">
        <w:rPr>
          <w:rFonts w:hint="eastAsia"/>
        </w:rPr>
        <w:t>确保应急工作能快速、高效、有序地进行</w:t>
      </w:r>
      <w:r w:rsidR="00E76B7D" w:rsidRPr="00D72031">
        <w:rPr>
          <w:rFonts w:hint="eastAsia"/>
        </w:rPr>
        <w:t>。</w:t>
      </w:r>
    </w:p>
    <w:p w14:paraId="6A1203C6" w14:textId="4F703F57" w:rsidR="001B7450" w:rsidRPr="00D72031" w:rsidRDefault="00A12B96" w:rsidP="00B9354A">
      <w:pPr>
        <w:pStyle w:val="aff4"/>
        <w:ind w:firstLine="640"/>
      </w:pPr>
      <w:r w:rsidRPr="00D72031">
        <w:t>救援队伍：</w:t>
      </w:r>
      <w:r w:rsidR="002B640E" w:rsidRPr="00D72031">
        <w:rPr>
          <w:rFonts w:hint="eastAsia"/>
        </w:rPr>
        <w:t>片区有</w:t>
      </w:r>
      <w:r w:rsidR="00A10F75" w:rsidRPr="00D72031">
        <w:rPr>
          <w:rFonts w:hint="eastAsia"/>
        </w:rPr>
        <w:t>专职消防队伍</w:t>
      </w:r>
      <w:r w:rsidR="00151854">
        <w:t>66</w:t>
      </w:r>
      <w:r w:rsidR="002B640E" w:rsidRPr="00D72031">
        <w:rPr>
          <w:rFonts w:hint="eastAsia"/>
        </w:rPr>
        <w:t>人、</w:t>
      </w:r>
      <w:r w:rsidR="00A10F75" w:rsidRPr="00D72031">
        <w:rPr>
          <w:rFonts w:hint="eastAsia"/>
        </w:rPr>
        <w:t>专业森林消防队伍</w:t>
      </w:r>
      <w:r w:rsidR="00A10F75" w:rsidRPr="00D72031">
        <w:t>50</w:t>
      </w:r>
      <w:r w:rsidR="002B640E" w:rsidRPr="00D72031">
        <w:rPr>
          <w:rFonts w:hint="eastAsia"/>
        </w:rPr>
        <w:t>人、</w:t>
      </w:r>
      <w:r w:rsidR="00D23D09" w:rsidRPr="00D23D09">
        <w:rPr>
          <w:rFonts w:hint="eastAsia"/>
        </w:rPr>
        <w:t>半专业扑火队</w:t>
      </w:r>
      <w:r w:rsidR="00A10F75" w:rsidRPr="00D72031">
        <w:t>18</w:t>
      </w:r>
      <w:r w:rsidRPr="00D72031">
        <w:t>人</w:t>
      </w:r>
      <w:r w:rsidR="002B640E" w:rsidRPr="00D72031">
        <w:rPr>
          <w:rFonts w:hint="eastAsia"/>
        </w:rPr>
        <w:t>，</w:t>
      </w:r>
      <w:r w:rsidRPr="00D72031">
        <w:rPr>
          <w:rFonts w:hint="eastAsia"/>
        </w:rPr>
        <w:t>乡镇应急救援队伍</w:t>
      </w:r>
      <w:r w:rsidRPr="00D72031">
        <w:t>3</w:t>
      </w:r>
      <w:r w:rsidRPr="00D72031">
        <w:t>支</w:t>
      </w:r>
      <w:r w:rsidR="00A10F75" w:rsidRPr="00D72031">
        <w:t>80</w:t>
      </w:r>
      <w:r w:rsidRPr="00D72031">
        <w:t>人，村（社区）应急救援分队</w:t>
      </w:r>
      <w:r w:rsidR="00A10F75" w:rsidRPr="00D72031">
        <w:t>18</w:t>
      </w:r>
      <w:r w:rsidRPr="00D72031">
        <w:t>支</w:t>
      </w:r>
      <w:r w:rsidR="00A10F75" w:rsidRPr="00D72031">
        <w:t>305</w:t>
      </w:r>
      <w:r w:rsidRPr="00D72031">
        <w:t>人</w:t>
      </w:r>
      <w:r w:rsidR="00A10F75" w:rsidRPr="00D72031">
        <w:rPr>
          <w:rFonts w:hint="eastAsia"/>
        </w:rPr>
        <w:t>。</w:t>
      </w:r>
      <w:r w:rsidR="003D551F" w:rsidRPr="00D72031">
        <w:rPr>
          <w:rFonts w:hint="eastAsia"/>
        </w:rPr>
        <w:t>初步形成了专职人员和兼职人员相结合、综合队伍和专业队伍相互补充的应急救援队伍体系。</w:t>
      </w:r>
    </w:p>
    <w:p w14:paraId="041D0BEE" w14:textId="0A2C5178" w:rsidR="00E46542" w:rsidRDefault="00A12B96" w:rsidP="00B9354A">
      <w:pPr>
        <w:pStyle w:val="aff4"/>
        <w:ind w:firstLine="640"/>
      </w:pPr>
      <w:r w:rsidRPr="00D72031">
        <w:t>预案建设：</w:t>
      </w:r>
      <w:r w:rsidR="009E064F" w:rsidRPr="009E064F">
        <w:rPr>
          <w:rFonts w:hint="eastAsia"/>
        </w:rPr>
        <w:t>片区各</w:t>
      </w:r>
      <w:r w:rsidR="009E064F">
        <w:rPr>
          <w:rFonts w:hint="eastAsia"/>
        </w:rPr>
        <w:t>乡</w:t>
      </w:r>
      <w:r w:rsidR="009E064F" w:rsidRPr="009E064F">
        <w:rPr>
          <w:rFonts w:hint="eastAsia"/>
        </w:rPr>
        <w:t>镇均建立了</w:t>
      </w:r>
      <w:r w:rsidR="009E064F">
        <w:rPr>
          <w:rFonts w:hint="eastAsia"/>
        </w:rPr>
        <w:t>综合</w:t>
      </w:r>
      <w:r w:rsidR="009E064F" w:rsidRPr="009E064F">
        <w:rPr>
          <w:rFonts w:hint="eastAsia"/>
        </w:rPr>
        <w:t>应急预案及专项</w:t>
      </w:r>
      <w:r w:rsidR="004A1DBE">
        <w:rPr>
          <w:rFonts w:hint="eastAsia"/>
        </w:rPr>
        <w:t>应急预</w:t>
      </w:r>
      <w:r w:rsidR="009E064F" w:rsidRPr="009E064F">
        <w:rPr>
          <w:rFonts w:hint="eastAsia"/>
        </w:rPr>
        <w:lastRenderedPageBreak/>
        <w:t>案，</w:t>
      </w:r>
      <w:bookmarkStart w:id="20" w:name="_Hlk107132480"/>
      <w:r w:rsidR="00B94A2C" w:rsidRPr="00B94A2C">
        <w:rPr>
          <w:rFonts w:hint="eastAsia"/>
        </w:rPr>
        <w:t>专项应急预案</w:t>
      </w:r>
      <w:r w:rsidR="00784059" w:rsidRPr="00D72031">
        <w:rPr>
          <w:rFonts w:hint="eastAsia"/>
        </w:rPr>
        <w:t>主要包括</w:t>
      </w:r>
      <w:r w:rsidR="00901A55" w:rsidRPr="00D72031">
        <w:rPr>
          <w:rFonts w:hint="eastAsia"/>
        </w:rPr>
        <w:t>安全生产</w:t>
      </w:r>
      <w:r w:rsidR="00784059" w:rsidRPr="00D72031">
        <w:rPr>
          <w:rFonts w:hint="eastAsia"/>
        </w:rPr>
        <w:t>应急预案、森林火灾应急预案、地质灾害应急预案、</w:t>
      </w:r>
      <w:r w:rsidR="00901A55" w:rsidRPr="00D72031">
        <w:rPr>
          <w:rFonts w:hint="eastAsia"/>
        </w:rPr>
        <w:t>道路交通安全应急预案、</w:t>
      </w:r>
      <w:r w:rsidR="00784059" w:rsidRPr="00D72031">
        <w:rPr>
          <w:rFonts w:hint="eastAsia"/>
        </w:rPr>
        <w:t>防汛应急预案、地震应急预案</w:t>
      </w:r>
      <w:r w:rsidR="00B94A2C" w:rsidRPr="00B94A2C">
        <w:rPr>
          <w:rFonts w:hint="eastAsia"/>
        </w:rPr>
        <w:t>、食品安全事故应急预案</w:t>
      </w:r>
      <w:r w:rsidR="00784059" w:rsidRPr="00D72031">
        <w:rPr>
          <w:rFonts w:hint="eastAsia"/>
        </w:rPr>
        <w:t>。</w:t>
      </w:r>
      <w:bookmarkEnd w:id="20"/>
      <w:r w:rsidR="00B94A2C" w:rsidRPr="00B94A2C">
        <w:rPr>
          <w:rFonts w:hint="eastAsia"/>
        </w:rPr>
        <w:t>层层签订责任书，</w:t>
      </w:r>
      <w:r w:rsidR="00B94A2C">
        <w:rPr>
          <w:rFonts w:hint="eastAsia"/>
        </w:rPr>
        <w:t>落实安全生</w:t>
      </w:r>
      <w:r w:rsidR="00151854">
        <w:rPr>
          <w:rFonts w:hint="eastAsia"/>
        </w:rPr>
        <w:t>和应急管理</w:t>
      </w:r>
      <w:r w:rsidR="00B94A2C">
        <w:rPr>
          <w:rFonts w:hint="eastAsia"/>
        </w:rPr>
        <w:t>产责任</w:t>
      </w:r>
      <w:r w:rsidR="00B94A2C" w:rsidRPr="00B94A2C">
        <w:rPr>
          <w:rFonts w:hint="eastAsia"/>
        </w:rPr>
        <w:t>。</w:t>
      </w:r>
    </w:p>
    <w:p w14:paraId="5027B498" w14:textId="0FDF1CB7" w:rsidR="001B7450" w:rsidRPr="00D72031" w:rsidRDefault="00E46542" w:rsidP="00B9354A">
      <w:pPr>
        <w:pStyle w:val="aff4"/>
        <w:ind w:firstLine="640"/>
      </w:pPr>
      <w:r>
        <w:rPr>
          <w:rFonts w:hint="eastAsia"/>
        </w:rPr>
        <w:t>宣传演练</w:t>
      </w:r>
      <w:r w:rsidRPr="00E46542">
        <w:rPr>
          <w:rFonts w:hint="eastAsia"/>
        </w:rPr>
        <w:t>：</w:t>
      </w:r>
      <w:r w:rsidR="00B94A2C" w:rsidRPr="00B94A2C">
        <w:rPr>
          <w:rFonts w:hint="eastAsia"/>
        </w:rPr>
        <w:t>开展应急知识宣传演练</w:t>
      </w:r>
      <w:r>
        <w:rPr>
          <w:rFonts w:hint="eastAsia"/>
        </w:rPr>
        <w:t>，</w:t>
      </w:r>
      <w:r w:rsidR="004274F4" w:rsidRPr="004274F4">
        <w:rPr>
          <w:rFonts w:hint="eastAsia"/>
        </w:rPr>
        <w:t>深入村寨、深沟、远牧点宣讲</w:t>
      </w:r>
      <w:r w:rsidR="004274F4">
        <w:rPr>
          <w:rFonts w:hint="eastAsia"/>
        </w:rPr>
        <w:t>，</w:t>
      </w:r>
      <w:r w:rsidRPr="00E46542">
        <w:rPr>
          <w:rFonts w:hint="eastAsia"/>
        </w:rPr>
        <w:t>提高应急处置水平和能力</w:t>
      </w:r>
      <w:r w:rsidR="00B94A2C" w:rsidRPr="00B94A2C">
        <w:rPr>
          <w:rFonts w:hint="eastAsia"/>
        </w:rPr>
        <w:t>。发放避灾防灾手册</w:t>
      </w:r>
      <w:r w:rsidR="004274F4">
        <w:rPr>
          <w:rFonts w:hint="eastAsia"/>
        </w:rPr>
        <w:t>和</w:t>
      </w:r>
      <w:r w:rsidR="00B94A2C" w:rsidRPr="00B94A2C">
        <w:rPr>
          <w:rFonts w:hint="eastAsia"/>
        </w:rPr>
        <w:t>安全生产宣传资料，悬挂</w:t>
      </w:r>
      <w:r w:rsidR="00B94A2C">
        <w:rPr>
          <w:rFonts w:hint="eastAsia"/>
        </w:rPr>
        <w:t>宣传标语</w:t>
      </w:r>
      <w:r w:rsidR="00B94A2C" w:rsidRPr="00B94A2C">
        <w:rPr>
          <w:rFonts w:hint="eastAsia"/>
        </w:rPr>
        <w:t>。</w:t>
      </w:r>
    </w:p>
    <w:p w14:paraId="1E481A1D" w14:textId="4757B398" w:rsidR="001B7450" w:rsidRPr="00D72031" w:rsidRDefault="00A12B96" w:rsidP="00B9354A">
      <w:pPr>
        <w:pStyle w:val="aff4"/>
        <w:ind w:firstLine="640"/>
      </w:pPr>
      <w:r w:rsidRPr="00D72031">
        <w:t>应急物资储备：各乡镇均建有应急物资储备库，</w:t>
      </w:r>
      <w:bookmarkStart w:id="21" w:name="_Hlk107065825"/>
      <w:r w:rsidR="001E750A" w:rsidRPr="00D72031">
        <w:rPr>
          <w:rFonts w:hint="eastAsia"/>
        </w:rPr>
        <w:t>总面积</w:t>
      </w:r>
      <w:r w:rsidR="001E750A" w:rsidRPr="00D72031">
        <w:rPr>
          <w:rFonts w:hint="eastAsia"/>
        </w:rPr>
        <w:t>2</w:t>
      </w:r>
      <w:r w:rsidR="001E750A" w:rsidRPr="00D72031">
        <w:t>00</w:t>
      </w:r>
      <w:r w:rsidR="001E750A" w:rsidRPr="00D72031">
        <w:rPr>
          <w:rFonts w:hint="eastAsia"/>
        </w:rPr>
        <w:t>平方米，</w:t>
      </w:r>
      <w:r w:rsidRPr="00D72031">
        <w:t>储备抢险救援装备</w:t>
      </w:r>
      <w:r w:rsidR="001E750A" w:rsidRPr="00D72031">
        <w:rPr>
          <w:rFonts w:hint="eastAsia"/>
        </w:rPr>
        <w:t>及</w:t>
      </w:r>
      <w:r w:rsidRPr="00D72031">
        <w:t>救灾物资共计</w:t>
      </w:r>
      <w:r w:rsidR="001E750A" w:rsidRPr="00D72031">
        <w:t>5800</w:t>
      </w:r>
      <w:r w:rsidR="001E750A" w:rsidRPr="00D72031">
        <w:rPr>
          <w:rFonts w:hint="eastAsia"/>
        </w:rPr>
        <w:t>余</w:t>
      </w:r>
      <w:r w:rsidRPr="00D72031">
        <w:t>件。</w:t>
      </w:r>
      <w:bookmarkStart w:id="22" w:name="_Hlk107132735"/>
      <w:bookmarkEnd w:id="21"/>
      <w:r w:rsidR="00835135" w:rsidRPr="00D72031">
        <w:rPr>
          <w:rFonts w:hint="eastAsia"/>
        </w:rPr>
        <w:t>主要包括灭火机</w:t>
      </w:r>
      <w:r w:rsidR="001E750A" w:rsidRPr="00D72031">
        <w:rPr>
          <w:rFonts w:hint="eastAsia"/>
        </w:rPr>
        <w:t>具</w:t>
      </w:r>
      <w:r w:rsidR="00835135" w:rsidRPr="00D72031">
        <w:rPr>
          <w:rFonts w:hint="eastAsia"/>
        </w:rPr>
        <w:t>、电锯油锯、</w:t>
      </w:r>
      <w:r w:rsidR="001E750A" w:rsidRPr="00D72031">
        <w:rPr>
          <w:rFonts w:hint="eastAsia"/>
        </w:rPr>
        <w:t>消防装备、</w:t>
      </w:r>
      <w:r w:rsidR="00835135" w:rsidRPr="00D72031">
        <w:rPr>
          <w:rFonts w:hint="eastAsia"/>
        </w:rPr>
        <w:t>沙袋、</w:t>
      </w:r>
      <w:r w:rsidR="001E750A" w:rsidRPr="00D72031">
        <w:rPr>
          <w:rFonts w:hint="eastAsia"/>
        </w:rPr>
        <w:t>安全绳、</w:t>
      </w:r>
      <w:r w:rsidR="00835135" w:rsidRPr="00D72031">
        <w:rPr>
          <w:rFonts w:hint="eastAsia"/>
        </w:rPr>
        <w:t>抽水泵、发电机</w:t>
      </w:r>
      <w:r w:rsidR="001E750A" w:rsidRPr="00D72031">
        <w:rPr>
          <w:rFonts w:hint="eastAsia"/>
        </w:rPr>
        <w:t>、手持警报器、锣鼓、</w:t>
      </w:r>
      <w:r w:rsidR="00835135" w:rsidRPr="00D72031">
        <w:rPr>
          <w:rFonts w:hint="eastAsia"/>
        </w:rPr>
        <w:t>帐篷、棉衣裤、棉大衣、雨衣、雨鞋及场地照明设备</w:t>
      </w:r>
      <w:r w:rsidR="001E750A" w:rsidRPr="00D72031">
        <w:rPr>
          <w:rFonts w:hint="eastAsia"/>
        </w:rPr>
        <w:t>等</w:t>
      </w:r>
      <w:r w:rsidR="00835135" w:rsidRPr="00D72031">
        <w:rPr>
          <w:rFonts w:hint="eastAsia"/>
        </w:rPr>
        <w:t>。</w:t>
      </w:r>
      <w:bookmarkEnd w:id="22"/>
    </w:p>
    <w:p w14:paraId="4F1E9DC8" w14:textId="258B1E01" w:rsidR="001B7450" w:rsidRPr="00D72031" w:rsidRDefault="00A12B96" w:rsidP="00B9354A">
      <w:pPr>
        <w:pStyle w:val="aff4"/>
        <w:ind w:firstLine="640"/>
      </w:pPr>
      <w:r w:rsidRPr="00D72031">
        <w:t>应急避难场所：</w:t>
      </w:r>
      <w:r w:rsidR="00441392" w:rsidRPr="00D72031">
        <w:rPr>
          <w:rFonts w:hint="eastAsia"/>
        </w:rPr>
        <w:t>片区</w:t>
      </w:r>
      <w:r w:rsidR="003E1193">
        <w:rPr>
          <w:rFonts w:hint="eastAsia"/>
        </w:rPr>
        <w:t>县城</w:t>
      </w:r>
      <w:r w:rsidR="00441392" w:rsidRPr="00D72031">
        <w:rPr>
          <w:rFonts w:hint="eastAsia"/>
        </w:rPr>
        <w:t>应急</w:t>
      </w:r>
      <w:r w:rsidRPr="00D72031">
        <w:t>避难场所</w:t>
      </w:r>
      <w:r w:rsidR="001E750A" w:rsidRPr="00D72031">
        <w:t>17</w:t>
      </w:r>
      <w:r w:rsidRPr="00D72031">
        <w:t>处</w:t>
      </w:r>
      <w:r w:rsidR="004769B9" w:rsidRPr="00D72031">
        <w:rPr>
          <w:rFonts w:hint="eastAsia"/>
        </w:rPr>
        <w:t>，</w:t>
      </w:r>
      <w:r w:rsidR="001E750A" w:rsidRPr="00D72031">
        <w:rPr>
          <w:rFonts w:hint="eastAsia"/>
        </w:rPr>
        <w:t>主要</w:t>
      </w:r>
      <w:r w:rsidR="003E1193">
        <w:rPr>
          <w:rFonts w:hint="eastAsia"/>
        </w:rPr>
        <w:t>依托广场、操场、体育场等设置</w:t>
      </w:r>
      <w:r w:rsidR="001E750A" w:rsidRPr="00D72031">
        <w:rPr>
          <w:rFonts w:hint="eastAsia"/>
        </w:rPr>
        <w:t>，</w:t>
      </w:r>
      <w:r w:rsidR="00441392" w:rsidRPr="00D72031">
        <w:rPr>
          <w:rFonts w:hint="eastAsia"/>
        </w:rPr>
        <w:t>面积</w:t>
      </w:r>
      <w:r w:rsidR="001E750A" w:rsidRPr="00D72031">
        <w:rPr>
          <w:rFonts w:hint="eastAsia"/>
        </w:rPr>
        <w:t>约</w:t>
      </w:r>
      <w:r w:rsidR="00185416" w:rsidRPr="00D72031">
        <w:t>3</w:t>
      </w:r>
      <w:r w:rsidR="00B9354A">
        <w:t>5</w:t>
      </w:r>
      <w:r w:rsidR="001E750A" w:rsidRPr="00D72031">
        <w:t>000</w:t>
      </w:r>
      <w:r w:rsidR="00441392" w:rsidRPr="00D72031">
        <w:rPr>
          <w:rFonts w:hint="eastAsia"/>
        </w:rPr>
        <w:t>平方米</w:t>
      </w:r>
      <w:r w:rsidR="003E1193">
        <w:rPr>
          <w:rFonts w:hint="eastAsia"/>
        </w:rPr>
        <w:t>。各乡镇有</w:t>
      </w:r>
      <w:r w:rsidR="003E1193" w:rsidRPr="003E1193">
        <w:rPr>
          <w:rFonts w:hint="eastAsia"/>
        </w:rPr>
        <w:t>应急避难场所</w:t>
      </w:r>
      <w:r w:rsidR="003E1193">
        <w:rPr>
          <w:rFonts w:hint="eastAsia"/>
        </w:rPr>
        <w:t>2</w:t>
      </w:r>
      <w:r w:rsidR="003E1193">
        <w:t>0</w:t>
      </w:r>
      <w:r w:rsidR="003E1193">
        <w:rPr>
          <w:rFonts w:hint="eastAsia"/>
        </w:rPr>
        <w:t>处，</w:t>
      </w:r>
      <w:r w:rsidR="003E1193" w:rsidRPr="003E1193">
        <w:rPr>
          <w:rFonts w:hint="eastAsia"/>
        </w:rPr>
        <w:t>面积约</w:t>
      </w:r>
      <w:r w:rsidR="003E1193">
        <w:t>12800</w:t>
      </w:r>
      <w:r w:rsidR="003E1193" w:rsidRPr="003E1193">
        <w:rPr>
          <w:rFonts w:hint="eastAsia"/>
        </w:rPr>
        <w:t>平方米</w:t>
      </w:r>
      <w:r w:rsidR="003E1193">
        <w:rPr>
          <w:rFonts w:hint="eastAsia"/>
        </w:rPr>
        <w:t>，主要依托乡镇人民政府、村活动室、学校等设置。均</w:t>
      </w:r>
      <w:r w:rsidR="00185416" w:rsidRPr="00D72031">
        <w:rPr>
          <w:rFonts w:hint="eastAsia"/>
        </w:rPr>
        <w:t>设置应急避难场所标识标牌及撤离路线引导标牌</w:t>
      </w:r>
      <w:r w:rsidR="00441392" w:rsidRPr="00D72031">
        <w:rPr>
          <w:rFonts w:hint="eastAsia"/>
        </w:rPr>
        <w:t>。</w:t>
      </w:r>
    </w:p>
    <w:p w14:paraId="6497D3ED" w14:textId="51B4A871" w:rsidR="001B7450" w:rsidRPr="00D72031" w:rsidRDefault="00F76D74">
      <w:pPr>
        <w:pStyle w:val="afb"/>
        <w:spacing w:beforeLines="50" w:before="217" w:afterLines="50" w:after="217" w:line="550" w:lineRule="exact"/>
        <w:ind w:firstLineChars="0" w:firstLine="0"/>
        <w:jc w:val="center"/>
        <w:outlineLvl w:val="1"/>
        <w:rPr>
          <w:rFonts w:eastAsia="仿宋"/>
        </w:rPr>
      </w:pPr>
      <w:bookmarkStart w:id="23" w:name="_Toc107131500"/>
      <w:r w:rsidRPr="00D72031">
        <w:rPr>
          <w:rFonts w:eastAsia="楷体" w:hint="eastAsia"/>
        </w:rPr>
        <w:t>（二）</w:t>
      </w:r>
      <w:r w:rsidR="00A12B96" w:rsidRPr="00D72031">
        <w:rPr>
          <w:rFonts w:eastAsia="楷体"/>
        </w:rPr>
        <w:t>面临形势</w:t>
      </w:r>
      <w:bookmarkEnd w:id="23"/>
    </w:p>
    <w:p w14:paraId="2FAA15DF" w14:textId="2897FBC8" w:rsidR="001B7450" w:rsidRPr="00B9354A" w:rsidRDefault="00A12B96" w:rsidP="003C537F">
      <w:pPr>
        <w:spacing w:line="550" w:lineRule="exact"/>
        <w:ind w:firstLine="643"/>
        <w:rPr>
          <w:rStyle w:val="Char1"/>
        </w:rPr>
      </w:pPr>
      <w:r w:rsidRPr="00D72031">
        <w:rPr>
          <w:rFonts w:ascii="Times New Roman" w:eastAsia="仿宋" w:hAnsi="Times New Roman" w:cs="Times New Roman"/>
          <w:b/>
          <w:bCs/>
        </w:rPr>
        <w:t>安全生产方面。</w:t>
      </w:r>
      <w:r w:rsidRPr="00B9354A">
        <w:rPr>
          <w:rStyle w:val="Char1"/>
        </w:rPr>
        <w:t>片区内重点行业有</w:t>
      </w:r>
      <w:r w:rsidR="0061382D" w:rsidRPr="00B9354A">
        <w:rPr>
          <w:rStyle w:val="Char1"/>
          <w:rFonts w:hint="eastAsia"/>
        </w:rPr>
        <w:t>加油加气站、</w:t>
      </w:r>
      <w:r w:rsidR="00DB78E9" w:rsidRPr="00B9354A">
        <w:rPr>
          <w:rStyle w:val="Char1"/>
          <w:rFonts w:hint="eastAsia"/>
        </w:rPr>
        <w:t>危险化学品经营企业、</w:t>
      </w:r>
      <w:r w:rsidR="0061382D" w:rsidRPr="00B9354A">
        <w:rPr>
          <w:rStyle w:val="Char1"/>
          <w:rFonts w:hint="eastAsia"/>
        </w:rPr>
        <w:t>道路交通、消防安全、农业农村安全等</w:t>
      </w:r>
      <w:r w:rsidRPr="00B9354A">
        <w:rPr>
          <w:rStyle w:val="Char1"/>
        </w:rPr>
        <w:t>。主要风险为</w:t>
      </w:r>
      <w:r w:rsidR="003C537F" w:rsidRPr="00B9354A">
        <w:rPr>
          <w:rStyle w:val="Char1"/>
          <w:rFonts w:hint="eastAsia"/>
        </w:rPr>
        <w:t>交通事故、火灾、生产事故</w:t>
      </w:r>
      <w:r w:rsidRPr="00B9354A">
        <w:rPr>
          <w:rStyle w:val="Char1"/>
        </w:rPr>
        <w:t>等。</w:t>
      </w:r>
      <w:r w:rsidR="003C537F" w:rsidRPr="00B9354A">
        <w:rPr>
          <w:rStyle w:val="Char1"/>
          <w:rFonts w:hint="eastAsia"/>
        </w:rPr>
        <w:t>片区民居及寺庙大多采用石木结构，火灾隐患大，部分高层建筑、居住类综合楼消防设施不健全，</w:t>
      </w:r>
      <w:r w:rsidR="003C537F" w:rsidRPr="00B9354A">
        <w:rPr>
          <w:rStyle w:val="Char1"/>
          <w:rFonts w:hint="eastAsia"/>
        </w:rPr>
        <w:lastRenderedPageBreak/>
        <w:t>损坏问题严重，难以满足消防需求，堆放杂物占用楼道情况屡治屡现，私拉乱接现象时有发生，安全隐患较大。随着经济社会发展，工程建设、交通运输、生态环保等领域生产安全事故易发多发，新的风险挑战明显增多。</w:t>
      </w:r>
      <w:r w:rsidRPr="00B9354A">
        <w:rPr>
          <w:rStyle w:val="Char1"/>
        </w:rPr>
        <w:t>近</w:t>
      </w:r>
      <w:r w:rsidRPr="00B9354A">
        <w:rPr>
          <w:rStyle w:val="Char1"/>
        </w:rPr>
        <w:t>5</w:t>
      </w:r>
      <w:r w:rsidRPr="00B9354A">
        <w:rPr>
          <w:rStyle w:val="Char1"/>
        </w:rPr>
        <w:t>年，片区发生</w:t>
      </w:r>
      <w:r w:rsidRPr="00B9354A">
        <w:rPr>
          <w:rStyle w:val="Char1"/>
        </w:rPr>
        <w:t>1</w:t>
      </w:r>
      <w:r w:rsidRPr="00B9354A">
        <w:rPr>
          <w:rStyle w:val="Char1"/>
        </w:rPr>
        <w:t>起</w:t>
      </w:r>
      <w:r w:rsidR="00AF5819" w:rsidRPr="00B9354A">
        <w:rPr>
          <w:rStyle w:val="Char1"/>
          <w:rFonts w:hint="eastAsia"/>
        </w:rPr>
        <w:t>建筑施工</w:t>
      </w:r>
      <w:r w:rsidRPr="00B9354A">
        <w:rPr>
          <w:rStyle w:val="Char1"/>
        </w:rPr>
        <w:t>事故</w:t>
      </w:r>
      <w:r w:rsidR="003C537F" w:rsidRPr="00B9354A">
        <w:rPr>
          <w:rStyle w:val="Char1"/>
          <w:rFonts w:hint="eastAsia"/>
        </w:rPr>
        <w:t>造成</w:t>
      </w:r>
      <w:r w:rsidR="003C537F" w:rsidRPr="00B9354A">
        <w:rPr>
          <w:rStyle w:val="Char1"/>
          <w:rFonts w:hint="eastAsia"/>
        </w:rPr>
        <w:t>1</w:t>
      </w:r>
      <w:r w:rsidR="003C537F" w:rsidRPr="00B9354A">
        <w:rPr>
          <w:rStyle w:val="Char1"/>
          <w:rFonts w:hint="eastAsia"/>
        </w:rPr>
        <w:t>人死亡</w:t>
      </w:r>
      <w:r w:rsidRPr="00B9354A">
        <w:rPr>
          <w:rStyle w:val="Char1"/>
        </w:rPr>
        <w:t>。</w:t>
      </w:r>
    </w:p>
    <w:p w14:paraId="10A4B844" w14:textId="394F2D1E" w:rsidR="00BC6320" w:rsidRPr="00B9354A" w:rsidRDefault="00A12B96" w:rsidP="00CD07D0">
      <w:pPr>
        <w:spacing w:line="550" w:lineRule="exact"/>
        <w:ind w:firstLine="643"/>
        <w:rPr>
          <w:rStyle w:val="Char1"/>
        </w:rPr>
      </w:pPr>
      <w:r w:rsidRPr="00D72031">
        <w:rPr>
          <w:rFonts w:ascii="Times New Roman" w:eastAsia="仿宋" w:hAnsi="Times New Roman" w:cs="Times New Roman"/>
          <w:b/>
          <w:bCs/>
        </w:rPr>
        <w:t>自然灾害方面。</w:t>
      </w:r>
      <w:r w:rsidRPr="00B9354A">
        <w:rPr>
          <w:rStyle w:val="Char1"/>
        </w:rPr>
        <w:t>片区内自然灾害</w:t>
      </w:r>
      <w:r w:rsidR="003C537F" w:rsidRPr="00B9354A">
        <w:rPr>
          <w:rStyle w:val="Char1"/>
          <w:rFonts w:hint="eastAsia"/>
        </w:rPr>
        <w:t>主要</w:t>
      </w:r>
      <w:r w:rsidRPr="00B9354A">
        <w:rPr>
          <w:rStyle w:val="Char1"/>
        </w:rPr>
        <w:t>包括</w:t>
      </w:r>
      <w:r w:rsidR="003C537F" w:rsidRPr="00B9354A">
        <w:rPr>
          <w:rStyle w:val="Char1"/>
          <w:rFonts w:hint="eastAsia"/>
        </w:rPr>
        <w:t>山洪</w:t>
      </w:r>
      <w:r w:rsidRPr="00B9354A">
        <w:rPr>
          <w:rStyle w:val="Char1"/>
        </w:rPr>
        <w:t>灾害、地质灾害、</w:t>
      </w:r>
      <w:r w:rsidR="003C537F" w:rsidRPr="00B9354A">
        <w:rPr>
          <w:rStyle w:val="Char1"/>
          <w:rFonts w:hint="eastAsia"/>
        </w:rPr>
        <w:t>气象灾害、</w:t>
      </w:r>
      <w:r w:rsidRPr="00B9354A">
        <w:rPr>
          <w:rStyle w:val="Char1"/>
        </w:rPr>
        <w:t>地震灾害、森林火灾。</w:t>
      </w:r>
      <w:r w:rsidR="00BC6320" w:rsidRPr="00B9354A">
        <w:rPr>
          <w:rStyle w:val="Char1"/>
          <w:rFonts w:hint="eastAsia"/>
        </w:rPr>
        <w:t>防洪方面，存在部分区域防洪标准不足、部分堤防质量差、部分河段无堤防、洪水预报监测系统尚待完善、防洪抢险设施配备不足等问题。</w:t>
      </w:r>
      <w:r w:rsidR="002D3BDA" w:rsidRPr="00B9354A">
        <w:rPr>
          <w:rStyle w:val="Char1"/>
          <w:rFonts w:hint="eastAsia"/>
        </w:rPr>
        <w:t>受地理地形自然因素影响，片区地质灾害及气象灾害较为发育，严重影响人民群众生命财产安全。</w:t>
      </w:r>
      <w:r w:rsidR="00CD07D0" w:rsidRPr="00B9354A">
        <w:rPr>
          <w:rStyle w:val="Char1"/>
          <w:rFonts w:hint="eastAsia"/>
        </w:rPr>
        <w:t>森林防火队伍及基础设施等方面存在薄弱环节。自然灾害的监测预警能力有待进一步提升。</w:t>
      </w:r>
    </w:p>
    <w:p w14:paraId="769170F4" w14:textId="613E1B52" w:rsidR="00FF6F68" w:rsidRPr="00B9354A" w:rsidRDefault="00A12B96" w:rsidP="00204767">
      <w:pPr>
        <w:spacing w:line="550" w:lineRule="exact"/>
        <w:ind w:firstLineChars="0" w:firstLine="643"/>
        <w:rPr>
          <w:rStyle w:val="Char1"/>
        </w:rPr>
      </w:pPr>
      <w:r w:rsidRPr="00D72031">
        <w:rPr>
          <w:rFonts w:ascii="Times New Roman" w:eastAsia="仿宋" w:hAnsi="Times New Roman" w:cs="Times New Roman"/>
          <w:b/>
          <w:bCs/>
          <w:szCs w:val="32"/>
        </w:rPr>
        <w:t>应急能力</w:t>
      </w:r>
      <w:r w:rsidRPr="00D72031">
        <w:rPr>
          <w:rFonts w:ascii="Times New Roman" w:eastAsia="仿宋" w:hAnsi="Times New Roman" w:cs="Times New Roman"/>
          <w:b/>
          <w:bCs/>
        </w:rPr>
        <w:t>方面</w:t>
      </w:r>
      <w:r w:rsidRPr="00D72031">
        <w:rPr>
          <w:rFonts w:ascii="Times New Roman" w:eastAsia="仿宋" w:hAnsi="Times New Roman" w:cs="Times New Roman"/>
        </w:rPr>
        <w:t>。</w:t>
      </w:r>
      <w:r w:rsidR="00204767" w:rsidRPr="00B9354A">
        <w:rPr>
          <w:rStyle w:val="Char1"/>
          <w:rFonts w:hint="eastAsia"/>
        </w:rPr>
        <w:t>各乡镇专职从事安全生产和应急管理的人员占比较低，系统培训和应急演练不足，应急队伍之间的协同合作机制尚未健全，突发事件现场处置能力亟待提升。突发事件综合协调和应对处置经验不足，应急救援队伍战</w:t>
      </w:r>
      <w:proofErr w:type="gramStart"/>
      <w:r w:rsidR="00204767" w:rsidRPr="00B9354A">
        <w:rPr>
          <w:rStyle w:val="Char1"/>
          <w:rFonts w:hint="eastAsia"/>
        </w:rPr>
        <w:t>训水平</w:t>
      </w:r>
      <w:proofErr w:type="gramEnd"/>
      <w:r w:rsidR="00204767" w:rsidRPr="00B9354A">
        <w:rPr>
          <w:rStyle w:val="Char1"/>
          <w:rFonts w:hint="eastAsia"/>
        </w:rPr>
        <w:t>和协同联动能力有待提高，应急处置阶段的情报信息分析</w:t>
      </w:r>
      <w:proofErr w:type="gramStart"/>
      <w:r w:rsidR="00204767" w:rsidRPr="00B9354A">
        <w:rPr>
          <w:rStyle w:val="Char1"/>
          <w:rFonts w:hint="eastAsia"/>
        </w:rPr>
        <w:t>研</w:t>
      </w:r>
      <w:proofErr w:type="gramEnd"/>
      <w:r w:rsidR="00204767" w:rsidRPr="00B9354A">
        <w:rPr>
          <w:rStyle w:val="Char1"/>
          <w:rFonts w:hint="eastAsia"/>
        </w:rPr>
        <w:t>判、指挥协调、现场处置、应急保障、后期处置等环节应对水平有待提升。</w:t>
      </w:r>
    </w:p>
    <w:p w14:paraId="5389A21D" w14:textId="4CC212D7" w:rsidR="001B7450" w:rsidRPr="00B9354A" w:rsidRDefault="00A12B96">
      <w:pPr>
        <w:spacing w:line="550" w:lineRule="exact"/>
        <w:ind w:firstLineChars="0" w:firstLine="641"/>
        <w:rPr>
          <w:rStyle w:val="Char1"/>
        </w:rPr>
      </w:pPr>
      <w:r w:rsidRPr="00D72031">
        <w:rPr>
          <w:rFonts w:ascii="Times New Roman" w:eastAsia="仿宋" w:hAnsi="Times New Roman" w:cs="Times New Roman"/>
          <w:b/>
          <w:bCs/>
          <w:szCs w:val="32"/>
        </w:rPr>
        <w:t>防灾减灾方面。</w:t>
      </w:r>
      <w:r w:rsidR="00EC1900" w:rsidRPr="00B9354A">
        <w:rPr>
          <w:rStyle w:val="Char1"/>
          <w:rFonts w:hint="eastAsia"/>
        </w:rPr>
        <w:t>部分民房抗震设防性能较差</w:t>
      </w:r>
      <w:r w:rsidR="00F847F2" w:rsidRPr="00B9354A">
        <w:rPr>
          <w:rStyle w:val="Char1"/>
          <w:rFonts w:hint="eastAsia"/>
        </w:rPr>
        <w:t>，亟待维修加固。</w:t>
      </w:r>
      <w:r w:rsidRPr="00B9354A">
        <w:rPr>
          <w:rStyle w:val="Char1"/>
        </w:rPr>
        <w:t>各乡镇应急物资</w:t>
      </w:r>
      <w:r w:rsidR="00CF5CB2" w:rsidRPr="00B9354A">
        <w:rPr>
          <w:rStyle w:val="Char1"/>
          <w:rFonts w:hint="eastAsia"/>
        </w:rPr>
        <w:t>储备库面积规模和</w:t>
      </w:r>
      <w:r w:rsidR="002108BC">
        <w:rPr>
          <w:rStyle w:val="Char1"/>
          <w:rFonts w:hint="eastAsia"/>
        </w:rPr>
        <w:t>物资</w:t>
      </w:r>
      <w:r w:rsidR="00CF5CB2" w:rsidRPr="00B9354A">
        <w:rPr>
          <w:rStyle w:val="Char1"/>
          <w:rFonts w:hint="eastAsia"/>
        </w:rPr>
        <w:t>储备不足</w:t>
      </w:r>
      <w:r w:rsidRPr="00B9354A">
        <w:rPr>
          <w:rStyle w:val="Char1"/>
        </w:rPr>
        <w:t>，物资管理规范性不强，</w:t>
      </w:r>
      <w:r w:rsidR="00CF5CB2" w:rsidRPr="00B9354A">
        <w:rPr>
          <w:rStyle w:val="Char1"/>
          <w:rFonts w:hint="eastAsia"/>
        </w:rPr>
        <w:t>各村社无规范应急物资储备场所，</w:t>
      </w:r>
      <w:r w:rsidRPr="00B9354A">
        <w:rPr>
          <w:rStyle w:val="Char1"/>
        </w:rPr>
        <w:t>与及时有效应对灾害事故的需求仍有较大差距。</w:t>
      </w:r>
      <w:r w:rsidR="00CF5CB2" w:rsidRPr="00B9354A">
        <w:rPr>
          <w:rStyle w:val="Char1"/>
          <w:rFonts w:hint="eastAsia"/>
        </w:rPr>
        <w:t>片区</w:t>
      </w:r>
      <w:r w:rsidRPr="00B9354A">
        <w:rPr>
          <w:rStyle w:val="Char1"/>
        </w:rPr>
        <w:t>人均应急避难场所面积</w:t>
      </w:r>
      <w:r w:rsidR="00FD1F2D" w:rsidRPr="00B9354A">
        <w:rPr>
          <w:rStyle w:val="Char1"/>
          <w:rFonts w:hint="eastAsia"/>
        </w:rPr>
        <w:t>达</w:t>
      </w:r>
      <w:r w:rsidR="00CF5CB2" w:rsidRPr="00B9354A">
        <w:rPr>
          <w:rStyle w:val="Char1"/>
          <w:rFonts w:hint="eastAsia"/>
        </w:rPr>
        <w:t>到</w:t>
      </w:r>
      <w:r w:rsidR="00F81E73" w:rsidRPr="00B9354A">
        <w:rPr>
          <w:rStyle w:val="Char1"/>
        </w:rPr>
        <w:t>1</w:t>
      </w:r>
      <w:r w:rsidR="00CF5CB2" w:rsidRPr="00B9354A">
        <w:rPr>
          <w:rStyle w:val="Char1"/>
        </w:rPr>
        <w:t>.5</w:t>
      </w:r>
      <w:r w:rsidR="00FF346A" w:rsidRPr="00B9354A">
        <w:rPr>
          <w:rStyle w:val="Char1"/>
        </w:rPr>
        <w:t>m2</w:t>
      </w:r>
      <w:r w:rsidRPr="00B9354A">
        <w:rPr>
          <w:rStyle w:val="Char1"/>
        </w:rPr>
        <w:t>，</w:t>
      </w:r>
      <w:r w:rsidR="00CF5CB2" w:rsidRPr="00B9354A">
        <w:rPr>
          <w:rStyle w:val="Char1"/>
          <w:rFonts w:hint="eastAsia"/>
        </w:rPr>
        <w:t>但主要分布在县城区域，</w:t>
      </w:r>
      <w:r w:rsidR="00FE3B20" w:rsidRPr="00B9354A">
        <w:rPr>
          <w:rStyle w:val="Char1"/>
          <w:rFonts w:hint="eastAsia"/>
        </w:rPr>
        <w:t>部分乡镇、村应急避难场所</w:t>
      </w:r>
      <w:r w:rsidR="003D4C74" w:rsidRPr="00B9354A">
        <w:rPr>
          <w:rStyle w:val="Char1"/>
          <w:rFonts w:hint="eastAsia"/>
        </w:rPr>
        <w:t>面</w:t>
      </w:r>
      <w:r w:rsidR="003D4C74" w:rsidRPr="00B9354A">
        <w:rPr>
          <w:rStyle w:val="Char1"/>
          <w:rFonts w:hint="eastAsia"/>
        </w:rPr>
        <w:lastRenderedPageBreak/>
        <w:t>积</w:t>
      </w:r>
      <w:r w:rsidR="00FE3B20" w:rsidRPr="00B9354A">
        <w:rPr>
          <w:rStyle w:val="Char1"/>
          <w:rFonts w:hint="eastAsia"/>
        </w:rPr>
        <w:t>不足，</w:t>
      </w:r>
      <w:r w:rsidRPr="00B9354A">
        <w:rPr>
          <w:rStyle w:val="Char1"/>
        </w:rPr>
        <w:t>且应急避难场所存在</w:t>
      </w:r>
      <w:r w:rsidR="00FE3B20" w:rsidRPr="00B9354A">
        <w:rPr>
          <w:rStyle w:val="Char1"/>
          <w:rFonts w:hint="eastAsia"/>
        </w:rPr>
        <w:t>配套设施不齐、功能不全</w:t>
      </w:r>
      <w:r w:rsidRPr="00B9354A">
        <w:rPr>
          <w:rStyle w:val="Char1"/>
        </w:rPr>
        <w:t>的问题。</w:t>
      </w:r>
    </w:p>
    <w:p w14:paraId="6437F841" w14:textId="06FFBE1B" w:rsidR="00F20878" w:rsidRPr="00B9354A" w:rsidRDefault="00A12B96" w:rsidP="003704EB">
      <w:pPr>
        <w:spacing w:line="550" w:lineRule="exact"/>
        <w:ind w:firstLineChars="0" w:firstLine="641"/>
        <w:rPr>
          <w:rStyle w:val="Char1"/>
        </w:rPr>
      </w:pPr>
      <w:r w:rsidRPr="00D72031">
        <w:rPr>
          <w:rFonts w:ascii="Times New Roman" w:eastAsia="仿宋" w:hAnsi="Times New Roman" w:cs="Times New Roman"/>
          <w:b/>
          <w:bCs/>
          <w:szCs w:val="32"/>
        </w:rPr>
        <w:t>社会共治共享。</w:t>
      </w:r>
      <w:r w:rsidR="003704EB" w:rsidRPr="00B9354A">
        <w:rPr>
          <w:rStyle w:val="Char1"/>
          <w:rFonts w:hint="eastAsia"/>
        </w:rPr>
        <w:t>部分</w:t>
      </w:r>
      <w:r w:rsidR="00F20878" w:rsidRPr="00B9354A">
        <w:rPr>
          <w:rStyle w:val="Char1"/>
          <w:rFonts w:hint="eastAsia"/>
        </w:rPr>
        <w:t>企业安全生产主体责任落实</w:t>
      </w:r>
      <w:r w:rsidR="003704EB" w:rsidRPr="00B9354A">
        <w:rPr>
          <w:rStyle w:val="Char1"/>
          <w:rFonts w:hint="eastAsia"/>
        </w:rPr>
        <w:t>不充分，未开展</w:t>
      </w:r>
      <w:r w:rsidR="00F20878" w:rsidRPr="00B9354A">
        <w:rPr>
          <w:rStyle w:val="Char1"/>
          <w:rFonts w:hint="eastAsia"/>
        </w:rPr>
        <w:t>安全</w:t>
      </w:r>
      <w:r w:rsidR="003704EB" w:rsidRPr="00B9354A">
        <w:rPr>
          <w:rStyle w:val="Char1"/>
          <w:rFonts w:hint="eastAsia"/>
        </w:rPr>
        <w:t>生产</w:t>
      </w:r>
      <w:r w:rsidR="00F20878" w:rsidRPr="00B9354A">
        <w:rPr>
          <w:rStyle w:val="Char1"/>
          <w:rFonts w:hint="eastAsia"/>
        </w:rPr>
        <w:t>标准化建设</w:t>
      </w:r>
      <w:r w:rsidR="003704EB" w:rsidRPr="00B9354A">
        <w:rPr>
          <w:rStyle w:val="Char1"/>
          <w:rFonts w:hint="eastAsia"/>
        </w:rPr>
        <w:t>，</w:t>
      </w:r>
      <w:r w:rsidR="00F20878" w:rsidRPr="00B9354A">
        <w:rPr>
          <w:rStyle w:val="Char1"/>
          <w:rFonts w:hint="eastAsia"/>
        </w:rPr>
        <w:t>未形成安全生产、防灾减灾等应急管理体系综合保障力量。安全教育公共设施建设</w:t>
      </w:r>
      <w:r w:rsidR="003704EB" w:rsidRPr="00B9354A">
        <w:rPr>
          <w:rStyle w:val="Char1"/>
          <w:rFonts w:hint="eastAsia"/>
        </w:rPr>
        <w:t>较为</w:t>
      </w:r>
      <w:r w:rsidR="00F20878" w:rsidRPr="00B9354A">
        <w:rPr>
          <w:rStyle w:val="Char1"/>
          <w:rFonts w:hint="eastAsia"/>
        </w:rPr>
        <w:t>滞后，</w:t>
      </w:r>
      <w:r w:rsidR="003704EB" w:rsidRPr="00B9354A">
        <w:rPr>
          <w:rStyle w:val="Char1"/>
          <w:rFonts w:hint="eastAsia"/>
        </w:rPr>
        <w:t>安全和应急知识科普宣传教育针对性、有效性不强，</w:t>
      </w:r>
      <w:r w:rsidR="00EC1900" w:rsidRPr="00B9354A">
        <w:rPr>
          <w:rStyle w:val="Char1"/>
          <w:rFonts w:hint="eastAsia"/>
        </w:rPr>
        <w:t>部分公众</w:t>
      </w:r>
      <w:r w:rsidR="00151854" w:rsidRPr="00B9354A">
        <w:rPr>
          <w:rStyle w:val="Char1"/>
          <w:rFonts w:hint="eastAsia"/>
        </w:rPr>
        <w:t>存在</w:t>
      </w:r>
      <w:r w:rsidR="00EC1900" w:rsidRPr="00B9354A">
        <w:rPr>
          <w:rStyle w:val="Char1"/>
          <w:rFonts w:hint="eastAsia"/>
        </w:rPr>
        <w:t>风险防范意识薄弱，自救互救能力不足</w:t>
      </w:r>
      <w:r w:rsidR="003704EB" w:rsidRPr="00B9354A">
        <w:rPr>
          <w:rStyle w:val="Char1"/>
          <w:rFonts w:hint="eastAsia"/>
        </w:rPr>
        <w:t>等问题</w:t>
      </w:r>
      <w:r w:rsidR="00F20878" w:rsidRPr="00B9354A">
        <w:rPr>
          <w:rStyle w:val="Char1"/>
          <w:rFonts w:hint="eastAsia"/>
        </w:rPr>
        <w:t>。</w:t>
      </w:r>
    </w:p>
    <w:p w14:paraId="4E5496FC" w14:textId="36D20B39" w:rsidR="001B7450" w:rsidRPr="00D72031" w:rsidRDefault="00F76D74">
      <w:pPr>
        <w:pStyle w:val="afb"/>
        <w:spacing w:afterLines="50" w:after="217" w:line="570" w:lineRule="exact"/>
        <w:ind w:firstLineChars="0" w:firstLine="0"/>
        <w:jc w:val="center"/>
        <w:outlineLvl w:val="0"/>
        <w:rPr>
          <w:rFonts w:eastAsia="仿宋"/>
        </w:rPr>
      </w:pPr>
      <w:bookmarkStart w:id="24" w:name="_Toc107131501"/>
      <w:r w:rsidRPr="00D72031">
        <w:rPr>
          <w:rFonts w:eastAsia="黑体" w:hint="eastAsia"/>
        </w:rPr>
        <w:t>三、</w:t>
      </w:r>
      <w:r w:rsidR="00A12B96" w:rsidRPr="00D72031">
        <w:rPr>
          <w:rFonts w:eastAsia="黑体"/>
        </w:rPr>
        <w:t>规划目标</w:t>
      </w:r>
      <w:bookmarkEnd w:id="24"/>
    </w:p>
    <w:p w14:paraId="1E312CC6" w14:textId="2519FA80" w:rsidR="001B7450" w:rsidRPr="00D72031" w:rsidRDefault="00F76D74">
      <w:pPr>
        <w:pStyle w:val="afb"/>
        <w:spacing w:beforeLines="50" w:before="217" w:afterLines="50" w:after="217" w:line="570" w:lineRule="exact"/>
        <w:ind w:firstLineChars="0" w:firstLine="0"/>
        <w:jc w:val="center"/>
        <w:outlineLvl w:val="1"/>
        <w:rPr>
          <w:rFonts w:eastAsia="楷体"/>
        </w:rPr>
      </w:pPr>
      <w:bookmarkStart w:id="25" w:name="_Toc107131502"/>
      <w:r w:rsidRPr="00D72031">
        <w:rPr>
          <w:rFonts w:eastAsia="楷体" w:hint="eastAsia"/>
        </w:rPr>
        <w:t>（一）</w:t>
      </w:r>
      <w:r w:rsidR="00A12B96" w:rsidRPr="00D72031">
        <w:rPr>
          <w:rFonts w:eastAsia="楷体"/>
        </w:rPr>
        <w:t>近期目标</w:t>
      </w:r>
      <w:bookmarkStart w:id="26" w:name="_Hlk99474539"/>
      <w:bookmarkEnd w:id="25"/>
    </w:p>
    <w:bookmarkEnd w:id="26"/>
    <w:p w14:paraId="5F8F58A2" w14:textId="6B522266" w:rsidR="001B7450" w:rsidRPr="00D72031" w:rsidRDefault="00A12B96" w:rsidP="00B9354A">
      <w:pPr>
        <w:pStyle w:val="aff4"/>
        <w:ind w:firstLine="640"/>
      </w:pPr>
      <w:r w:rsidRPr="00D72031">
        <w:t>到</w:t>
      </w:r>
      <w:r w:rsidRPr="00D72031">
        <w:t>2025</w:t>
      </w:r>
      <w:r w:rsidRPr="00D72031">
        <w:t>年，</w:t>
      </w:r>
      <w:r w:rsidR="00D5122B" w:rsidRPr="00D72031">
        <w:rPr>
          <w:rFonts w:hint="eastAsia"/>
        </w:rPr>
        <w:t>基本实现“应急管理体系规范化、安全监管执法大提升、灾害救援救助有保障、先期救援处置有力量”</w:t>
      </w:r>
      <w:r w:rsidR="00D5122B" w:rsidRPr="00D72031">
        <w:t>，</w:t>
      </w:r>
      <w:r w:rsidRPr="00D72031">
        <w:t>人民生命财产安全得到有效保障，形成以政府力量为主，基层村（社区）、社会组织、公民个人协同参与的</w:t>
      </w:r>
      <w:r w:rsidRPr="00D72031">
        <w:t>“</w:t>
      </w:r>
      <w:r w:rsidRPr="00D72031">
        <w:t>大应急</w:t>
      </w:r>
      <w:r w:rsidRPr="00D72031">
        <w:t>”</w:t>
      </w:r>
      <w:r w:rsidRPr="00D72031">
        <w:t>格局，为</w:t>
      </w:r>
      <w:r w:rsidR="00280D8C">
        <w:rPr>
          <w:rFonts w:hint="eastAsia"/>
        </w:rPr>
        <w:t>建设</w:t>
      </w:r>
      <w:r w:rsidR="00151854">
        <w:rPr>
          <w:rFonts w:hint="eastAsia"/>
        </w:rPr>
        <w:t>岗木达</w:t>
      </w:r>
      <w:r w:rsidR="00280D8C">
        <w:rPr>
          <w:rFonts w:hint="eastAsia"/>
        </w:rPr>
        <w:t>城乡融合片区夯实应急</w:t>
      </w:r>
      <w:r w:rsidRPr="00D72031">
        <w:t>安全</w:t>
      </w:r>
      <w:r w:rsidR="00280D8C">
        <w:rPr>
          <w:rFonts w:hint="eastAsia"/>
        </w:rPr>
        <w:t>底板</w:t>
      </w:r>
      <w:r w:rsidRPr="00D72031">
        <w:t>。</w:t>
      </w:r>
    </w:p>
    <w:p w14:paraId="19481B3E" w14:textId="7AFAF73A" w:rsidR="001B7450" w:rsidRPr="00B9354A" w:rsidRDefault="00A12B96">
      <w:pPr>
        <w:pStyle w:val="afb"/>
        <w:spacing w:line="550" w:lineRule="exact"/>
        <w:ind w:firstLine="643"/>
        <w:rPr>
          <w:rStyle w:val="Char1"/>
        </w:rPr>
      </w:pPr>
      <w:r w:rsidRPr="00D72031">
        <w:rPr>
          <w:rFonts w:eastAsia="仿宋"/>
          <w:b/>
          <w:bCs/>
        </w:rPr>
        <w:t>应急管理机制更加完善。</w:t>
      </w:r>
      <w:r w:rsidRPr="00B9354A">
        <w:rPr>
          <w:rStyle w:val="Char1"/>
        </w:rPr>
        <w:t>乡镇级应急管理机构</w:t>
      </w:r>
      <w:proofErr w:type="gramStart"/>
      <w:r w:rsidRPr="00B9354A">
        <w:rPr>
          <w:rStyle w:val="Char1"/>
        </w:rPr>
        <w:t>履</w:t>
      </w:r>
      <w:proofErr w:type="gramEnd"/>
      <w:r w:rsidRPr="00B9354A">
        <w:rPr>
          <w:rStyle w:val="Char1"/>
        </w:rPr>
        <w:t>职能</w:t>
      </w:r>
      <w:proofErr w:type="gramStart"/>
      <w:r w:rsidRPr="00B9354A">
        <w:rPr>
          <w:rStyle w:val="Char1"/>
        </w:rPr>
        <w:t>力全面</w:t>
      </w:r>
      <w:proofErr w:type="gramEnd"/>
      <w:r w:rsidRPr="00B9354A">
        <w:rPr>
          <w:rStyle w:val="Char1"/>
        </w:rPr>
        <w:t>提升，基本形成统一指挥、</w:t>
      </w:r>
      <w:proofErr w:type="gramStart"/>
      <w:r w:rsidRPr="00B9354A">
        <w:rPr>
          <w:rStyle w:val="Char1"/>
        </w:rPr>
        <w:t>专常兼备</w:t>
      </w:r>
      <w:proofErr w:type="gramEnd"/>
      <w:r w:rsidRPr="00B9354A">
        <w:rPr>
          <w:rStyle w:val="Char1"/>
        </w:rPr>
        <w:t>、反应灵敏、上下联动的应急管理体制。应急管理制度更加健全，工作衔接更加紧密顺畅，构建科学有效的乡镇、</w:t>
      </w:r>
      <w:r w:rsidR="002B640E" w:rsidRPr="00B9354A">
        <w:rPr>
          <w:rStyle w:val="Char1"/>
        </w:rPr>
        <w:t>村（社区）</w:t>
      </w:r>
      <w:r w:rsidRPr="00B9354A">
        <w:rPr>
          <w:rStyle w:val="Char1"/>
        </w:rPr>
        <w:t>两级应急管理工作机制，</w:t>
      </w:r>
      <w:r w:rsidR="001652D5" w:rsidRPr="00B9354A">
        <w:rPr>
          <w:rStyle w:val="Char1"/>
          <w:rFonts w:hint="eastAsia"/>
        </w:rPr>
        <w:t>建成</w:t>
      </w:r>
      <w:proofErr w:type="gramStart"/>
      <w:r w:rsidR="001652D5" w:rsidRPr="00B9354A">
        <w:rPr>
          <w:rStyle w:val="Char1"/>
          <w:rFonts w:hint="eastAsia"/>
        </w:rPr>
        <w:t>岗木达镇</w:t>
      </w:r>
      <w:proofErr w:type="gramEnd"/>
      <w:r w:rsidR="001652D5" w:rsidRPr="00B9354A">
        <w:rPr>
          <w:rStyle w:val="Char1"/>
          <w:rFonts w:hint="eastAsia"/>
        </w:rPr>
        <w:t>综合应急管理极核</w:t>
      </w:r>
      <w:r w:rsidRPr="00B9354A">
        <w:rPr>
          <w:rStyle w:val="Char1"/>
        </w:rPr>
        <w:t>、</w:t>
      </w:r>
      <w:r w:rsidR="000B2D35" w:rsidRPr="00B9354A">
        <w:rPr>
          <w:rStyle w:val="Char1"/>
          <w:rFonts w:hint="eastAsia"/>
        </w:rPr>
        <w:t>上杜柯乡</w:t>
      </w:r>
      <w:r w:rsidRPr="00B9354A">
        <w:rPr>
          <w:rStyle w:val="Char1"/>
        </w:rPr>
        <w:t>和</w:t>
      </w:r>
      <w:proofErr w:type="gramStart"/>
      <w:r w:rsidR="000B2D35" w:rsidRPr="00B9354A">
        <w:rPr>
          <w:rStyle w:val="Char1"/>
          <w:rFonts w:hint="eastAsia"/>
        </w:rPr>
        <w:t>吾伊</w:t>
      </w:r>
      <w:proofErr w:type="gramEnd"/>
      <w:r w:rsidR="000B2D35" w:rsidRPr="00B9354A">
        <w:rPr>
          <w:rStyle w:val="Char1"/>
          <w:rFonts w:hint="eastAsia"/>
        </w:rPr>
        <w:t>乡</w:t>
      </w:r>
      <w:r w:rsidRPr="00B9354A">
        <w:rPr>
          <w:rStyle w:val="Char1"/>
        </w:rPr>
        <w:t>综合应急</w:t>
      </w:r>
      <w:r w:rsidR="000B2D35" w:rsidRPr="00B9354A">
        <w:rPr>
          <w:rStyle w:val="Char1"/>
          <w:rFonts w:hint="eastAsia"/>
        </w:rPr>
        <w:t>管理</w:t>
      </w:r>
      <w:r w:rsidRPr="00B9354A">
        <w:rPr>
          <w:rStyle w:val="Char1"/>
        </w:rPr>
        <w:t>中心</w:t>
      </w:r>
      <w:r w:rsidR="000B2D35" w:rsidRPr="00B9354A">
        <w:rPr>
          <w:rStyle w:val="Char1"/>
          <w:rFonts w:hint="eastAsia"/>
        </w:rPr>
        <w:t>，</w:t>
      </w:r>
      <w:r w:rsidR="000B2D35" w:rsidRPr="00B9354A">
        <w:rPr>
          <w:rStyle w:val="Char1"/>
        </w:rPr>
        <w:t>18</w:t>
      </w:r>
      <w:r w:rsidRPr="00B9354A">
        <w:rPr>
          <w:rStyle w:val="Char1"/>
        </w:rPr>
        <w:t>个村（社区）级</w:t>
      </w:r>
      <w:r w:rsidR="000B2D35" w:rsidRPr="00B9354A">
        <w:rPr>
          <w:rStyle w:val="Char1"/>
          <w:rFonts w:hint="eastAsia"/>
        </w:rPr>
        <w:t>应急管理</w:t>
      </w:r>
      <w:r w:rsidRPr="00B9354A">
        <w:rPr>
          <w:rStyle w:val="Char1"/>
        </w:rPr>
        <w:t>点。</w:t>
      </w:r>
    </w:p>
    <w:p w14:paraId="7E49CB92" w14:textId="7CF5A5DB" w:rsidR="001B7450" w:rsidRPr="00B9354A" w:rsidRDefault="00A12B96">
      <w:pPr>
        <w:pStyle w:val="afb"/>
        <w:spacing w:line="550" w:lineRule="exact"/>
        <w:ind w:firstLine="643"/>
        <w:rPr>
          <w:rStyle w:val="Char1"/>
        </w:rPr>
      </w:pPr>
      <w:r w:rsidRPr="00D72031">
        <w:rPr>
          <w:rFonts w:eastAsia="仿宋"/>
          <w:b/>
          <w:bCs/>
        </w:rPr>
        <w:t>安全风险防范能力全面提升。</w:t>
      </w:r>
      <w:r w:rsidR="00254923" w:rsidRPr="00B9354A">
        <w:rPr>
          <w:rStyle w:val="Char1"/>
          <w:rFonts w:hint="eastAsia"/>
        </w:rPr>
        <w:t>加油加气站、道路交通、消防安全、</w:t>
      </w:r>
      <w:r w:rsidR="004C15D9" w:rsidRPr="00B9354A">
        <w:rPr>
          <w:rStyle w:val="Char1"/>
          <w:rFonts w:hint="eastAsia"/>
        </w:rPr>
        <w:t>建筑施工</w:t>
      </w:r>
      <w:r w:rsidR="00254923" w:rsidRPr="00B9354A">
        <w:rPr>
          <w:rStyle w:val="Char1"/>
          <w:rFonts w:hint="eastAsia"/>
        </w:rPr>
        <w:t>、农业农村安全</w:t>
      </w:r>
      <w:r w:rsidRPr="00B9354A">
        <w:rPr>
          <w:rStyle w:val="Char1"/>
        </w:rPr>
        <w:t>等重点行业领域安全生产水平明显提高，安全风险分级管控和隐患排查治理机制更加完善。</w:t>
      </w:r>
      <w:r w:rsidR="001652D5" w:rsidRPr="00B9354A">
        <w:rPr>
          <w:rStyle w:val="Char1"/>
          <w:rFonts w:hint="eastAsia"/>
        </w:rPr>
        <w:t>防灾</w:t>
      </w:r>
      <w:r w:rsidR="001652D5" w:rsidRPr="00B9354A">
        <w:rPr>
          <w:rStyle w:val="Char1"/>
          <w:rFonts w:hint="eastAsia"/>
        </w:rPr>
        <w:lastRenderedPageBreak/>
        <w:t>基础设施建设有效提升</w:t>
      </w:r>
      <w:r w:rsidRPr="00B9354A">
        <w:rPr>
          <w:rStyle w:val="Char1"/>
        </w:rPr>
        <w:t>，灾害监测预警能力显著增强，灾害预警信息发布覆盖率</w:t>
      </w:r>
      <w:r w:rsidR="000B2D35" w:rsidRPr="00B9354A">
        <w:rPr>
          <w:rStyle w:val="Char1"/>
          <w:rFonts w:hint="eastAsia"/>
        </w:rPr>
        <w:t>明显提高</w:t>
      </w:r>
      <w:r w:rsidRPr="00B9354A">
        <w:rPr>
          <w:rStyle w:val="Char1"/>
        </w:rPr>
        <w:t>。</w:t>
      </w:r>
    </w:p>
    <w:p w14:paraId="7013AD20" w14:textId="2EEC3DFE" w:rsidR="001B7450" w:rsidRPr="00B9354A" w:rsidRDefault="00A12B96">
      <w:pPr>
        <w:pStyle w:val="afb"/>
        <w:spacing w:line="550" w:lineRule="exact"/>
        <w:ind w:firstLine="643"/>
        <w:rPr>
          <w:rStyle w:val="Char1"/>
        </w:rPr>
      </w:pPr>
      <w:r w:rsidRPr="00D72031">
        <w:rPr>
          <w:rFonts w:eastAsia="仿宋"/>
          <w:b/>
          <w:bCs/>
        </w:rPr>
        <w:t>灾害事故应对能力显著增强。</w:t>
      </w:r>
      <w:r w:rsidRPr="00B9354A">
        <w:rPr>
          <w:rStyle w:val="Char1"/>
        </w:rPr>
        <w:t>“</w:t>
      </w:r>
      <w:r w:rsidRPr="00B9354A">
        <w:rPr>
          <w:rStyle w:val="Char1"/>
        </w:rPr>
        <w:t>一主两辅</w:t>
      </w:r>
      <w:r w:rsidRPr="00B9354A">
        <w:rPr>
          <w:rStyle w:val="Char1"/>
        </w:rPr>
        <w:t>”</w:t>
      </w:r>
      <w:r w:rsidRPr="00B9354A">
        <w:rPr>
          <w:rStyle w:val="Char1"/>
        </w:rPr>
        <w:t>基层应急力量体系有序发展，应急预案、物资储备、应急通信等保障能力得到全面提高。应急物资储备库</w:t>
      </w:r>
      <w:r w:rsidR="000965D9" w:rsidRPr="00B9354A">
        <w:rPr>
          <w:rStyle w:val="Char1"/>
          <w:rFonts w:hint="eastAsia"/>
        </w:rPr>
        <w:t>升级改造，</w:t>
      </w:r>
      <w:r w:rsidR="001652D5" w:rsidRPr="00B9354A">
        <w:rPr>
          <w:rStyle w:val="Char1"/>
          <w:rFonts w:hint="eastAsia"/>
        </w:rPr>
        <w:t>抗震设防标准达到Ⅶ度</w:t>
      </w:r>
      <w:r w:rsidRPr="00B9354A">
        <w:rPr>
          <w:rStyle w:val="Char1"/>
        </w:rPr>
        <w:t>，</w:t>
      </w:r>
      <w:r w:rsidR="001652D5" w:rsidRPr="00B9354A">
        <w:rPr>
          <w:rStyle w:val="Char1"/>
          <w:rFonts w:hint="eastAsia"/>
        </w:rPr>
        <w:t>配套设施进一步完善</w:t>
      </w:r>
      <w:r w:rsidR="000B2D35" w:rsidRPr="00B9354A">
        <w:rPr>
          <w:rStyle w:val="Char1"/>
          <w:rFonts w:hint="eastAsia"/>
        </w:rPr>
        <w:t>，</w:t>
      </w:r>
      <w:r w:rsidRPr="00B9354A">
        <w:rPr>
          <w:rStyle w:val="Char1"/>
        </w:rPr>
        <w:t>物资管理更加规范。</w:t>
      </w:r>
    </w:p>
    <w:p w14:paraId="3DE5A607" w14:textId="5010438C" w:rsidR="001B7450" w:rsidRPr="00B9354A" w:rsidRDefault="00A12B96">
      <w:pPr>
        <w:pStyle w:val="afb"/>
        <w:spacing w:line="550" w:lineRule="exact"/>
        <w:ind w:firstLine="643"/>
        <w:rPr>
          <w:rStyle w:val="Char1"/>
        </w:rPr>
      </w:pPr>
      <w:r w:rsidRPr="00D72031">
        <w:rPr>
          <w:rFonts w:eastAsia="仿宋"/>
          <w:b/>
          <w:bCs/>
        </w:rPr>
        <w:t>社会共建共治格局基本形成。</w:t>
      </w:r>
      <w:r w:rsidRPr="00B9354A">
        <w:rPr>
          <w:rStyle w:val="Char1"/>
        </w:rPr>
        <w:t>社会公众应急意识和自救互救能力显著增强，安全生产宣传教育</w:t>
      </w:r>
      <w:r w:rsidRPr="00B9354A">
        <w:rPr>
          <w:rStyle w:val="Char1"/>
        </w:rPr>
        <w:t>“</w:t>
      </w:r>
      <w:r w:rsidRPr="00B9354A">
        <w:rPr>
          <w:rStyle w:val="Char1"/>
        </w:rPr>
        <w:t>五进</w:t>
      </w:r>
      <w:r w:rsidRPr="00B9354A">
        <w:rPr>
          <w:rStyle w:val="Char1"/>
        </w:rPr>
        <w:t>”</w:t>
      </w:r>
      <w:r w:rsidRPr="00B9354A">
        <w:rPr>
          <w:rStyle w:val="Char1"/>
        </w:rPr>
        <w:t>活动完成率达到</w:t>
      </w:r>
      <w:r w:rsidRPr="00B9354A">
        <w:rPr>
          <w:rStyle w:val="Char1"/>
        </w:rPr>
        <w:t>100%</w:t>
      </w:r>
      <w:r w:rsidRPr="00B9354A">
        <w:rPr>
          <w:rStyle w:val="Char1"/>
        </w:rPr>
        <w:t>。</w:t>
      </w:r>
    </w:p>
    <w:p w14:paraId="2E1F28B2" w14:textId="35B9DBC4" w:rsidR="001B7450" w:rsidRPr="00D72031" w:rsidRDefault="00F81E73" w:rsidP="007F1C85">
      <w:pPr>
        <w:pStyle w:val="a7"/>
        <w:keepNext/>
        <w:spacing w:line="360" w:lineRule="auto"/>
        <w:ind w:firstLineChars="0" w:firstLine="0"/>
        <w:jc w:val="center"/>
        <w:rPr>
          <w:rFonts w:ascii="Times New Roman" w:eastAsia="黑体" w:hAnsi="Times New Roman" w:cs="Times New Roman"/>
          <w:sz w:val="30"/>
          <w:szCs w:val="30"/>
        </w:rPr>
      </w:pPr>
      <w:r w:rsidRPr="00D72031">
        <w:rPr>
          <w:rFonts w:ascii="Times New Roman" w:eastAsia="黑体" w:hAnsi="Times New Roman" w:cs="Times New Roman" w:hint="eastAsia"/>
          <w:sz w:val="30"/>
          <w:szCs w:val="30"/>
        </w:rPr>
        <w:t>专栏</w:t>
      </w:r>
      <w:r w:rsidRPr="00D72031">
        <w:rPr>
          <w:rFonts w:ascii="Times New Roman" w:eastAsia="黑体" w:hAnsi="Times New Roman" w:cs="Times New Roman" w:hint="eastAsia"/>
          <w:sz w:val="30"/>
          <w:szCs w:val="30"/>
        </w:rPr>
        <w:t xml:space="preserve">1 </w:t>
      </w:r>
      <w:r w:rsidRPr="00D72031">
        <w:rPr>
          <w:rFonts w:ascii="Times New Roman" w:eastAsia="黑体" w:hAnsi="Times New Roman" w:cs="Times New Roman" w:hint="eastAsia"/>
          <w:sz w:val="30"/>
          <w:szCs w:val="30"/>
        </w:rPr>
        <w:t>主要指标</w:t>
      </w:r>
    </w:p>
    <w:tbl>
      <w:tblPr>
        <w:tblW w:w="5000" w:type="pct"/>
        <w:tblLook w:val="04A0" w:firstRow="1" w:lastRow="0" w:firstColumn="1" w:lastColumn="0" w:noHBand="0" w:noVBand="1"/>
      </w:tblPr>
      <w:tblGrid>
        <w:gridCol w:w="1214"/>
        <w:gridCol w:w="1214"/>
        <w:gridCol w:w="3979"/>
        <w:gridCol w:w="1214"/>
        <w:gridCol w:w="1214"/>
      </w:tblGrid>
      <w:tr w:rsidR="00D72031" w:rsidRPr="00D72031" w14:paraId="75FAEE2F" w14:textId="77777777" w:rsidTr="000A7C9C">
        <w:trPr>
          <w:trHeight w:val="285"/>
        </w:trPr>
        <w:tc>
          <w:tcPr>
            <w:tcW w:w="68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E52D4D" w14:textId="77777777" w:rsidR="000A7C9C" w:rsidRPr="00D72031" w:rsidRDefault="000A7C9C" w:rsidP="000A7C9C">
            <w:pPr>
              <w:widowControl/>
              <w:spacing w:line="240" w:lineRule="auto"/>
              <w:ind w:firstLineChars="0" w:firstLine="0"/>
              <w:jc w:val="center"/>
              <w:rPr>
                <w:rFonts w:ascii="黑体" w:eastAsia="黑体" w:hAnsi="黑体" w:cs="宋体"/>
                <w:kern w:val="0"/>
                <w:sz w:val="24"/>
                <w:szCs w:val="24"/>
              </w:rPr>
            </w:pPr>
            <w:r w:rsidRPr="00D72031">
              <w:rPr>
                <w:rFonts w:ascii="黑体" w:eastAsia="黑体" w:hAnsi="黑体" w:cs="宋体" w:hint="eastAsia"/>
                <w:kern w:val="0"/>
                <w:sz w:val="24"/>
                <w:szCs w:val="24"/>
              </w:rPr>
              <w:t>序号</w:t>
            </w:r>
          </w:p>
        </w:tc>
        <w:tc>
          <w:tcPr>
            <w:tcW w:w="687" w:type="pct"/>
            <w:tcBorders>
              <w:top w:val="single" w:sz="4" w:space="0" w:color="auto"/>
              <w:left w:val="nil"/>
              <w:bottom w:val="single" w:sz="4" w:space="0" w:color="auto"/>
              <w:right w:val="single" w:sz="4" w:space="0" w:color="auto"/>
            </w:tcBorders>
            <w:shd w:val="clear" w:color="auto" w:fill="auto"/>
            <w:vAlign w:val="center"/>
            <w:hideMark/>
          </w:tcPr>
          <w:p w14:paraId="2B07A01E" w14:textId="77777777" w:rsidR="000A7C9C" w:rsidRPr="00D72031" w:rsidRDefault="000A7C9C" w:rsidP="000A7C9C">
            <w:pPr>
              <w:widowControl/>
              <w:spacing w:line="240" w:lineRule="auto"/>
              <w:ind w:firstLineChars="0" w:firstLine="0"/>
              <w:jc w:val="center"/>
              <w:rPr>
                <w:rFonts w:ascii="黑体" w:eastAsia="黑体" w:hAnsi="黑体" w:cs="宋体"/>
                <w:kern w:val="0"/>
                <w:sz w:val="24"/>
                <w:szCs w:val="24"/>
              </w:rPr>
            </w:pPr>
            <w:r w:rsidRPr="00D72031">
              <w:rPr>
                <w:rFonts w:ascii="黑体" w:eastAsia="黑体" w:hAnsi="黑体" w:cs="宋体" w:hint="eastAsia"/>
                <w:kern w:val="0"/>
                <w:sz w:val="24"/>
                <w:szCs w:val="24"/>
              </w:rPr>
              <w:t>类别</w:t>
            </w:r>
          </w:p>
        </w:tc>
        <w:tc>
          <w:tcPr>
            <w:tcW w:w="2252" w:type="pct"/>
            <w:tcBorders>
              <w:top w:val="single" w:sz="4" w:space="0" w:color="auto"/>
              <w:left w:val="nil"/>
              <w:bottom w:val="single" w:sz="4" w:space="0" w:color="auto"/>
              <w:right w:val="single" w:sz="4" w:space="0" w:color="auto"/>
            </w:tcBorders>
            <w:shd w:val="clear" w:color="auto" w:fill="auto"/>
            <w:vAlign w:val="center"/>
            <w:hideMark/>
          </w:tcPr>
          <w:p w14:paraId="5E965AC4" w14:textId="77777777" w:rsidR="000A7C9C" w:rsidRPr="00D72031" w:rsidRDefault="000A7C9C" w:rsidP="000A7C9C">
            <w:pPr>
              <w:widowControl/>
              <w:spacing w:line="240" w:lineRule="auto"/>
              <w:ind w:firstLineChars="0" w:firstLine="0"/>
              <w:jc w:val="center"/>
              <w:rPr>
                <w:rFonts w:ascii="黑体" w:eastAsia="黑体" w:hAnsi="黑体" w:cs="宋体"/>
                <w:kern w:val="0"/>
                <w:sz w:val="24"/>
                <w:szCs w:val="24"/>
              </w:rPr>
            </w:pPr>
            <w:r w:rsidRPr="00D72031">
              <w:rPr>
                <w:rFonts w:ascii="黑体" w:eastAsia="黑体" w:hAnsi="黑体" w:cs="宋体" w:hint="eastAsia"/>
                <w:kern w:val="0"/>
                <w:sz w:val="24"/>
                <w:szCs w:val="24"/>
              </w:rPr>
              <w:t>指标名称</w:t>
            </w:r>
          </w:p>
        </w:tc>
        <w:tc>
          <w:tcPr>
            <w:tcW w:w="687" w:type="pct"/>
            <w:tcBorders>
              <w:top w:val="single" w:sz="4" w:space="0" w:color="auto"/>
              <w:left w:val="nil"/>
              <w:bottom w:val="single" w:sz="4" w:space="0" w:color="auto"/>
              <w:right w:val="single" w:sz="4" w:space="0" w:color="auto"/>
            </w:tcBorders>
            <w:shd w:val="clear" w:color="auto" w:fill="auto"/>
            <w:vAlign w:val="center"/>
            <w:hideMark/>
          </w:tcPr>
          <w:p w14:paraId="4924F010" w14:textId="77777777" w:rsidR="000A7C9C" w:rsidRPr="00D72031" w:rsidRDefault="000A7C9C" w:rsidP="000A7C9C">
            <w:pPr>
              <w:widowControl/>
              <w:spacing w:line="240" w:lineRule="auto"/>
              <w:ind w:firstLineChars="0" w:firstLine="0"/>
              <w:jc w:val="center"/>
              <w:rPr>
                <w:rFonts w:ascii="黑体" w:eastAsia="黑体" w:hAnsi="黑体" w:cs="宋体"/>
                <w:kern w:val="0"/>
                <w:sz w:val="24"/>
                <w:szCs w:val="24"/>
              </w:rPr>
            </w:pPr>
            <w:r w:rsidRPr="00D72031">
              <w:rPr>
                <w:rFonts w:ascii="黑体" w:eastAsia="黑体" w:hAnsi="黑体" w:cs="宋体" w:hint="eastAsia"/>
                <w:kern w:val="0"/>
                <w:sz w:val="24"/>
                <w:szCs w:val="24"/>
              </w:rPr>
              <w:t>预期值</w:t>
            </w:r>
          </w:p>
        </w:tc>
        <w:tc>
          <w:tcPr>
            <w:tcW w:w="687" w:type="pct"/>
            <w:tcBorders>
              <w:top w:val="single" w:sz="4" w:space="0" w:color="auto"/>
              <w:left w:val="nil"/>
              <w:bottom w:val="single" w:sz="4" w:space="0" w:color="auto"/>
              <w:right w:val="single" w:sz="4" w:space="0" w:color="auto"/>
            </w:tcBorders>
            <w:shd w:val="clear" w:color="auto" w:fill="auto"/>
            <w:vAlign w:val="center"/>
            <w:hideMark/>
          </w:tcPr>
          <w:p w14:paraId="291A6E01" w14:textId="77777777" w:rsidR="000A7C9C" w:rsidRPr="00D72031" w:rsidRDefault="000A7C9C" w:rsidP="000A7C9C">
            <w:pPr>
              <w:widowControl/>
              <w:spacing w:line="240" w:lineRule="auto"/>
              <w:ind w:firstLineChars="0" w:firstLine="0"/>
              <w:jc w:val="center"/>
              <w:rPr>
                <w:rFonts w:ascii="黑体" w:eastAsia="黑体" w:hAnsi="黑体" w:cs="宋体"/>
                <w:kern w:val="0"/>
                <w:sz w:val="24"/>
                <w:szCs w:val="24"/>
              </w:rPr>
            </w:pPr>
            <w:r w:rsidRPr="00D72031">
              <w:rPr>
                <w:rFonts w:ascii="黑体" w:eastAsia="黑体" w:hAnsi="黑体" w:cs="宋体" w:hint="eastAsia"/>
                <w:kern w:val="0"/>
                <w:sz w:val="24"/>
                <w:szCs w:val="24"/>
              </w:rPr>
              <w:t>指标性质</w:t>
            </w:r>
          </w:p>
        </w:tc>
      </w:tr>
      <w:tr w:rsidR="00D72031" w:rsidRPr="00D72031" w14:paraId="0757DA2B" w14:textId="77777777" w:rsidTr="000A7C9C">
        <w:trPr>
          <w:trHeight w:val="315"/>
        </w:trPr>
        <w:tc>
          <w:tcPr>
            <w:tcW w:w="687" w:type="pct"/>
            <w:tcBorders>
              <w:top w:val="nil"/>
              <w:left w:val="single" w:sz="4" w:space="0" w:color="auto"/>
              <w:bottom w:val="single" w:sz="4" w:space="0" w:color="auto"/>
              <w:right w:val="single" w:sz="4" w:space="0" w:color="auto"/>
            </w:tcBorders>
            <w:shd w:val="clear" w:color="auto" w:fill="auto"/>
            <w:vAlign w:val="center"/>
            <w:hideMark/>
          </w:tcPr>
          <w:p w14:paraId="36906867" w14:textId="77777777" w:rsidR="000A7C9C" w:rsidRPr="00D72031" w:rsidRDefault="000A7C9C" w:rsidP="000A7C9C">
            <w:pPr>
              <w:widowControl/>
              <w:spacing w:line="240" w:lineRule="auto"/>
              <w:ind w:firstLineChars="0" w:firstLine="0"/>
              <w:jc w:val="center"/>
              <w:rPr>
                <w:rFonts w:ascii="Times New Roman" w:eastAsia="等线" w:hAnsi="Times New Roman" w:cs="Times New Roman"/>
                <w:kern w:val="0"/>
                <w:sz w:val="24"/>
                <w:szCs w:val="24"/>
              </w:rPr>
            </w:pPr>
            <w:r w:rsidRPr="00D72031">
              <w:rPr>
                <w:rFonts w:ascii="Times New Roman" w:eastAsia="等线" w:hAnsi="Times New Roman" w:cs="Times New Roman"/>
                <w:kern w:val="0"/>
                <w:sz w:val="24"/>
                <w:szCs w:val="24"/>
              </w:rPr>
              <w:t>1</w:t>
            </w:r>
          </w:p>
        </w:tc>
        <w:tc>
          <w:tcPr>
            <w:tcW w:w="687" w:type="pct"/>
            <w:vMerge w:val="restart"/>
            <w:tcBorders>
              <w:top w:val="nil"/>
              <w:left w:val="single" w:sz="4" w:space="0" w:color="auto"/>
              <w:bottom w:val="single" w:sz="4" w:space="0" w:color="auto"/>
              <w:right w:val="single" w:sz="4" w:space="0" w:color="auto"/>
            </w:tcBorders>
            <w:shd w:val="clear" w:color="auto" w:fill="auto"/>
            <w:vAlign w:val="center"/>
            <w:hideMark/>
          </w:tcPr>
          <w:p w14:paraId="5D01FD79" w14:textId="77777777" w:rsidR="000A7C9C" w:rsidRPr="00D72031" w:rsidRDefault="000A7C9C" w:rsidP="000A7C9C">
            <w:pPr>
              <w:widowControl/>
              <w:spacing w:line="240" w:lineRule="auto"/>
              <w:ind w:firstLineChars="0" w:firstLine="0"/>
              <w:jc w:val="center"/>
              <w:rPr>
                <w:rFonts w:ascii="仿宋" w:eastAsia="仿宋" w:hAnsi="仿宋" w:cs="宋体"/>
                <w:kern w:val="0"/>
                <w:sz w:val="24"/>
                <w:szCs w:val="24"/>
              </w:rPr>
            </w:pPr>
            <w:r w:rsidRPr="00D72031">
              <w:rPr>
                <w:rFonts w:ascii="仿宋" w:eastAsia="仿宋" w:hAnsi="仿宋" w:cs="宋体" w:hint="eastAsia"/>
                <w:kern w:val="0"/>
                <w:sz w:val="24"/>
                <w:szCs w:val="24"/>
              </w:rPr>
              <w:t>安全生产</w:t>
            </w:r>
          </w:p>
        </w:tc>
        <w:tc>
          <w:tcPr>
            <w:tcW w:w="2252" w:type="pct"/>
            <w:tcBorders>
              <w:top w:val="nil"/>
              <w:left w:val="nil"/>
              <w:bottom w:val="single" w:sz="4" w:space="0" w:color="auto"/>
              <w:right w:val="single" w:sz="4" w:space="0" w:color="auto"/>
            </w:tcBorders>
            <w:shd w:val="clear" w:color="auto" w:fill="auto"/>
            <w:vAlign w:val="center"/>
            <w:hideMark/>
          </w:tcPr>
          <w:p w14:paraId="306604CB" w14:textId="77777777" w:rsidR="000A7C9C" w:rsidRPr="00D72031" w:rsidRDefault="000A7C9C" w:rsidP="000A7C9C">
            <w:pPr>
              <w:widowControl/>
              <w:spacing w:line="240" w:lineRule="auto"/>
              <w:ind w:firstLineChars="0" w:firstLine="0"/>
              <w:rPr>
                <w:rFonts w:ascii="仿宋" w:eastAsia="仿宋" w:hAnsi="仿宋" w:cs="宋体"/>
                <w:kern w:val="0"/>
                <w:sz w:val="24"/>
                <w:szCs w:val="24"/>
              </w:rPr>
            </w:pPr>
            <w:r w:rsidRPr="00D72031">
              <w:rPr>
                <w:rFonts w:ascii="仿宋" w:eastAsia="仿宋" w:hAnsi="仿宋" w:cs="宋体" w:hint="eastAsia"/>
                <w:kern w:val="0"/>
                <w:sz w:val="24"/>
                <w:szCs w:val="24"/>
              </w:rPr>
              <w:t>较大及以上生产安全事故起数</w:t>
            </w:r>
          </w:p>
        </w:tc>
        <w:tc>
          <w:tcPr>
            <w:tcW w:w="687" w:type="pct"/>
            <w:tcBorders>
              <w:top w:val="nil"/>
              <w:left w:val="nil"/>
              <w:bottom w:val="single" w:sz="4" w:space="0" w:color="auto"/>
              <w:right w:val="single" w:sz="4" w:space="0" w:color="auto"/>
            </w:tcBorders>
            <w:shd w:val="clear" w:color="auto" w:fill="auto"/>
            <w:vAlign w:val="center"/>
            <w:hideMark/>
          </w:tcPr>
          <w:p w14:paraId="54D2A08F" w14:textId="77777777" w:rsidR="000A7C9C" w:rsidRPr="00D72031" w:rsidRDefault="000A7C9C" w:rsidP="000A7C9C">
            <w:pPr>
              <w:widowControl/>
              <w:spacing w:line="240" w:lineRule="auto"/>
              <w:ind w:firstLineChars="0" w:firstLine="0"/>
              <w:jc w:val="center"/>
              <w:rPr>
                <w:rFonts w:ascii="Times New Roman" w:eastAsia="等线" w:hAnsi="Times New Roman" w:cs="Times New Roman"/>
                <w:kern w:val="0"/>
                <w:sz w:val="24"/>
                <w:szCs w:val="24"/>
              </w:rPr>
            </w:pPr>
            <w:r w:rsidRPr="00D72031">
              <w:rPr>
                <w:rFonts w:ascii="Times New Roman" w:eastAsia="等线" w:hAnsi="Times New Roman" w:cs="Times New Roman"/>
                <w:kern w:val="0"/>
                <w:sz w:val="24"/>
                <w:szCs w:val="24"/>
              </w:rPr>
              <w:t>0</w:t>
            </w:r>
            <w:r w:rsidRPr="00D72031">
              <w:rPr>
                <w:rFonts w:ascii="仿宋" w:eastAsia="仿宋" w:hAnsi="仿宋" w:cs="Times New Roman" w:hint="eastAsia"/>
                <w:kern w:val="0"/>
                <w:sz w:val="24"/>
                <w:szCs w:val="24"/>
              </w:rPr>
              <w:t>起</w:t>
            </w:r>
          </w:p>
        </w:tc>
        <w:tc>
          <w:tcPr>
            <w:tcW w:w="687" w:type="pct"/>
            <w:tcBorders>
              <w:top w:val="nil"/>
              <w:left w:val="nil"/>
              <w:bottom w:val="single" w:sz="4" w:space="0" w:color="auto"/>
              <w:right w:val="single" w:sz="4" w:space="0" w:color="auto"/>
            </w:tcBorders>
            <w:shd w:val="clear" w:color="auto" w:fill="auto"/>
            <w:vAlign w:val="center"/>
            <w:hideMark/>
          </w:tcPr>
          <w:p w14:paraId="2F666C5C" w14:textId="77777777" w:rsidR="000A7C9C" w:rsidRPr="00D72031" w:rsidRDefault="000A7C9C" w:rsidP="000A7C9C">
            <w:pPr>
              <w:widowControl/>
              <w:spacing w:line="240" w:lineRule="auto"/>
              <w:ind w:firstLineChars="0" w:firstLine="0"/>
              <w:jc w:val="center"/>
              <w:rPr>
                <w:rFonts w:ascii="仿宋" w:eastAsia="仿宋" w:hAnsi="仿宋" w:cs="宋体"/>
                <w:kern w:val="0"/>
                <w:sz w:val="24"/>
                <w:szCs w:val="24"/>
              </w:rPr>
            </w:pPr>
            <w:r w:rsidRPr="00D72031">
              <w:rPr>
                <w:rFonts w:ascii="仿宋" w:eastAsia="仿宋" w:hAnsi="仿宋" w:cs="宋体" w:hint="eastAsia"/>
                <w:kern w:val="0"/>
                <w:sz w:val="24"/>
                <w:szCs w:val="24"/>
              </w:rPr>
              <w:t>约束性</w:t>
            </w:r>
          </w:p>
        </w:tc>
      </w:tr>
      <w:tr w:rsidR="00D72031" w:rsidRPr="00D72031" w14:paraId="791A3B48" w14:textId="77777777" w:rsidTr="000A7C9C">
        <w:trPr>
          <w:trHeight w:val="315"/>
        </w:trPr>
        <w:tc>
          <w:tcPr>
            <w:tcW w:w="687" w:type="pct"/>
            <w:tcBorders>
              <w:top w:val="nil"/>
              <w:left w:val="single" w:sz="4" w:space="0" w:color="auto"/>
              <w:bottom w:val="single" w:sz="4" w:space="0" w:color="auto"/>
              <w:right w:val="single" w:sz="4" w:space="0" w:color="auto"/>
            </w:tcBorders>
            <w:shd w:val="clear" w:color="auto" w:fill="auto"/>
            <w:vAlign w:val="center"/>
            <w:hideMark/>
          </w:tcPr>
          <w:p w14:paraId="505967CE" w14:textId="77777777" w:rsidR="000A7C9C" w:rsidRPr="00D72031" w:rsidRDefault="000A7C9C" w:rsidP="000A7C9C">
            <w:pPr>
              <w:widowControl/>
              <w:spacing w:line="240" w:lineRule="auto"/>
              <w:ind w:firstLineChars="0" w:firstLine="0"/>
              <w:jc w:val="center"/>
              <w:rPr>
                <w:rFonts w:ascii="Times New Roman" w:eastAsia="等线" w:hAnsi="Times New Roman" w:cs="Times New Roman"/>
                <w:kern w:val="0"/>
                <w:sz w:val="24"/>
                <w:szCs w:val="24"/>
              </w:rPr>
            </w:pPr>
            <w:r w:rsidRPr="00D72031">
              <w:rPr>
                <w:rFonts w:ascii="Times New Roman" w:eastAsia="等线" w:hAnsi="Times New Roman" w:cs="Times New Roman"/>
                <w:kern w:val="0"/>
                <w:sz w:val="24"/>
                <w:szCs w:val="24"/>
              </w:rPr>
              <w:t>2</w:t>
            </w:r>
          </w:p>
        </w:tc>
        <w:tc>
          <w:tcPr>
            <w:tcW w:w="687" w:type="pct"/>
            <w:vMerge/>
            <w:tcBorders>
              <w:top w:val="nil"/>
              <w:left w:val="single" w:sz="4" w:space="0" w:color="auto"/>
              <w:bottom w:val="single" w:sz="4" w:space="0" w:color="auto"/>
              <w:right w:val="single" w:sz="4" w:space="0" w:color="auto"/>
            </w:tcBorders>
            <w:vAlign w:val="center"/>
            <w:hideMark/>
          </w:tcPr>
          <w:p w14:paraId="10F02EEB" w14:textId="77777777" w:rsidR="000A7C9C" w:rsidRPr="00D72031" w:rsidRDefault="000A7C9C" w:rsidP="000A7C9C">
            <w:pPr>
              <w:widowControl/>
              <w:spacing w:line="240" w:lineRule="auto"/>
              <w:ind w:firstLineChars="0" w:firstLine="0"/>
              <w:jc w:val="left"/>
              <w:rPr>
                <w:rFonts w:ascii="仿宋" w:eastAsia="仿宋" w:hAnsi="仿宋" w:cs="宋体"/>
                <w:kern w:val="0"/>
                <w:sz w:val="24"/>
                <w:szCs w:val="24"/>
              </w:rPr>
            </w:pPr>
          </w:p>
        </w:tc>
        <w:tc>
          <w:tcPr>
            <w:tcW w:w="2252" w:type="pct"/>
            <w:tcBorders>
              <w:top w:val="nil"/>
              <w:left w:val="nil"/>
              <w:bottom w:val="single" w:sz="4" w:space="0" w:color="auto"/>
              <w:right w:val="single" w:sz="4" w:space="0" w:color="auto"/>
            </w:tcBorders>
            <w:shd w:val="clear" w:color="auto" w:fill="auto"/>
            <w:vAlign w:val="center"/>
            <w:hideMark/>
          </w:tcPr>
          <w:p w14:paraId="6944A21E" w14:textId="77777777" w:rsidR="000A7C9C" w:rsidRPr="00D72031" w:rsidRDefault="000A7C9C" w:rsidP="000A7C9C">
            <w:pPr>
              <w:widowControl/>
              <w:spacing w:line="240" w:lineRule="auto"/>
              <w:ind w:firstLineChars="0" w:firstLine="0"/>
              <w:rPr>
                <w:rFonts w:ascii="仿宋" w:eastAsia="仿宋" w:hAnsi="仿宋" w:cs="宋体"/>
                <w:kern w:val="0"/>
                <w:sz w:val="24"/>
                <w:szCs w:val="24"/>
              </w:rPr>
            </w:pPr>
            <w:r w:rsidRPr="00D72031">
              <w:rPr>
                <w:rFonts w:ascii="仿宋" w:eastAsia="仿宋" w:hAnsi="仿宋" w:cs="宋体" w:hint="eastAsia"/>
                <w:kern w:val="0"/>
                <w:sz w:val="24"/>
                <w:szCs w:val="24"/>
              </w:rPr>
              <w:t>隐患按期整改率</w:t>
            </w:r>
          </w:p>
        </w:tc>
        <w:tc>
          <w:tcPr>
            <w:tcW w:w="687" w:type="pct"/>
            <w:tcBorders>
              <w:top w:val="nil"/>
              <w:left w:val="nil"/>
              <w:bottom w:val="single" w:sz="4" w:space="0" w:color="auto"/>
              <w:right w:val="single" w:sz="4" w:space="0" w:color="auto"/>
            </w:tcBorders>
            <w:shd w:val="clear" w:color="auto" w:fill="auto"/>
            <w:vAlign w:val="center"/>
            <w:hideMark/>
          </w:tcPr>
          <w:p w14:paraId="090C544F" w14:textId="77777777" w:rsidR="000A7C9C" w:rsidRPr="00D72031" w:rsidRDefault="000A7C9C" w:rsidP="000A7C9C">
            <w:pPr>
              <w:widowControl/>
              <w:spacing w:line="240" w:lineRule="auto"/>
              <w:ind w:firstLineChars="0" w:firstLine="0"/>
              <w:jc w:val="center"/>
              <w:rPr>
                <w:rFonts w:ascii="Times New Roman" w:eastAsia="等线" w:hAnsi="Times New Roman" w:cs="Times New Roman"/>
                <w:kern w:val="0"/>
                <w:sz w:val="24"/>
                <w:szCs w:val="24"/>
              </w:rPr>
            </w:pPr>
            <w:r w:rsidRPr="00D72031">
              <w:rPr>
                <w:rFonts w:ascii="Times New Roman" w:eastAsia="等线" w:hAnsi="Times New Roman" w:cs="Times New Roman"/>
                <w:kern w:val="0"/>
                <w:sz w:val="24"/>
                <w:szCs w:val="24"/>
              </w:rPr>
              <w:t>100%</w:t>
            </w:r>
          </w:p>
        </w:tc>
        <w:tc>
          <w:tcPr>
            <w:tcW w:w="687" w:type="pct"/>
            <w:tcBorders>
              <w:top w:val="nil"/>
              <w:left w:val="nil"/>
              <w:bottom w:val="single" w:sz="4" w:space="0" w:color="auto"/>
              <w:right w:val="single" w:sz="4" w:space="0" w:color="auto"/>
            </w:tcBorders>
            <w:shd w:val="clear" w:color="auto" w:fill="auto"/>
            <w:vAlign w:val="center"/>
            <w:hideMark/>
          </w:tcPr>
          <w:p w14:paraId="390B1465" w14:textId="77777777" w:rsidR="000A7C9C" w:rsidRPr="00D72031" w:rsidRDefault="000A7C9C" w:rsidP="000A7C9C">
            <w:pPr>
              <w:widowControl/>
              <w:spacing w:line="240" w:lineRule="auto"/>
              <w:ind w:firstLineChars="0" w:firstLine="0"/>
              <w:jc w:val="center"/>
              <w:rPr>
                <w:rFonts w:ascii="仿宋" w:eastAsia="仿宋" w:hAnsi="仿宋" w:cs="宋体"/>
                <w:kern w:val="0"/>
                <w:sz w:val="24"/>
                <w:szCs w:val="24"/>
              </w:rPr>
            </w:pPr>
            <w:r w:rsidRPr="00D72031">
              <w:rPr>
                <w:rFonts w:ascii="仿宋" w:eastAsia="仿宋" w:hAnsi="仿宋" w:cs="宋体" w:hint="eastAsia"/>
                <w:kern w:val="0"/>
                <w:sz w:val="24"/>
                <w:szCs w:val="24"/>
              </w:rPr>
              <w:t>约束性</w:t>
            </w:r>
          </w:p>
        </w:tc>
      </w:tr>
      <w:tr w:rsidR="00D72031" w:rsidRPr="00D72031" w14:paraId="046004D0" w14:textId="77777777" w:rsidTr="000A7C9C">
        <w:trPr>
          <w:trHeight w:val="315"/>
        </w:trPr>
        <w:tc>
          <w:tcPr>
            <w:tcW w:w="687" w:type="pct"/>
            <w:tcBorders>
              <w:top w:val="nil"/>
              <w:left w:val="single" w:sz="4" w:space="0" w:color="auto"/>
              <w:bottom w:val="single" w:sz="4" w:space="0" w:color="auto"/>
              <w:right w:val="single" w:sz="4" w:space="0" w:color="auto"/>
            </w:tcBorders>
            <w:shd w:val="clear" w:color="auto" w:fill="auto"/>
            <w:vAlign w:val="center"/>
            <w:hideMark/>
          </w:tcPr>
          <w:p w14:paraId="7E613C21" w14:textId="77777777" w:rsidR="000A7C9C" w:rsidRPr="00D72031" w:rsidRDefault="000A7C9C" w:rsidP="000A7C9C">
            <w:pPr>
              <w:widowControl/>
              <w:spacing w:line="240" w:lineRule="auto"/>
              <w:ind w:firstLineChars="0" w:firstLine="0"/>
              <w:jc w:val="center"/>
              <w:rPr>
                <w:rFonts w:ascii="Times New Roman" w:eastAsia="等线" w:hAnsi="Times New Roman" w:cs="Times New Roman"/>
                <w:kern w:val="0"/>
                <w:sz w:val="24"/>
                <w:szCs w:val="24"/>
              </w:rPr>
            </w:pPr>
            <w:r w:rsidRPr="00D72031">
              <w:rPr>
                <w:rFonts w:ascii="Times New Roman" w:eastAsia="等线" w:hAnsi="Times New Roman" w:cs="Times New Roman"/>
                <w:kern w:val="0"/>
                <w:sz w:val="24"/>
                <w:szCs w:val="24"/>
              </w:rPr>
              <w:t>3</w:t>
            </w:r>
          </w:p>
        </w:tc>
        <w:tc>
          <w:tcPr>
            <w:tcW w:w="687" w:type="pct"/>
            <w:vMerge w:val="restart"/>
            <w:tcBorders>
              <w:top w:val="nil"/>
              <w:left w:val="single" w:sz="4" w:space="0" w:color="auto"/>
              <w:bottom w:val="single" w:sz="4" w:space="0" w:color="auto"/>
              <w:right w:val="single" w:sz="4" w:space="0" w:color="auto"/>
            </w:tcBorders>
            <w:shd w:val="clear" w:color="auto" w:fill="auto"/>
            <w:vAlign w:val="center"/>
            <w:hideMark/>
          </w:tcPr>
          <w:p w14:paraId="734CAB4E" w14:textId="77777777" w:rsidR="000A7C9C" w:rsidRPr="00D72031" w:rsidRDefault="000A7C9C" w:rsidP="000A7C9C">
            <w:pPr>
              <w:widowControl/>
              <w:spacing w:line="240" w:lineRule="auto"/>
              <w:ind w:firstLineChars="0" w:firstLine="0"/>
              <w:jc w:val="center"/>
              <w:rPr>
                <w:rFonts w:ascii="仿宋" w:eastAsia="仿宋" w:hAnsi="仿宋" w:cs="宋体"/>
                <w:kern w:val="0"/>
                <w:sz w:val="24"/>
                <w:szCs w:val="24"/>
              </w:rPr>
            </w:pPr>
            <w:r w:rsidRPr="00D72031">
              <w:rPr>
                <w:rFonts w:ascii="仿宋" w:eastAsia="仿宋" w:hAnsi="仿宋" w:cs="宋体" w:hint="eastAsia"/>
                <w:kern w:val="0"/>
                <w:sz w:val="24"/>
                <w:szCs w:val="24"/>
              </w:rPr>
              <w:t>防灾减灾</w:t>
            </w:r>
          </w:p>
        </w:tc>
        <w:tc>
          <w:tcPr>
            <w:tcW w:w="2252" w:type="pct"/>
            <w:tcBorders>
              <w:top w:val="nil"/>
              <w:left w:val="nil"/>
              <w:bottom w:val="single" w:sz="4" w:space="0" w:color="auto"/>
              <w:right w:val="single" w:sz="4" w:space="0" w:color="auto"/>
            </w:tcBorders>
            <w:shd w:val="clear" w:color="auto" w:fill="auto"/>
            <w:vAlign w:val="center"/>
            <w:hideMark/>
          </w:tcPr>
          <w:p w14:paraId="5F54D023" w14:textId="77777777" w:rsidR="000A7C9C" w:rsidRPr="00D72031" w:rsidRDefault="000A7C9C" w:rsidP="000A7C9C">
            <w:pPr>
              <w:widowControl/>
              <w:spacing w:line="240" w:lineRule="auto"/>
              <w:ind w:firstLineChars="0" w:firstLine="0"/>
              <w:rPr>
                <w:rFonts w:ascii="仿宋" w:eastAsia="仿宋" w:hAnsi="仿宋" w:cs="宋体"/>
                <w:kern w:val="0"/>
                <w:sz w:val="24"/>
                <w:szCs w:val="24"/>
              </w:rPr>
            </w:pPr>
            <w:r w:rsidRPr="00D72031">
              <w:rPr>
                <w:rFonts w:ascii="仿宋" w:eastAsia="仿宋" w:hAnsi="仿宋" w:cs="宋体" w:hint="eastAsia"/>
                <w:kern w:val="0"/>
                <w:sz w:val="24"/>
                <w:szCs w:val="24"/>
              </w:rPr>
              <w:t>应急处置现场到达时间</w:t>
            </w:r>
          </w:p>
        </w:tc>
        <w:tc>
          <w:tcPr>
            <w:tcW w:w="687" w:type="pct"/>
            <w:tcBorders>
              <w:top w:val="nil"/>
              <w:left w:val="nil"/>
              <w:bottom w:val="single" w:sz="4" w:space="0" w:color="auto"/>
              <w:right w:val="single" w:sz="4" w:space="0" w:color="auto"/>
            </w:tcBorders>
            <w:shd w:val="clear" w:color="auto" w:fill="auto"/>
            <w:vAlign w:val="center"/>
            <w:hideMark/>
          </w:tcPr>
          <w:p w14:paraId="53C1B1D8" w14:textId="77777777" w:rsidR="000A7C9C" w:rsidRPr="00D72031" w:rsidRDefault="000A7C9C" w:rsidP="000A7C9C">
            <w:pPr>
              <w:widowControl/>
              <w:spacing w:line="240" w:lineRule="auto"/>
              <w:ind w:firstLineChars="0" w:firstLine="0"/>
              <w:jc w:val="center"/>
              <w:rPr>
                <w:rFonts w:ascii="Times New Roman" w:eastAsia="等线" w:hAnsi="Times New Roman" w:cs="Times New Roman"/>
                <w:kern w:val="0"/>
                <w:sz w:val="24"/>
                <w:szCs w:val="24"/>
              </w:rPr>
            </w:pPr>
            <w:r w:rsidRPr="00D72031">
              <w:rPr>
                <w:rFonts w:ascii="Times New Roman" w:eastAsia="等线" w:hAnsi="Times New Roman" w:cs="Times New Roman"/>
                <w:kern w:val="0"/>
                <w:sz w:val="24"/>
                <w:szCs w:val="24"/>
              </w:rPr>
              <w:t>&lt;2</w:t>
            </w:r>
            <w:r w:rsidRPr="00D72031">
              <w:rPr>
                <w:rFonts w:ascii="仿宋" w:eastAsia="仿宋" w:hAnsi="仿宋" w:cs="Times New Roman" w:hint="eastAsia"/>
                <w:kern w:val="0"/>
                <w:sz w:val="24"/>
                <w:szCs w:val="24"/>
              </w:rPr>
              <w:t>小时</w:t>
            </w:r>
          </w:p>
        </w:tc>
        <w:tc>
          <w:tcPr>
            <w:tcW w:w="687" w:type="pct"/>
            <w:tcBorders>
              <w:top w:val="nil"/>
              <w:left w:val="nil"/>
              <w:bottom w:val="single" w:sz="4" w:space="0" w:color="auto"/>
              <w:right w:val="single" w:sz="4" w:space="0" w:color="auto"/>
            </w:tcBorders>
            <w:shd w:val="clear" w:color="auto" w:fill="auto"/>
            <w:vAlign w:val="center"/>
            <w:hideMark/>
          </w:tcPr>
          <w:p w14:paraId="48D09139" w14:textId="77777777" w:rsidR="000A7C9C" w:rsidRPr="00D72031" w:rsidRDefault="000A7C9C" w:rsidP="000A7C9C">
            <w:pPr>
              <w:widowControl/>
              <w:spacing w:line="240" w:lineRule="auto"/>
              <w:ind w:firstLineChars="0" w:firstLine="0"/>
              <w:jc w:val="center"/>
              <w:rPr>
                <w:rFonts w:ascii="仿宋" w:eastAsia="仿宋" w:hAnsi="仿宋" w:cs="宋体"/>
                <w:kern w:val="0"/>
                <w:sz w:val="24"/>
                <w:szCs w:val="24"/>
              </w:rPr>
            </w:pPr>
            <w:r w:rsidRPr="00D72031">
              <w:rPr>
                <w:rFonts w:ascii="仿宋" w:eastAsia="仿宋" w:hAnsi="仿宋" w:cs="宋体" w:hint="eastAsia"/>
                <w:kern w:val="0"/>
                <w:sz w:val="24"/>
                <w:szCs w:val="24"/>
              </w:rPr>
              <w:t>预期性</w:t>
            </w:r>
          </w:p>
        </w:tc>
      </w:tr>
      <w:tr w:rsidR="00D72031" w:rsidRPr="00D72031" w14:paraId="1CB734DD" w14:textId="77777777" w:rsidTr="000A7C9C">
        <w:trPr>
          <w:trHeight w:val="375"/>
        </w:trPr>
        <w:tc>
          <w:tcPr>
            <w:tcW w:w="687" w:type="pct"/>
            <w:tcBorders>
              <w:top w:val="nil"/>
              <w:left w:val="single" w:sz="4" w:space="0" w:color="auto"/>
              <w:bottom w:val="single" w:sz="4" w:space="0" w:color="auto"/>
              <w:right w:val="single" w:sz="4" w:space="0" w:color="auto"/>
            </w:tcBorders>
            <w:shd w:val="clear" w:color="auto" w:fill="auto"/>
            <w:vAlign w:val="center"/>
            <w:hideMark/>
          </w:tcPr>
          <w:p w14:paraId="72A54F84" w14:textId="77777777" w:rsidR="000A7C9C" w:rsidRPr="00D72031" w:rsidRDefault="000A7C9C" w:rsidP="000A7C9C">
            <w:pPr>
              <w:widowControl/>
              <w:spacing w:line="240" w:lineRule="auto"/>
              <w:ind w:firstLineChars="0" w:firstLine="0"/>
              <w:jc w:val="center"/>
              <w:rPr>
                <w:rFonts w:ascii="Times New Roman" w:eastAsia="等线" w:hAnsi="Times New Roman" w:cs="Times New Roman"/>
                <w:kern w:val="0"/>
                <w:sz w:val="24"/>
                <w:szCs w:val="24"/>
              </w:rPr>
            </w:pPr>
            <w:r w:rsidRPr="00D72031">
              <w:rPr>
                <w:rFonts w:ascii="Times New Roman" w:eastAsia="等线" w:hAnsi="Times New Roman" w:cs="Times New Roman"/>
                <w:kern w:val="0"/>
                <w:sz w:val="24"/>
                <w:szCs w:val="24"/>
              </w:rPr>
              <w:t>4</w:t>
            </w:r>
          </w:p>
        </w:tc>
        <w:tc>
          <w:tcPr>
            <w:tcW w:w="687" w:type="pct"/>
            <w:vMerge/>
            <w:tcBorders>
              <w:top w:val="nil"/>
              <w:left w:val="single" w:sz="4" w:space="0" w:color="auto"/>
              <w:bottom w:val="single" w:sz="4" w:space="0" w:color="auto"/>
              <w:right w:val="single" w:sz="4" w:space="0" w:color="auto"/>
            </w:tcBorders>
            <w:vAlign w:val="center"/>
            <w:hideMark/>
          </w:tcPr>
          <w:p w14:paraId="4AE85E62" w14:textId="77777777" w:rsidR="000A7C9C" w:rsidRPr="00D72031" w:rsidRDefault="000A7C9C" w:rsidP="000A7C9C">
            <w:pPr>
              <w:widowControl/>
              <w:spacing w:line="240" w:lineRule="auto"/>
              <w:ind w:firstLineChars="0" w:firstLine="0"/>
              <w:jc w:val="left"/>
              <w:rPr>
                <w:rFonts w:ascii="仿宋" w:eastAsia="仿宋" w:hAnsi="仿宋" w:cs="宋体"/>
                <w:kern w:val="0"/>
                <w:sz w:val="24"/>
                <w:szCs w:val="24"/>
              </w:rPr>
            </w:pPr>
          </w:p>
        </w:tc>
        <w:tc>
          <w:tcPr>
            <w:tcW w:w="2252" w:type="pct"/>
            <w:tcBorders>
              <w:top w:val="nil"/>
              <w:left w:val="nil"/>
              <w:bottom w:val="single" w:sz="4" w:space="0" w:color="auto"/>
              <w:right w:val="single" w:sz="4" w:space="0" w:color="auto"/>
            </w:tcBorders>
            <w:shd w:val="clear" w:color="auto" w:fill="auto"/>
            <w:vAlign w:val="center"/>
            <w:hideMark/>
          </w:tcPr>
          <w:p w14:paraId="4F79B0F0" w14:textId="77777777" w:rsidR="000A7C9C" w:rsidRPr="00D72031" w:rsidRDefault="000A7C9C" w:rsidP="000A7C9C">
            <w:pPr>
              <w:widowControl/>
              <w:spacing w:line="240" w:lineRule="auto"/>
              <w:ind w:firstLineChars="0" w:firstLine="0"/>
              <w:rPr>
                <w:rFonts w:ascii="仿宋" w:eastAsia="仿宋" w:hAnsi="仿宋" w:cs="宋体"/>
                <w:kern w:val="0"/>
                <w:sz w:val="24"/>
                <w:szCs w:val="24"/>
              </w:rPr>
            </w:pPr>
            <w:r w:rsidRPr="00D72031">
              <w:rPr>
                <w:rFonts w:ascii="仿宋" w:eastAsia="仿宋" w:hAnsi="仿宋" w:cs="宋体" w:hint="eastAsia"/>
                <w:kern w:val="0"/>
                <w:sz w:val="24"/>
                <w:szCs w:val="24"/>
              </w:rPr>
              <w:t>应急避难场所人均避难面积</w:t>
            </w:r>
          </w:p>
        </w:tc>
        <w:tc>
          <w:tcPr>
            <w:tcW w:w="687" w:type="pct"/>
            <w:tcBorders>
              <w:top w:val="nil"/>
              <w:left w:val="nil"/>
              <w:bottom w:val="single" w:sz="4" w:space="0" w:color="auto"/>
              <w:right w:val="single" w:sz="4" w:space="0" w:color="auto"/>
            </w:tcBorders>
            <w:shd w:val="clear" w:color="auto" w:fill="auto"/>
            <w:vAlign w:val="center"/>
            <w:hideMark/>
          </w:tcPr>
          <w:p w14:paraId="0A85D124" w14:textId="77777777" w:rsidR="000A7C9C" w:rsidRPr="00D72031" w:rsidRDefault="000A7C9C" w:rsidP="000A7C9C">
            <w:pPr>
              <w:widowControl/>
              <w:spacing w:line="240" w:lineRule="auto"/>
              <w:ind w:firstLineChars="0" w:firstLine="0"/>
              <w:jc w:val="center"/>
              <w:rPr>
                <w:rFonts w:ascii="仿宋" w:eastAsia="仿宋" w:hAnsi="仿宋" w:cs="宋体"/>
                <w:kern w:val="0"/>
                <w:sz w:val="24"/>
                <w:szCs w:val="24"/>
              </w:rPr>
            </w:pPr>
            <w:r w:rsidRPr="00D72031">
              <w:rPr>
                <w:rFonts w:ascii="仿宋" w:eastAsia="仿宋" w:hAnsi="仿宋" w:cs="宋体" w:hint="eastAsia"/>
                <w:kern w:val="0"/>
                <w:sz w:val="24"/>
                <w:szCs w:val="24"/>
              </w:rPr>
              <w:t>≥</w:t>
            </w:r>
            <w:r w:rsidRPr="00D72031">
              <w:rPr>
                <w:rFonts w:ascii="Times New Roman" w:eastAsia="仿宋" w:hAnsi="Times New Roman" w:cs="Times New Roman"/>
                <w:kern w:val="0"/>
                <w:sz w:val="24"/>
                <w:szCs w:val="24"/>
              </w:rPr>
              <w:t>1.5m</w:t>
            </w:r>
            <w:r w:rsidRPr="00D72031">
              <w:rPr>
                <w:rFonts w:ascii="Times New Roman" w:eastAsia="仿宋" w:hAnsi="Times New Roman" w:cs="Times New Roman"/>
                <w:kern w:val="0"/>
                <w:sz w:val="24"/>
                <w:szCs w:val="24"/>
                <w:vertAlign w:val="superscript"/>
              </w:rPr>
              <w:t>2</w:t>
            </w:r>
          </w:p>
        </w:tc>
        <w:tc>
          <w:tcPr>
            <w:tcW w:w="687" w:type="pct"/>
            <w:tcBorders>
              <w:top w:val="nil"/>
              <w:left w:val="nil"/>
              <w:bottom w:val="single" w:sz="4" w:space="0" w:color="auto"/>
              <w:right w:val="single" w:sz="4" w:space="0" w:color="auto"/>
            </w:tcBorders>
            <w:shd w:val="clear" w:color="auto" w:fill="auto"/>
            <w:vAlign w:val="center"/>
            <w:hideMark/>
          </w:tcPr>
          <w:p w14:paraId="4AB4FF69" w14:textId="77777777" w:rsidR="000A7C9C" w:rsidRPr="00D72031" w:rsidRDefault="000A7C9C" w:rsidP="000A7C9C">
            <w:pPr>
              <w:widowControl/>
              <w:spacing w:line="240" w:lineRule="auto"/>
              <w:ind w:firstLineChars="0" w:firstLine="0"/>
              <w:jc w:val="center"/>
              <w:rPr>
                <w:rFonts w:ascii="仿宋" w:eastAsia="仿宋" w:hAnsi="仿宋" w:cs="宋体"/>
                <w:kern w:val="0"/>
                <w:sz w:val="24"/>
                <w:szCs w:val="24"/>
              </w:rPr>
            </w:pPr>
            <w:r w:rsidRPr="00D72031">
              <w:rPr>
                <w:rFonts w:ascii="仿宋" w:eastAsia="仿宋" w:hAnsi="仿宋" w:cs="宋体" w:hint="eastAsia"/>
                <w:kern w:val="0"/>
                <w:sz w:val="24"/>
                <w:szCs w:val="24"/>
              </w:rPr>
              <w:t>预期性</w:t>
            </w:r>
          </w:p>
        </w:tc>
      </w:tr>
      <w:tr w:rsidR="00D72031" w:rsidRPr="00D72031" w14:paraId="517B105C" w14:textId="77777777" w:rsidTr="000A7C9C">
        <w:trPr>
          <w:trHeight w:val="315"/>
        </w:trPr>
        <w:tc>
          <w:tcPr>
            <w:tcW w:w="687" w:type="pct"/>
            <w:tcBorders>
              <w:top w:val="nil"/>
              <w:left w:val="single" w:sz="4" w:space="0" w:color="auto"/>
              <w:bottom w:val="single" w:sz="4" w:space="0" w:color="auto"/>
              <w:right w:val="single" w:sz="4" w:space="0" w:color="auto"/>
            </w:tcBorders>
            <w:shd w:val="clear" w:color="auto" w:fill="auto"/>
            <w:vAlign w:val="center"/>
            <w:hideMark/>
          </w:tcPr>
          <w:p w14:paraId="3B73D455" w14:textId="77777777" w:rsidR="000A7C9C" w:rsidRPr="00D72031" w:rsidRDefault="000A7C9C" w:rsidP="000A7C9C">
            <w:pPr>
              <w:widowControl/>
              <w:spacing w:line="240" w:lineRule="auto"/>
              <w:ind w:firstLineChars="0" w:firstLine="0"/>
              <w:jc w:val="center"/>
              <w:rPr>
                <w:rFonts w:ascii="Times New Roman" w:eastAsia="等线" w:hAnsi="Times New Roman" w:cs="Times New Roman"/>
                <w:kern w:val="0"/>
                <w:sz w:val="24"/>
                <w:szCs w:val="24"/>
              </w:rPr>
            </w:pPr>
            <w:r w:rsidRPr="00D72031">
              <w:rPr>
                <w:rFonts w:ascii="Times New Roman" w:eastAsia="等线" w:hAnsi="Times New Roman" w:cs="Times New Roman"/>
                <w:kern w:val="0"/>
                <w:sz w:val="24"/>
                <w:szCs w:val="24"/>
              </w:rPr>
              <w:t>5</w:t>
            </w:r>
          </w:p>
        </w:tc>
        <w:tc>
          <w:tcPr>
            <w:tcW w:w="687" w:type="pct"/>
            <w:vMerge/>
            <w:tcBorders>
              <w:top w:val="nil"/>
              <w:left w:val="single" w:sz="4" w:space="0" w:color="auto"/>
              <w:bottom w:val="single" w:sz="4" w:space="0" w:color="auto"/>
              <w:right w:val="single" w:sz="4" w:space="0" w:color="auto"/>
            </w:tcBorders>
            <w:vAlign w:val="center"/>
            <w:hideMark/>
          </w:tcPr>
          <w:p w14:paraId="65A596BF" w14:textId="77777777" w:rsidR="000A7C9C" w:rsidRPr="00D72031" w:rsidRDefault="000A7C9C" w:rsidP="000A7C9C">
            <w:pPr>
              <w:widowControl/>
              <w:spacing w:line="240" w:lineRule="auto"/>
              <w:ind w:firstLineChars="0" w:firstLine="0"/>
              <w:jc w:val="left"/>
              <w:rPr>
                <w:rFonts w:ascii="仿宋" w:eastAsia="仿宋" w:hAnsi="仿宋" w:cs="宋体"/>
                <w:kern w:val="0"/>
                <w:sz w:val="24"/>
                <w:szCs w:val="24"/>
              </w:rPr>
            </w:pPr>
          </w:p>
        </w:tc>
        <w:tc>
          <w:tcPr>
            <w:tcW w:w="2252" w:type="pct"/>
            <w:tcBorders>
              <w:top w:val="nil"/>
              <w:left w:val="nil"/>
              <w:bottom w:val="single" w:sz="4" w:space="0" w:color="auto"/>
              <w:right w:val="single" w:sz="4" w:space="0" w:color="auto"/>
            </w:tcBorders>
            <w:shd w:val="clear" w:color="auto" w:fill="auto"/>
            <w:vAlign w:val="center"/>
            <w:hideMark/>
          </w:tcPr>
          <w:p w14:paraId="1C94FD5F" w14:textId="6AB65CAF" w:rsidR="000A7C9C" w:rsidRPr="00D72031" w:rsidRDefault="000A7C9C" w:rsidP="000A7C9C">
            <w:pPr>
              <w:widowControl/>
              <w:spacing w:line="240" w:lineRule="auto"/>
              <w:ind w:firstLineChars="0" w:firstLine="0"/>
              <w:jc w:val="left"/>
              <w:rPr>
                <w:rFonts w:ascii="仿宋" w:eastAsia="仿宋" w:hAnsi="仿宋" w:cs="宋体"/>
                <w:kern w:val="0"/>
                <w:sz w:val="24"/>
                <w:szCs w:val="24"/>
              </w:rPr>
            </w:pPr>
            <w:r w:rsidRPr="00D72031">
              <w:rPr>
                <w:rFonts w:ascii="仿宋" w:eastAsia="仿宋" w:hAnsi="仿宋" w:cs="宋体" w:hint="eastAsia"/>
                <w:kern w:val="0"/>
                <w:sz w:val="24"/>
                <w:szCs w:val="24"/>
              </w:rPr>
              <w:t>镇村应急物资储备库</w:t>
            </w:r>
            <w:r w:rsidR="004C15D9" w:rsidRPr="00D72031">
              <w:rPr>
                <w:rFonts w:ascii="仿宋" w:eastAsia="仿宋" w:hAnsi="仿宋" w:cs="宋体" w:hint="eastAsia"/>
                <w:kern w:val="0"/>
                <w:sz w:val="24"/>
                <w:szCs w:val="24"/>
              </w:rPr>
              <w:t>（点）</w:t>
            </w:r>
            <w:r w:rsidRPr="00D72031">
              <w:rPr>
                <w:rFonts w:ascii="仿宋" w:eastAsia="仿宋" w:hAnsi="仿宋" w:cs="宋体" w:hint="eastAsia"/>
                <w:kern w:val="0"/>
                <w:sz w:val="24"/>
                <w:szCs w:val="24"/>
              </w:rPr>
              <w:t>覆盖率</w:t>
            </w:r>
          </w:p>
        </w:tc>
        <w:tc>
          <w:tcPr>
            <w:tcW w:w="687" w:type="pct"/>
            <w:tcBorders>
              <w:top w:val="nil"/>
              <w:left w:val="nil"/>
              <w:bottom w:val="single" w:sz="4" w:space="0" w:color="auto"/>
              <w:right w:val="single" w:sz="4" w:space="0" w:color="auto"/>
            </w:tcBorders>
            <w:shd w:val="clear" w:color="auto" w:fill="auto"/>
            <w:vAlign w:val="center"/>
            <w:hideMark/>
          </w:tcPr>
          <w:p w14:paraId="1AC8F324" w14:textId="77777777" w:rsidR="000A7C9C" w:rsidRPr="00D72031" w:rsidRDefault="000A7C9C" w:rsidP="000A7C9C">
            <w:pPr>
              <w:widowControl/>
              <w:spacing w:line="240" w:lineRule="auto"/>
              <w:ind w:firstLineChars="0" w:firstLine="0"/>
              <w:jc w:val="center"/>
              <w:rPr>
                <w:rFonts w:ascii="Times New Roman" w:eastAsia="等线" w:hAnsi="Times New Roman" w:cs="Times New Roman"/>
                <w:kern w:val="0"/>
                <w:sz w:val="24"/>
                <w:szCs w:val="24"/>
              </w:rPr>
            </w:pPr>
            <w:r w:rsidRPr="00D72031">
              <w:rPr>
                <w:rFonts w:ascii="Times New Roman" w:eastAsia="等线" w:hAnsi="Times New Roman" w:cs="Times New Roman"/>
                <w:kern w:val="0"/>
                <w:sz w:val="24"/>
                <w:szCs w:val="24"/>
              </w:rPr>
              <w:t>100%</w:t>
            </w:r>
          </w:p>
        </w:tc>
        <w:tc>
          <w:tcPr>
            <w:tcW w:w="687" w:type="pct"/>
            <w:tcBorders>
              <w:top w:val="nil"/>
              <w:left w:val="nil"/>
              <w:bottom w:val="single" w:sz="4" w:space="0" w:color="auto"/>
              <w:right w:val="single" w:sz="4" w:space="0" w:color="auto"/>
            </w:tcBorders>
            <w:shd w:val="clear" w:color="auto" w:fill="auto"/>
            <w:vAlign w:val="center"/>
            <w:hideMark/>
          </w:tcPr>
          <w:p w14:paraId="2A246673" w14:textId="77777777" w:rsidR="000A7C9C" w:rsidRPr="00D72031" w:rsidRDefault="000A7C9C" w:rsidP="000A7C9C">
            <w:pPr>
              <w:widowControl/>
              <w:spacing w:line="240" w:lineRule="auto"/>
              <w:ind w:firstLineChars="0" w:firstLine="0"/>
              <w:jc w:val="center"/>
              <w:rPr>
                <w:rFonts w:ascii="仿宋" w:eastAsia="仿宋" w:hAnsi="仿宋" w:cs="宋体"/>
                <w:kern w:val="0"/>
                <w:sz w:val="24"/>
                <w:szCs w:val="24"/>
              </w:rPr>
            </w:pPr>
            <w:r w:rsidRPr="00D72031">
              <w:rPr>
                <w:rFonts w:ascii="仿宋" w:eastAsia="仿宋" w:hAnsi="仿宋" w:cs="宋体" w:hint="eastAsia"/>
                <w:kern w:val="0"/>
                <w:sz w:val="24"/>
                <w:szCs w:val="24"/>
              </w:rPr>
              <w:t>预期性</w:t>
            </w:r>
          </w:p>
        </w:tc>
      </w:tr>
      <w:tr w:rsidR="00D72031" w:rsidRPr="00D72031" w14:paraId="070AFAFC" w14:textId="77777777" w:rsidTr="000A7C9C">
        <w:trPr>
          <w:trHeight w:val="315"/>
        </w:trPr>
        <w:tc>
          <w:tcPr>
            <w:tcW w:w="687" w:type="pct"/>
            <w:tcBorders>
              <w:top w:val="nil"/>
              <w:left w:val="single" w:sz="4" w:space="0" w:color="auto"/>
              <w:bottom w:val="single" w:sz="4" w:space="0" w:color="auto"/>
              <w:right w:val="single" w:sz="4" w:space="0" w:color="auto"/>
            </w:tcBorders>
            <w:shd w:val="clear" w:color="auto" w:fill="auto"/>
            <w:vAlign w:val="center"/>
            <w:hideMark/>
          </w:tcPr>
          <w:p w14:paraId="792F774E" w14:textId="77777777" w:rsidR="000A7C9C" w:rsidRPr="00D72031" w:rsidRDefault="000A7C9C" w:rsidP="000A7C9C">
            <w:pPr>
              <w:widowControl/>
              <w:spacing w:line="240" w:lineRule="auto"/>
              <w:ind w:firstLineChars="0" w:firstLine="0"/>
              <w:jc w:val="center"/>
              <w:rPr>
                <w:rFonts w:ascii="Times New Roman" w:eastAsia="等线" w:hAnsi="Times New Roman" w:cs="Times New Roman"/>
                <w:kern w:val="0"/>
                <w:sz w:val="24"/>
                <w:szCs w:val="24"/>
              </w:rPr>
            </w:pPr>
            <w:r w:rsidRPr="00D72031">
              <w:rPr>
                <w:rFonts w:ascii="Times New Roman" w:eastAsia="等线" w:hAnsi="Times New Roman" w:cs="Times New Roman"/>
                <w:kern w:val="0"/>
                <w:sz w:val="24"/>
                <w:szCs w:val="24"/>
              </w:rPr>
              <w:t>6</w:t>
            </w:r>
          </w:p>
        </w:tc>
        <w:tc>
          <w:tcPr>
            <w:tcW w:w="687" w:type="pct"/>
            <w:vMerge/>
            <w:tcBorders>
              <w:top w:val="nil"/>
              <w:left w:val="single" w:sz="4" w:space="0" w:color="auto"/>
              <w:bottom w:val="single" w:sz="4" w:space="0" w:color="auto"/>
              <w:right w:val="single" w:sz="4" w:space="0" w:color="auto"/>
            </w:tcBorders>
            <w:vAlign w:val="center"/>
            <w:hideMark/>
          </w:tcPr>
          <w:p w14:paraId="2D00DC08" w14:textId="77777777" w:rsidR="000A7C9C" w:rsidRPr="00D72031" w:rsidRDefault="000A7C9C" w:rsidP="000A7C9C">
            <w:pPr>
              <w:widowControl/>
              <w:spacing w:line="240" w:lineRule="auto"/>
              <w:ind w:firstLineChars="0" w:firstLine="0"/>
              <w:jc w:val="left"/>
              <w:rPr>
                <w:rFonts w:ascii="仿宋" w:eastAsia="仿宋" w:hAnsi="仿宋" w:cs="宋体"/>
                <w:kern w:val="0"/>
                <w:sz w:val="24"/>
                <w:szCs w:val="24"/>
              </w:rPr>
            </w:pPr>
          </w:p>
        </w:tc>
        <w:tc>
          <w:tcPr>
            <w:tcW w:w="2252" w:type="pct"/>
            <w:tcBorders>
              <w:top w:val="nil"/>
              <w:left w:val="nil"/>
              <w:bottom w:val="single" w:sz="4" w:space="0" w:color="auto"/>
              <w:right w:val="single" w:sz="4" w:space="0" w:color="auto"/>
            </w:tcBorders>
            <w:shd w:val="clear" w:color="auto" w:fill="auto"/>
            <w:vAlign w:val="center"/>
            <w:hideMark/>
          </w:tcPr>
          <w:p w14:paraId="1505D994" w14:textId="77777777" w:rsidR="000A7C9C" w:rsidRPr="00D72031" w:rsidRDefault="000A7C9C" w:rsidP="000A7C9C">
            <w:pPr>
              <w:widowControl/>
              <w:spacing w:line="240" w:lineRule="auto"/>
              <w:ind w:firstLineChars="0" w:firstLine="0"/>
              <w:jc w:val="left"/>
              <w:rPr>
                <w:rFonts w:ascii="仿宋" w:eastAsia="仿宋" w:hAnsi="仿宋" w:cs="宋体"/>
                <w:kern w:val="0"/>
                <w:sz w:val="24"/>
                <w:szCs w:val="24"/>
              </w:rPr>
            </w:pPr>
            <w:r w:rsidRPr="00D72031">
              <w:rPr>
                <w:rFonts w:ascii="仿宋" w:eastAsia="仿宋" w:hAnsi="仿宋" w:cs="宋体" w:hint="eastAsia"/>
                <w:kern w:val="0"/>
                <w:sz w:val="24"/>
                <w:szCs w:val="24"/>
              </w:rPr>
              <w:t>灾害信息发布公众覆盖率</w:t>
            </w:r>
          </w:p>
        </w:tc>
        <w:tc>
          <w:tcPr>
            <w:tcW w:w="687" w:type="pct"/>
            <w:tcBorders>
              <w:top w:val="nil"/>
              <w:left w:val="nil"/>
              <w:bottom w:val="single" w:sz="4" w:space="0" w:color="auto"/>
              <w:right w:val="single" w:sz="4" w:space="0" w:color="auto"/>
            </w:tcBorders>
            <w:shd w:val="clear" w:color="auto" w:fill="auto"/>
            <w:vAlign w:val="center"/>
            <w:hideMark/>
          </w:tcPr>
          <w:p w14:paraId="1C78BEDC" w14:textId="77777777" w:rsidR="000A7C9C" w:rsidRPr="00D72031" w:rsidRDefault="000A7C9C" w:rsidP="000A7C9C">
            <w:pPr>
              <w:widowControl/>
              <w:spacing w:line="240" w:lineRule="auto"/>
              <w:ind w:firstLineChars="0" w:firstLine="0"/>
              <w:jc w:val="center"/>
              <w:rPr>
                <w:rFonts w:ascii="Times New Roman" w:eastAsia="等线" w:hAnsi="Times New Roman" w:cs="Times New Roman"/>
                <w:kern w:val="0"/>
                <w:sz w:val="24"/>
                <w:szCs w:val="24"/>
              </w:rPr>
            </w:pPr>
            <w:r w:rsidRPr="00D72031">
              <w:rPr>
                <w:rFonts w:ascii="Times New Roman" w:eastAsia="等线" w:hAnsi="Times New Roman" w:cs="Times New Roman"/>
                <w:kern w:val="0"/>
                <w:sz w:val="24"/>
                <w:szCs w:val="24"/>
              </w:rPr>
              <w:t>&gt;95%</w:t>
            </w:r>
          </w:p>
        </w:tc>
        <w:tc>
          <w:tcPr>
            <w:tcW w:w="687" w:type="pct"/>
            <w:tcBorders>
              <w:top w:val="nil"/>
              <w:left w:val="nil"/>
              <w:bottom w:val="single" w:sz="4" w:space="0" w:color="auto"/>
              <w:right w:val="single" w:sz="4" w:space="0" w:color="auto"/>
            </w:tcBorders>
            <w:shd w:val="clear" w:color="auto" w:fill="auto"/>
            <w:vAlign w:val="center"/>
            <w:hideMark/>
          </w:tcPr>
          <w:p w14:paraId="5F3ECB52" w14:textId="77777777" w:rsidR="000A7C9C" w:rsidRPr="00D72031" w:rsidRDefault="000A7C9C" w:rsidP="000A7C9C">
            <w:pPr>
              <w:widowControl/>
              <w:spacing w:line="240" w:lineRule="auto"/>
              <w:ind w:firstLineChars="0" w:firstLine="0"/>
              <w:jc w:val="center"/>
              <w:rPr>
                <w:rFonts w:ascii="仿宋" w:eastAsia="仿宋" w:hAnsi="仿宋" w:cs="宋体"/>
                <w:kern w:val="0"/>
                <w:sz w:val="24"/>
                <w:szCs w:val="24"/>
              </w:rPr>
            </w:pPr>
            <w:r w:rsidRPr="00D72031">
              <w:rPr>
                <w:rFonts w:ascii="仿宋" w:eastAsia="仿宋" w:hAnsi="仿宋" w:cs="宋体" w:hint="eastAsia"/>
                <w:kern w:val="0"/>
                <w:sz w:val="24"/>
                <w:szCs w:val="24"/>
              </w:rPr>
              <w:t>预期性</w:t>
            </w:r>
          </w:p>
        </w:tc>
      </w:tr>
      <w:tr w:rsidR="00D72031" w:rsidRPr="00D72031" w14:paraId="7F02F7A1" w14:textId="77777777" w:rsidTr="000A7C9C">
        <w:trPr>
          <w:trHeight w:val="315"/>
        </w:trPr>
        <w:tc>
          <w:tcPr>
            <w:tcW w:w="687" w:type="pct"/>
            <w:tcBorders>
              <w:top w:val="nil"/>
              <w:left w:val="single" w:sz="4" w:space="0" w:color="auto"/>
              <w:bottom w:val="single" w:sz="4" w:space="0" w:color="auto"/>
              <w:right w:val="single" w:sz="4" w:space="0" w:color="auto"/>
            </w:tcBorders>
            <w:shd w:val="clear" w:color="auto" w:fill="auto"/>
            <w:vAlign w:val="center"/>
            <w:hideMark/>
          </w:tcPr>
          <w:p w14:paraId="4B4B4221" w14:textId="77777777" w:rsidR="000A7C9C" w:rsidRPr="00D72031" w:rsidRDefault="000A7C9C" w:rsidP="000A7C9C">
            <w:pPr>
              <w:widowControl/>
              <w:spacing w:line="240" w:lineRule="auto"/>
              <w:ind w:firstLineChars="0" w:firstLine="0"/>
              <w:jc w:val="center"/>
              <w:rPr>
                <w:rFonts w:ascii="Times New Roman" w:eastAsia="等线" w:hAnsi="Times New Roman" w:cs="Times New Roman"/>
                <w:kern w:val="0"/>
                <w:sz w:val="24"/>
                <w:szCs w:val="24"/>
              </w:rPr>
            </w:pPr>
            <w:r w:rsidRPr="00D72031">
              <w:rPr>
                <w:rFonts w:ascii="Times New Roman" w:eastAsia="等线" w:hAnsi="Times New Roman" w:cs="Times New Roman"/>
                <w:kern w:val="0"/>
                <w:sz w:val="24"/>
                <w:szCs w:val="24"/>
              </w:rPr>
              <w:t>7</w:t>
            </w:r>
          </w:p>
        </w:tc>
        <w:tc>
          <w:tcPr>
            <w:tcW w:w="687" w:type="pct"/>
            <w:vMerge/>
            <w:tcBorders>
              <w:top w:val="nil"/>
              <w:left w:val="single" w:sz="4" w:space="0" w:color="auto"/>
              <w:bottom w:val="single" w:sz="4" w:space="0" w:color="auto"/>
              <w:right w:val="single" w:sz="4" w:space="0" w:color="auto"/>
            </w:tcBorders>
            <w:vAlign w:val="center"/>
            <w:hideMark/>
          </w:tcPr>
          <w:p w14:paraId="2134C8C0" w14:textId="77777777" w:rsidR="000A7C9C" w:rsidRPr="00D72031" w:rsidRDefault="000A7C9C" w:rsidP="000A7C9C">
            <w:pPr>
              <w:widowControl/>
              <w:spacing w:line="240" w:lineRule="auto"/>
              <w:ind w:firstLineChars="0" w:firstLine="0"/>
              <w:jc w:val="left"/>
              <w:rPr>
                <w:rFonts w:ascii="仿宋" w:eastAsia="仿宋" w:hAnsi="仿宋" w:cs="宋体"/>
                <w:kern w:val="0"/>
                <w:sz w:val="24"/>
                <w:szCs w:val="24"/>
              </w:rPr>
            </w:pPr>
          </w:p>
        </w:tc>
        <w:tc>
          <w:tcPr>
            <w:tcW w:w="2252" w:type="pct"/>
            <w:tcBorders>
              <w:top w:val="nil"/>
              <w:left w:val="nil"/>
              <w:bottom w:val="single" w:sz="4" w:space="0" w:color="auto"/>
              <w:right w:val="single" w:sz="4" w:space="0" w:color="auto"/>
            </w:tcBorders>
            <w:shd w:val="clear" w:color="auto" w:fill="auto"/>
            <w:vAlign w:val="center"/>
            <w:hideMark/>
          </w:tcPr>
          <w:p w14:paraId="010642A6" w14:textId="77777777" w:rsidR="000A7C9C" w:rsidRPr="00D72031" w:rsidRDefault="000A7C9C" w:rsidP="000A7C9C">
            <w:pPr>
              <w:widowControl/>
              <w:spacing w:line="240" w:lineRule="auto"/>
              <w:ind w:firstLineChars="0" w:firstLine="0"/>
              <w:jc w:val="left"/>
              <w:rPr>
                <w:rFonts w:ascii="仿宋" w:eastAsia="仿宋" w:hAnsi="仿宋" w:cs="宋体"/>
                <w:kern w:val="0"/>
                <w:sz w:val="24"/>
                <w:szCs w:val="24"/>
              </w:rPr>
            </w:pPr>
            <w:r w:rsidRPr="00D72031">
              <w:rPr>
                <w:rFonts w:ascii="仿宋" w:eastAsia="仿宋" w:hAnsi="仿宋" w:cs="宋体" w:hint="eastAsia"/>
                <w:kern w:val="0"/>
                <w:sz w:val="24"/>
                <w:szCs w:val="24"/>
              </w:rPr>
              <w:t>自然灾害隐患点监测监控率</w:t>
            </w:r>
          </w:p>
        </w:tc>
        <w:tc>
          <w:tcPr>
            <w:tcW w:w="687" w:type="pct"/>
            <w:tcBorders>
              <w:top w:val="nil"/>
              <w:left w:val="nil"/>
              <w:bottom w:val="single" w:sz="4" w:space="0" w:color="auto"/>
              <w:right w:val="single" w:sz="4" w:space="0" w:color="auto"/>
            </w:tcBorders>
            <w:shd w:val="clear" w:color="auto" w:fill="auto"/>
            <w:vAlign w:val="center"/>
            <w:hideMark/>
          </w:tcPr>
          <w:p w14:paraId="68378610" w14:textId="77777777" w:rsidR="000A7C9C" w:rsidRPr="00D72031" w:rsidRDefault="000A7C9C" w:rsidP="000A7C9C">
            <w:pPr>
              <w:widowControl/>
              <w:spacing w:line="240" w:lineRule="auto"/>
              <w:ind w:firstLineChars="0" w:firstLine="0"/>
              <w:jc w:val="center"/>
              <w:rPr>
                <w:rFonts w:ascii="仿宋" w:eastAsia="仿宋" w:hAnsi="仿宋" w:cs="宋体"/>
                <w:kern w:val="0"/>
                <w:sz w:val="24"/>
                <w:szCs w:val="24"/>
              </w:rPr>
            </w:pPr>
            <w:r w:rsidRPr="00D72031">
              <w:rPr>
                <w:rFonts w:ascii="仿宋" w:eastAsia="仿宋" w:hAnsi="仿宋" w:cs="宋体" w:hint="eastAsia"/>
                <w:kern w:val="0"/>
                <w:sz w:val="24"/>
                <w:szCs w:val="24"/>
              </w:rPr>
              <w:t>≥</w:t>
            </w:r>
            <w:r w:rsidRPr="00D72031">
              <w:rPr>
                <w:rFonts w:ascii="Times New Roman" w:eastAsia="仿宋" w:hAnsi="Times New Roman" w:cs="Times New Roman"/>
                <w:kern w:val="0"/>
                <w:sz w:val="24"/>
                <w:szCs w:val="24"/>
              </w:rPr>
              <w:t>95%</w:t>
            </w:r>
          </w:p>
        </w:tc>
        <w:tc>
          <w:tcPr>
            <w:tcW w:w="687" w:type="pct"/>
            <w:tcBorders>
              <w:top w:val="nil"/>
              <w:left w:val="nil"/>
              <w:bottom w:val="single" w:sz="4" w:space="0" w:color="auto"/>
              <w:right w:val="single" w:sz="4" w:space="0" w:color="auto"/>
            </w:tcBorders>
            <w:shd w:val="clear" w:color="auto" w:fill="auto"/>
            <w:vAlign w:val="center"/>
            <w:hideMark/>
          </w:tcPr>
          <w:p w14:paraId="351EF0A7" w14:textId="77777777" w:rsidR="000A7C9C" w:rsidRPr="00D72031" w:rsidRDefault="000A7C9C" w:rsidP="000A7C9C">
            <w:pPr>
              <w:widowControl/>
              <w:spacing w:line="240" w:lineRule="auto"/>
              <w:ind w:firstLineChars="0" w:firstLine="0"/>
              <w:jc w:val="center"/>
              <w:rPr>
                <w:rFonts w:ascii="仿宋" w:eastAsia="仿宋" w:hAnsi="仿宋" w:cs="宋体"/>
                <w:kern w:val="0"/>
                <w:sz w:val="24"/>
                <w:szCs w:val="24"/>
              </w:rPr>
            </w:pPr>
            <w:r w:rsidRPr="00D72031">
              <w:rPr>
                <w:rFonts w:ascii="仿宋" w:eastAsia="仿宋" w:hAnsi="仿宋" w:cs="宋体" w:hint="eastAsia"/>
                <w:kern w:val="0"/>
                <w:sz w:val="24"/>
                <w:szCs w:val="24"/>
              </w:rPr>
              <w:t>预期性</w:t>
            </w:r>
          </w:p>
        </w:tc>
      </w:tr>
      <w:tr w:rsidR="00D72031" w:rsidRPr="00D72031" w14:paraId="2A6BC067" w14:textId="77777777" w:rsidTr="000A7C9C">
        <w:trPr>
          <w:trHeight w:val="315"/>
        </w:trPr>
        <w:tc>
          <w:tcPr>
            <w:tcW w:w="687" w:type="pct"/>
            <w:tcBorders>
              <w:top w:val="nil"/>
              <w:left w:val="single" w:sz="4" w:space="0" w:color="auto"/>
              <w:bottom w:val="single" w:sz="4" w:space="0" w:color="auto"/>
              <w:right w:val="single" w:sz="4" w:space="0" w:color="auto"/>
            </w:tcBorders>
            <w:shd w:val="clear" w:color="auto" w:fill="auto"/>
            <w:vAlign w:val="center"/>
            <w:hideMark/>
          </w:tcPr>
          <w:p w14:paraId="2FE2C7D6" w14:textId="77777777" w:rsidR="000A7C9C" w:rsidRPr="00D72031" w:rsidRDefault="000A7C9C" w:rsidP="000A7C9C">
            <w:pPr>
              <w:widowControl/>
              <w:spacing w:line="240" w:lineRule="auto"/>
              <w:ind w:firstLineChars="0" w:firstLine="0"/>
              <w:jc w:val="center"/>
              <w:rPr>
                <w:rFonts w:ascii="Times New Roman" w:eastAsia="等线" w:hAnsi="Times New Roman" w:cs="Times New Roman"/>
                <w:kern w:val="0"/>
                <w:sz w:val="24"/>
                <w:szCs w:val="24"/>
              </w:rPr>
            </w:pPr>
            <w:r w:rsidRPr="00D72031">
              <w:rPr>
                <w:rFonts w:ascii="Times New Roman" w:eastAsia="等线" w:hAnsi="Times New Roman" w:cs="Times New Roman"/>
                <w:kern w:val="0"/>
                <w:sz w:val="24"/>
                <w:szCs w:val="24"/>
              </w:rPr>
              <w:t>8</w:t>
            </w:r>
          </w:p>
        </w:tc>
        <w:tc>
          <w:tcPr>
            <w:tcW w:w="687" w:type="pct"/>
            <w:vMerge w:val="restart"/>
            <w:tcBorders>
              <w:top w:val="nil"/>
              <w:left w:val="single" w:sz="4" w:space="0" w:color="auto"/>
              <w:bottom w:val="single" w:sz="4" w:space="0" w:color="auto"/>
              <w:right w:val="single" w:sz="4" w:space="0" w:color="auto"/>
            </w:tcBorders>
            <w:shd w:val="clear" w:color="auto" w:fill="auto"/>
            <w:vAlign w:val="center"/>
            <w:hideMark/>
          </w:tcPr>
          <w:p w14:paraId="2A192965" w14:textId="77777777" w:rsidR="000A7C9C" w:rsidRPr="00D72031" w:rsidRDefault="000A7C9C" w:rsidP="000A7C9C">
            <w:pPr>
              <w:widowControl/>
              <w:spacing w:line="240" w:lineRule="auto"/>
              <w:ind w:firstLineChars="0" w:firstLine="0"/>
              <w:jc w:val="center"/>
              <w:rPr>
                <w:rFonts w:ascii="仿宋" w:eastAsia="仿宋" w:hAnsi="仿宋" w:cs="宋体"/>
                <w:kern w:val="0"/>
                <w:sz w:val="24"/>
                <w:szCs w:val="24"/>
              </w:rPr>
            </w:pPr>
            <w:r w:rsidRPr="00D72031">
              <w:rPr>
                <w:rFonts w:ascii="仿宋" w:eastAsia="仿宋" w:hAnsi="仿宋" w:cs="宋体" w:hint="eastAsia"/>
                <w:kern w:val="0"/>
                <w:sz w:val="24"/>
                <w:szCs w:val="24"/>
              </w:rPr>
              <w:t>应急管理及能力</w:t>
            </w:r>
          </w:p>
        </w:tc>
        <w:tc>
          <w:tcPr>
            <w:tcW w:w="2252" w:type="pct"/>
            <w:tcBorders>
              <w:top w:val="nil"/>
              <w:left w:val="nil"/>
              <w:bottom w:val="single" w:sz="4" w:space="0" w:color="auto"/>
              <w:right w:val="single" w:sz="4" w:space="0" w:color="auto"/>
            </w:tcBorders>
            <w:shd w:val="clear" w:color="auto" w:fill="auto"/>
            <w:vAlign w:val="center"/>
            <w:hideMark/>
          </w:tcPr>
          <w:p w14:paraId="2255DA90" w14:textId="77777777" w:rsidR="000A7C9C" w:rsidRPr="00D72031" w:rsidRDefault="000A7C9C" w:rsidP="000A7C9C">
            <w:pPr>
              <w:widowControl/>
              <w:spacing w:line="240" w:lineRule="auto"/>
              <w:ind w:firstLineChars="0" w:firstLine="0"/>
              <w:rPr>
                <w:rFonts w:ascii="仿宋" w:eastAsia="仿宋" w:hAnsi="仿宋" w:cs="宋体"/>
                <w:kern w:val="0"/>
                <w:sz w:val="24"/>
                <w:szCs w:val="24"/>
              </w:rPr>
            </w:pPr>
            <w:r w:rsidRPr="00D72031">
              <w:rPr>
                <w:rFonts w:ascii="仿宋" w:eastAsia="仿宋" w:hAnsi="仿宋" w:cs="宋体" w:hint="eastAsia"/>
                <w:kern w:val="0"/>
                <w:sz w:val="24"/>
                <w:szCs w:val="24"/>
              </w:rPr>
              <w:t>乡镇级应急指挥中心</w:t>
            </w:r>
          </w:p>
        </w:tc>
        <w:tc>
          <w:tcPr>
            <w:tcW w:w="687" w:type="pct"/>
            <w:tcBorders>
              <w:top w:val="nil"/>
              <w:left w:val="nil"/>
              <w:bottom w:val="single" w:sz="4" w:space="0" w:color="auto"/>
              <w:right w:val="single" w:sz="4" w:space="0" w:color="auto"/>
            </w:tcBorders>
            <w:shd w:val="clear" w:color="auto" w:fill="auto"/>
            <w:vAlign w:val="center"/>
            <w:hideMark/>
          </w:tcPr>
          <w:p w14:paraId="52AE9C1B" w14:textId="77777777" w:rsidR="000A7C9C" w:rsidRPr="00D72031" w:rsidRDefault="000A7C9C" w:rsidP="000A7C9C">
            <w:pPr>
              <w:widowControl/>
              <w:spacing w:line="240" w:lineRule="auto"/>
              <w:ind w:firstLineChars="0" w:firstLine="0"/>
              <w:jc w:val="center"/>
              <w:rPr>
                <w:rFonts w:ascii="Times New Roman" w:eastAsia="等线" w:hAnsi="Times New Roman" w:cs="Times New Roman"/>
                <w:kern w:val="0"/>
                <w:sz w:val="24"/>
                <w:szCs w:val="24"/>
              </w:rPr>
            </w:pPr>
            <w:r w:rsidRPr="00D72031">
              <w:rPr>
                <w:rFonts w:ascii="Times New Roman" w:eastAsia="等线" w:hAnsi="Times New Roman" w:cs="Times New Roman"/>
                <w:kern w:val="0"/>
                <w:sz w:val="24"/>
                <w:szCs w:val="24"/>
              </w:rPr>
              <w:t>3</w:t>
            </w:r>
            <w:r w:rsidRPr="00D72031">
              <w:rPr>
                <w:rFonts w:ascii="仿宋" w:eastAsia="仿宋" w:hAnsi="仿宋" w:cs="Times New Roman" w:hint="eastAsia"/>
                <w:kern w:val="0"/>
                <w:sz w:val="24"/>
                <w:szCs w:val="24"/>
              </w:rPr>
              <w:t>处</w:t>
            </w:r>
          </w:p>
        </w:tc>
        <w:tc>
          <w:tcPr>
            <w:tcW w:w="687" w:type="pct"/>
            <w:tcBorders>
              <w:top w:val="nil"/>
              <w:left w:val="nil"/>
              <w:bottom w:val="single" w:sz="4" w:space="0" w:color="auto"/>
              <w:right w:val="single" w:sz="4" w:space="0" w:color="auto"/>
            </w:tcBorders>
            <w:shd w:val="clear" w:color="auto" w:fill="auto"/>
            <w:vAlign w:val="center"/>
            <w:hideMark/>
          </w:tcPr>
          <w:p w14:paraId="0FA790D4" w14:textId="77777777" w:rsidR="000A7C9C" w:rsidRPr="00D72031" w:rsidRDefault="000A7C9C" w:rsidP="000A7C9C">
            <w:pPr>
              <w:widowControl/>
              <w:spacing w:line="240" w:lineRule="auto"/>
              <w:ind w:firstLineChars="0" w:firstLine="0"/>
              <w:jc w:val="center"/>
              <w:rPr>
                <w:rFonts w:ascii="仿宋" w:eastAsia="仿宋" w:hAnsi="仿宋" w:cs="宋体"/>
                <w:kern w:val="0"/>
                <w:sz w:val="24"/>
                <w:szCs w:val="24"/>
              </w:rPr>
            </w:pPr>
            <w:r w:rsidRPr="00D72031">
              <w:rPr>
                <w:rFonts w:ascii="仿宋" w:eastAsia="仿宋" w:hAnsi="仿宋" w:cs="宋体" w:hint="eastAsia"/>
                <w:kern w:val="0"/>
                <w:sz w:val="24"/>
                <w:szCs w:val="24"/>
              </w:rPr>
              <w:t>预期性</w:t>
            </w:r>
          </w:p>
        </w:tc>
      </w:tr>
      <w:tr w:rsidR="00D72031" w:rsidRPr="00D72031" w14:paraId="4665E861" w14:textId="77777777" w:rsidTr="000A7C9C">
        <w:trPr>
          <w:trHeight w:val="570"/>
        </w:trPr>
        <w:tc>
          <w:tcPr>
            <w:tcW w:w="687" w:type="pct"/>
            <w:tcBorders>
              <w:top w:val="nil"/>
              <w:left w:val="single" w:sz="4" w:space="0" w:color="auto"/>
              <w:bottom w:val="single" w:sz="4" w:space="0" w:color="auto"/>
              <w:right w:val="single" w:sz="4" w:space="0" w:color="auto"/>
            </w:tcBorders>
            <w:shd w:val="clear" w:color="auto" w:fill="auto"/>
            <w:vAlign w:val="center"/>
            <w:hideMark/>
          </w:tcPr>
          <w:p w14:paraId="02C0E96B" w14:textId="77777777" w:rsidR="000A7C9C" w:rsidRPr="00D72031" w:rsidRDefault="000A7C9C" w:rsidP="000A7C9C">
            <w:pPr>
              <w:widowControl/>
              <w:spacing w:line="240" w:lineRule="auto"/>
              <w:ind w:firstLineChars="0" w:firstLine="0"/>
              <w:jc w:val="center"/>
              <w:rPr>
                <w:rFonts w:ascii="Times New Roman" w:eastAsia="等线" w:hAnsi="Times New Roman" w:cs="Times New Roman"/>
                <w:kern w:val="0"/>
                <w:sz w:val="24"/>
                <w:szCs w:val="24"/>
              </w:rPr>
            </w:pPr>
            <w:r w:rsidRPr="00D72031">
              <w:rPr>
                <w:rFonts w:ascii="Times New Roman" w:eastAsia="等线" w:hAnsi="Times New Roman" w:cs="Times New Roman"/>
                <w:kern w:val="0"/>
                <w:sz w:val="24"/>
                <w:szCs w:val="24"/>
              </w:rPr>
              <w:t>9</w:t>
            </w:r>
          </w:p>
        </w:tc>
        <w:tc>
          <w:tcPr>
            <w:tcW w:w="687" w:type="pct"/>
            <w:vMerge/>
            <w:tcBorders>
              <w:top w:val="nil"/>
              <w:left w:val="single" w:sz="4" w:space="0" w:color="auto"/>
              <w:bottom w:val="single" w:sz="4" w:space="0" w:color="auto"/>
              <w:right w:val="single" w:sz="4" w:space="0" w:color="auto"/>
            </w:tcBorders>
            <w:vAlign w:val="center"/>
            <w:hideMark/>
          </w:tcPr>
          <w:p w14:paraId="3DC7519D" w14:textId="77777777" w:rsidR="000A7C9C" w:rsidRPr="00D72031" w:rsidRDefault="000A7C9C" w:rsidP="000A7C9C">
            <w:pPr>
              <w:widowControl/>
              <w:spacing w:line="240" w:lineRule="auto"/>
              <w:ind w:firstLineChars="0" w:firstLine="0"/>
              <w:jc w:val="left"/>
              <w:rPr>
                <w:rFonts w:ascii="仿宋" w:eastAsia="仿宋" w:hAnsi="仿宋" w:cs="宋体"/>
                <w:kern w:val="0"/>
                <w:sz w:val="24"/>
                <w:szCs w:val="24"/>
              </w:rPr>
            </w:pPr>
          </w:p>
        </w:tc>
        <w:tc>
          <w:tcPr>
            <w:tcW w:w="2252" w:type="pct"/>
            <w:tcBorders>
              <w:top w:val="nil"/>
              <w:left w:val="nil"/>
              <w:bottom w:val="single" w:sz="4" w:space="0" w:color="auto"/>
              <w:right w:val="single" w:sz="4" w:space="0" w:color="auto"/>
            </w:tcBorders>
            <w:shd w:val="clear" w:color="auto" w:fill="auto"/>
            <w:vAlign w:val="center"/>
            <w:hideMark/>
          </w:tcPr>
          <w:p w14:paraId="2292C02B" w14:textId="67D8FA0A" w:rsidR="000A7C9C" w:rsidRPr="00D72031" w:rsidRDefault="000A7C9C" w:rsidP="000A7C9C">
            <w:pPr>
              <w:widowControl/>
              <w:spacing w:line="240" w:lineRule="auto"/>
              <w:ind w:firstLineChars="0" w:firstLine="0"/>
              <w:rPr>
                <w:rFonts w:ascii="仿宋" w:eastAsia="仿宋" w:hAnsi="仿宋" w:cs="宋体"/>
                <w:kern w:val="0"/>
                <w:sz w:val="24"/>
                <w:szCs w:val="24"/>
              </w:rPr>
            </w:pPr>
            <w:r w:rsidRPr="00D72031">
              <w:rPr>
                <w:rFonts w:ascii="仿宋" w:eastAsia="仿宋" w:hAnsi="仿宋" w:cs="宋体" w:hint="eastAsia"/>
                <w:kern w:val="0"/>
                <w:sz w:val="24"/>
                <w:szCs w:val="24"/>
              </w:rPr>
              <w:t>各乡镇专职安全</w:t>
            </w:r>
            <w:r w:rsidR="00280D8C">
              <w:rPr>
                <w:rFonts w:ascii="仿宋" w:eastAsia="仿宋" w:hAnsi="仿宋" w:cs="宋体" w:hint="eastAsia"/>
                <w:kern w:val="0"/>
                <w:sz w:val="24"/>
                <w:szCs w:val="24"/>
              </w:rPr>
              <w:t>生产</w:t>
            </w:r>
            <w:r w:rsidRPr="00D72031">
              <w:rPr>
                <w:rFonts w:ascii="仿宋" w:eastAsia="仿宋" w:hAnsi="仿宋" w:cs="宋体" w:hint="eastAsia"/>
                <w:kern w:val="0"/>
                <w:sz w:val="24"/>
                <w:szCs w:val="24"/>
              </w:rPr>
              <w:t>和应急管理人员</w:t>
            </w:r>
          </w:p>
        </w:tc>
        <w:tc>
          <w:tcPr>
            <w:tcW w:w="687" w:type="pct"/>
            <w:tcBorders>
              <w:top w:val="nil"/>
              <w:left w:val="nil"/>
              <w:bottom w:val="single" w:sz="4" w:space="0" w:color="auto"/>
              <w:right w:val="single" w:sz="4" w:space="0" w:color="auto"/>
            </w:tcBorders>
            <w:shd w:val="clear" w:color="auto" w:fill="auto"/>
            <w:vAlign w:val="center"/>
            <w:hideMark/>
          </w:tcPr>
          <w:p w14:paraId="72E2EAB7" w14:textId="77777777" w:rsidR="000A7C9C" w:rsidRPr="00D72031" w:rsidRDefault="000A7C9C" w:rsidP="000A7C9C">
            <w:pPr>
              <w:widowControl/>
              <w:spacing w:line="240" w:lineRule="auto"/>
              <w:ind w:firstLineChars="0" w:firstLine="0"/>
              <w:jc w:val="center"/>
              <w:rPr>
                <w:rFonts w:ascii="仿宋" w:eastAsia="仿宋" w:hAnsi="仿宋" w:cs="宋体"/>
                <w:kern w:val="0"/>
                <w:sz w:val="24"/>
                <w:szCs w:val="24"/>
              </w:rPr>
            </w:pPr>
            <w:r w:rsidRPr="00D72031">
              <w:rPr>
                <w:rFonts w:ascii="仿宋" w:eastAsia="仿宋" w:hAnsi="仿宋" w:cs="宋体" w:hint="eastAsia"/>
                <w:kern w:val="0"/>
                <w:sz w:val="24"/>
                <w:szCs w:val="24"/>
              </w:rPr>
              <w:t>≥</w:t>
            </w:r>
            <w:r w:rsidRPr="00D72031">
              <w:rPr>
                <w:rFonts w:ascii="Times New Roman" w:eastAsia="仿宋" w:hAnsi="Times New Roman" w:cs="Times New Roman"/>
                <w:kern w:val="0"/>
                <w:sz w:val="24"/>
                <w:szCs w:val="24"/>
              </w:rPr>
              <w:t>2</w:t>
            </w:r>
            <w:r w:rsidRPr="00D72031">
              <w:rPr>
                <w:rFonts w:ascii="仿宋" w:eastAsia="仿宋" w:hAnsi="仿宋" w:cs="宋体" w:hint="eastAsia"/>
                <w:kern w:val="0"/>
                <w:sz w:val="24"/>
                <w:szCs w:val="24"/>
              </w:rPr>
              <w:t>人</w:t>
            </w:r>
          </w:p>
        </w:tc>
        <w:tc>
          <w:tcPr>
            <w:tcW w:w="687" w:type="pct"/>
            <w:tcBorders>
              <w:top w:val="nil"/>
              <w:left w:val="nil"/>
              <w:bottom w:val="single" w:sz="4" w:space="0" w:color="auto"/>
              <w:right w:val="single" w:sz="4" w:space="0" w:color="auto"/>
            </w:tcBorders>
            <w:shd w:val="clear" w:color="auto" w:fill="auto"/>
            <w:vAlign w:val="center"/>
            <w:hideMark/>
          </w:tcPr>
          <w:p w14:paraId="0653580F" w14:textId="77777777" w:rsidR="000A7C9C" w:rsidRPr="00D72031" w:rsidRDefault="000A7C9C" w:rsidP="000A7C9C">
            <w:pPr>
              <w:widowControl/>
              <w:spacing w:line="240" w:lineRule="auto"/>
              <w:ind w:firstLineChars="0" w:firstLine="0"/>
              <w:jc w:val="center"/>
              <w:rPr>
                <w:rFonts w:ascii="仿宋" w:eastAsia="仿宋" w:hAnsi="仿宋" w:cs="宋体"/>
                <w:kern w:val="0"/>
                <w:sz w:val="24"/>
                <w:szCs w:val="24"/>
              </w:rPr>
            </w:pPr>
            <w:r w:rsidRPr="00D72031">
              <w:rPr>
                <w:rFonts w:ascii="仿宋" w:eastAsia="仿宋" w:hAnsi="仿宋" w:cs="宋体" w:hint="eastAsia"/>
                <w:kern w:val="0"/>
                <w:sz w:val="24"/>
                <w:szCs w:val="24"/>
              </w:rPr>
              <w:t>约束性</w:t>
            </w:r>
          </w:p>
        </w:tc>
      </w:tr>
      <w:tr w:rsidR="00D72031" w:rsidRPr="00D72031" w14:paraId="6B070423" w14:textId="77777777" w:rsidTr="000A7C9C">
        <w:trPr>
          <w:trHeight w:val="315"/>
        </w:trPr>
        <w:tc>
          <w:tcPr>
            <w:tcW w:w="687" w:type="pct"/>
            <w:tcBorders>
              <w:top w:val="nil"/>
              <w:left w:val="single" w:sz="4" w:space="0" w:color="auto"/>
              <w:bottom w:val="single" w:sz="4" w:space="0" w:color="auto"/>
              <w:right w:val="single" w:sz="4" w:space="0" w:color="auto"/>
            </w:tcBorders>
            <w:shd w:val="clear" w:color="auto" w:fill="auto"/>
            <w:vAlign w:val="center"/>
            <w:hideMark/>
          </w:tcPr>
          <w:p w14:paraId="4E909C2A" w14:textId="77777777" w:rsidR="000A7C9C" w:rsidRPr="00D72031" w:rsidRDefault="000A7C9C" w:rsidP="000A7C9C">
            <w:pPr>
              <w:widowControl/>
              <w:spacing w:line="240" w:lineRule="auto"/>
              <w:ind w:firstLineChars="0" w:firstLine="0"/>
              <w:jc w:val="center"/>
              <w:rPr>
                <w:rFonts w:ascii="Times New Roman" w:eastAsia="等线" w:hAnsi="Times New Roman" w:cs="Times New Roman"/>
                <w:kern w:val="0"/>
                <w:sz w:val="24"/>
                <w:szCs w:val="24"/>
              </w:rPr>
            </w:pPr>
            <w:r w:rsidRPr="00D72031">
              <w:rPr>
                <w:rFonts w:ascii="Times New Roman" w:eastAsia="等线" w:hAnsi="Times New Roman" w:cs="Times New Roman"/>
                <w:kern w:val="0"/>
                <w:sz w:val="24"/>
                <w:szCs w:val="24"/>
              </w:rPr>
              <w:t>10</w:t>
            </w:r>
          </w:p>
        </w:tc>
        <w:tc>
          <w:tcPr>
            <w:tcW w:w="687" w:type="pct"/>
            <w:vMerge/>
            <w:tcBorders>
              <w:top w:val="nil"/>
              <w:left w:val="single" w:sz="4" w:space="0" w:color="auto"/>
              <w:bottom w:val="single" w:sz="4" w:space="0" w:color="auto"/>
              <w:right w:val="single" w:sz="4" w:space="0" w:color="auto"/>
            </w:tcBorders>
            <w:vAlign w:val="center"/>
            <w:hideMark/>
          </w:tcPr>
          <w:p w14:paraId="1CC3E9AD" w14:textId="77777777" w:rsidR="000A7C9C" w:rsidRPr="00D72031" w:rsidRDefault="000A7C9C" w:rsidP="000A7C9C">
            <w:pPr>
              <w:widowControl/>
              <w:spacing w:line="240" w:lineRule="auto"/>
              <w:ind w:firstLineChars="0" w:firstLine="0"/>
              <w:jc w:val="left"/>
              <w:rPr>
                <w:rFonts w:ascii="仿宋" w:eastAsia="仿宋" w:hAnsi="仿宋" w:cs="宋体"/>
                <w:kern w:val="0"/>
                <w:sz w:val="24"/>
                <w:szCs w:val="24"/>
              </w:rPr>
            </w:pPr>
          </w:p>
        </w:tc>
        <w:tc>
          <w:tcPr>
            <w:tcW w:w="2252" w:type="pct"/>
            <w:tcBorders>
              <w:top w:val="nil"/>
              <w:left w:val="nil"/>
              <w:bottom w:val="single" w:sz="4" w:space="0" w:color="auto"/>
              <w:right w:val="single" w:sz="4" w:space="0" w:color="auto"/>
            </w:tcBorders>
            <w:shd w:val="clear" w:color="auto" w:fill="auto"/>
            <w:vAlign w:val="center"/>
            <w:hideMark/>
          </w:tcPr>
          <w:p w14:paraId="22E85356" w14:textId="0C2B7C04" w:rsidR="000A7C9C" w:rsidRPr="00D72031" w:rsidRDefault="00280D8C" w:rsidP="000A7C9C">
            <w:pPr>
              <w:widowControl/>
              <w:spacing w:line="240" w:lineRule="auto"/>
              <w:ind w:firstLineChars="0" w:firstLine="0"/>
              <w:rPr>
                <w:rFonts w:ascii="仿宋" w:eastAsia="仿宋" w:hAnsi="仿宋" w:cs="宋体"/>
                <w:kern w:val="0"/>
                <w:sz w:val="24"/>
                <w:szCs w:val="24"/>
              </w:rPr>
            </w:pPr>
            <w:r w:rsidRPr="00280D8C">
              <w:rPr>
                <w:rFonts w:ascii="仿宋" w:eastAsia="仿宋" w:hAnsi="仿宋" w:cs="宋体" w:hint="eastAsia"/>
                <w:kern w:val="0"/>
                <w:sz w:val="24"/>
                <w:szCs w:val="24"/>
              </w:rPr>
              <w:t>应急预案修订率</w:t>
            </w:r>
          </w:p>
        </w:tc>
        <w:tc>
          <w:tcPr>
            <w:tcW w:w="687" w:type="pct"/>
            <w:tcBorders>
              <w:top w:val="nil"/>
              <w:left w:val="nil"/>
              <w:bottom w:val="single" w:sz="4" w:space="0" w:color="auto"/>
              <w:right w:val="single" w:sz="4" w:space="0" w:color="auto"/>
            </w:tcBorders>
            <w:shd w:val="clear" w:color="auto" w:fill="auto"/>
            <w:vAlign w:val="center"/>
            <w:hideMark/>
          </w:tcPr>
          <w:p w14:paraId="45D1DAA4" w14:textId="0C1B3E23" w:rsidR="000A7C9C" w:rsidRPr="00D72031" w:rsidRDefault="00280D8C" w:rsidP="000A7C9C">
            <w:pPr>
              <w:widowControl/>
              <w:spacing w:line="240" w:lineRule="auto"/>
              <w:ind w:firstLineChars="0" w:firstLine="0"/>
              <w:jc w:val="center"/>
              <w:rPr>
                <w:rFonts w:ascii="Times New Roman" w:eastAsia="等线" w:hAnsi="Times New Roman" w:cs="Times New Roman"/>
                <w:kern w:val="0"/>
                <w:sz w:val="24"/>
                <w:szCs w:val="24"/>
              </w:rPr>
            </w:pPr>
            <w:r w:rsidRPr="00280D8C">
              <w:rPr>
                <w:rFonts w:ascii="Times New Roman" w:eastAsia="等线" w:hAnsi="Times New Roman" w:cs="Times New Roman"/>
                <w:kern w:val="0"/>
                <w:sz w:val="24"/>
                <w:szCs w:val="24"/>
              </w:rPr>
              <w:t>100%</w:t>
            </w:r>
          </w:p>
        </w:tc>
        <w:tc>
          <w:tcPr>
            <w:tcW w:w="687" w:type="pct"/>
            <w:tcBorders>
              <w:top w:val="nil"/>
              <w:left w:val="nil"/>
              <w:bottom w:val="single" w:sz="4" w:space="0" w:color="auto"/>
              <w:right w:val="single" w:sz="4" w:space="0" w:color="auto"/>
            </w:tcBorders>
            <w:shd w:val="clear" w:color="auto" w:fill="auto"/>
            <w:vAlign w:val="center"/>
            <w:hideMark/>
          </w:tcPr>
          <w:p w14:paraId="1EBD9B99" w14:textId="77777777" w:rsidR="000A7C9C" w:rsidRPr="00D72031" w:rsidRDefault="000A7C9C" w:rsidP="000A7C9C">
            <w:pPr>
              <w:widowControl/>
              <w:spacing w:line="240" w:lineRule="auto"/>
              <w:ind w:firstLineChars="0" w:firstLine="0"/>
              <w:jc w:val="center"/>
              <w:rPr>
                <w:rFonts w:ascii="仿宋" w:eastAsia="仿宋" w:hAnsi="仿宋" w:cs="宋体"/>
                <w:kern w:val="0"/>
                <w:sz w:val="24"/>
                <w:szCs w:val="24"/>
              </w:rPr>
            </w:pPr>
            <w:r w:rsidRPr="00D72031">
              <w:rPr>
                <w:rFonts w:ascii="仿宋" w:eastAsia="仿宋" w:hAnsi="仿宋" w:cs="宋体" w:hint="eastAsia"/>
                <w:kern w:val="0"/>
                <w:sz w:val="24"/>
                <w:szCs w:val="24"/>
              </w:rPr>
              <w:t>预期性</w:t>
            </w:r>
          </w:p>
        </w:tc>
      </w:tr>
      <w:tr w:rsidR="00D72031" w:rsidRPr="00D72031" w14:paraId="555281D8" w14:textId="77777777" w:rsidTr="000A7C9C">
        <w:trPr>
          <w:trHeight w:val="315"/>
        </w:trPr>
        <w:tc>
          <w:tcPr>
            <w:tcW w:w="687" w:type="pct"/>
            <w:tcBorders>
              <w:top w:val="nil"/>
              <w:left w:val="single" w:sz="4" w:space="0" w:color="auto"/>
              <w:bottom w:val="single" w:sz="4" w:space="0" w:color="auto"/>
              <w:right w:val="single" w:sz="4" w:space="0" w:color="auto"/>
            </w:tcBorders>
            <w:shd w:val="clear" w:color="auto" w:fill="auto"/>
            <w:vAlign w:val="center"/>
            <w:hideMark/>
          </w:tcPr>
          <w:p w14:paraId="07369E77" w14:textId="77777777" w:rsidR="000A7C9C" w:rsidRPr="00D72031" w:rsidRDefault="000A7C9C" w:rsidP="000A7C9C">
            <w:pPr>
              <w:widowControl/>
              <w:spacing w:line="240" w:lineRule="auto"/>
              <w:ind w:firstLineChars="0" w:firstLine="0"/>
              <w:jc w:val="center"/>
              <w:rPr>
                <w:rFonts w:ascii="Times New Roman" w:eastAsia="等线" w:hAnsi="Times New Roman" w:cs="Times New Roman"/>
                <w:kern w:val="0"/>
                <w:sz w:val="24"/>
                <w:szCs w:val="24"/>
              </w:rPr>
            </w:pPr>
            <w:r w:rsidRPr="00D72031">
              <w:rPr>
                <w:rFonts w:ascii="Times New Roman" w:eastAsia="等线" w:hAnsi="Times New Roman" w:cs="Times New Roman"/>
                <w:kern w:val="0"/>
                <w:sz w:val="24"/>
                <w:szCs w:val="24"/>
              </w:rPr>
              <w:t>11</w:t>
            </w:r>
          </w:p>
        </w:tc>
        <w:tc>
          <w:tcPr>
            <w:tcW w:w="687" w:type="pct"/>
            <w:vMerge/>
            <w:tcBorders>
              <w:top w:val="nil"/>
              <w:left w:val="single" w:sz="4" w:space="0" w:color="auto"/>
              <w:bottom w:val="single" w:sz="4" w:space="0" w:color="auto"/>
              <w:right w:val="single" w:sz="4" w:space="0" w:color="auto"/>
            </w:tcBorders>
            <w:vAlign w:val="center"/>
            <w:hideMark/>
          </w:tcPr>
          <w:p w14:paraId="5569F67F" w14:textId="77777777" w:rsidR="000A7C9C" w:rsidRPr="00D72031" w:rsidRDefault="000A7C9C" w:rsidP="000A7C9C">
            <w:pPr>
              <w:widowControl/>
              <w:spacing w:line="240" w:lineRule="auto"/>
              <w:ind w:firstLineChars="0" w:firstLine="0"/>
              <w:jc w:val="left"/>
              <w:rPr>
                <w:rFonts w:ascii="仿宋" w:eastAsia="仿宋" w:hAnsi="仿宋" w:cs="宋体"/>
                <w:kern w:val="0"/>
                <w:sz w:val="24"/>
                <w:szCs w:val="24"/>
              </w:rPr>
            </w:pPr>
          </w:p>
        </w:tc>
        <w:tc>
          <w:tcPr>
            <w:tcW w:w="2252" w:type="pct"/>
            <w:tcBorders>
              <w:top w:val="nil"/>
              <w:left w:val="nil"/>
              <w:bottom w:val="single" w:sz="4" w:space="0" w:color="auto"/>
              <w:right w:val="single" w:sz="4" w:space="0" w:color="auto"/>
            </w:tcBorders>
            <w:shd w:val="clear" w:color="auto" w:fill="auto"/>
            <w:vAlign w:val="center"/>
            <w:hideMark/>
          </w:tcPr>
          <w:p w14:paraId="5D2259F9" w14:textId="77777777" w:rsidR="000A7C9C" w:rsidRPr="00D72031" w:rsidRDefault="000A7C9C" w:rsidP="000A7C9C">
            <w:pPr>
              <w:widowControl/>
              <w:spacing w:line="240" w:lineRule="auto"/>
              <w:ind w:firstLineChars="0" w:firstLine="0"/>
              <w:rPr>
                <w:rFonts w:ascii="仿宋" w:eastAsia="仿宋" w:hAnsi="仿宋" w:cs="宋体"/>
                <w:kern w:val="0"/>
                <w:sz w:val="24"/>
                <w:szCs w:val="24"/>
              </w:rPr>
            </w:pPr>
            <w:r w:rsidRPr="00D72031">
              <w:rPr>
                <w:rFonts w:ascii="仿宋" w:eastAsia="仿宋" w:hAnsi="仿宋" w:cs="宋体" w:hint="eastAsia"/>
                <w:kern w:val="0"/>
                <w:sz w:val="24"/>
                <w:szCs w:val="24"/>
              </w:rPr>
              <w:t>管理及救援人员专业培训率</w:t>
            </w:r>
          </w:p>
        </w:tc>
        <w:tc>
          <w:tcPr>
            <w:tcW w:w="687" w:type="pct"/>
            <w:tcBorders>
              <w:top w:val="nil"/>
              <w:left w:val="nil"/>
              <w:bottom w:val="single" w:sz="4" w:space="0" w:color="auto"/>
              <w:right w:val="single" w:sz="4" w:space="0" w:color="auto"/>
            </w:tcBorders>
            <w:shd w:val="clear" w:color="auto" w:fill="auto"/>
            <w:vAlign w:val="center"/>
            <w:hideMark/>
          </w:tcPr>
          <w:p w14:paraId="09E29E9F" w14:textId="77777777" w:rsidR="000A7C9C" w:rsidRPr="00D72031" w:rsidRDefault="000A7C9C" w:rsidP="000A7C9C">
            <w:pPr>
              <w:widowControl/>
              <w:spacing w:line="240" w:lineRule="auto"/>
              <w:ind w:firstLineChars="0" w:firstLine="0"/>
              <w:jc w:val="center"/>
              <w:rPr>
                <w:rFonts w:ascii="Times New Roman" w:eastAsia="等线" w:hAnsi="Times New Roman" w:cs="Times New Roman"/>
                <w:kern w:val="0"/>
                <w:sz w:val="24"/>
                <w:szCs w:val="24"/>
              </w:rPr>
            </w:pPr>
            <w:r w:rsidRPr="00D72031">
              <w:rPr>
                <w:rFonts w:ascii="Times New Roman" w:eastAsia="等线" w:hAnsi="Times New Roman" w:cs="Times New Roman"/>
                <w:kern w:val="0"/>
                <w:sz w:val="24"/>
                <w:szCs w:val="24"/>
              </w:rPr>
              <w:t>100%</w:t>
            </w:r>
          </w:p>
        </w:tc>
        <w:tc>
          <w:tcPr>
            <w:tcW w:w="687" w:type="pct"/>
            <w:tcBorders>
              <w:top w:val="nil"/>
              <w:left w:val="nil"/>
              <w:bottom w:val="single" w:sz="4" w:space="0" w:color="auto"/>
              <w:right w:val="single" w:sz="4" w:space="0" w:color="auto"/>
            </w:tcBorders>
            <w:shd w:val="clear" w:color="auto" w:fill="auto"/>
            <w:vAlign w:val="center"/>
            <w:hideMark/>
          </w:tcPr>
          <w:p w14:paraId="55EBE239" w14:textId="77777777" w:rsidR="000A7C9C" w:rsidRPr="00D72031" w:rsidRDefault="000A7C9C" w:rsidP="000A7C9C">
            <w:pPr>
              <w:widowControl/>
              <w:spacing w:line="240" w:lineRule="auto"/>
              <w:ind w:firstLineChars="0" w:firstLine="0"/>
              <w:jc w:val="center"/>
              <w:rPr>
                <w:rFonts w:ascii="仿宋" w:eastAsia="仿宋" w:hAnsi="仿宋" w:cs="宋体"/>
                <w:kern w:val="0"/>
                <w:sz w:val="24"/>
                <w:szCs w:val="24"/>
              </w:rPr>
            </w:pPr>
            <w:r w:rsidRPr="00D72031">
              <w:rPr>
                <w:rFonts w:ascii="仿宋" w:eastAsia="仿宋" w:hAnsi="仿宋" w:cs="宋体" w:hint="eastAsia"/>
                <w:kern w:val="0"/>
                <w:sz w:val="24"/>
                <w:szCs w:val="24"/>
              </w:rPr>
              <w:t>预期性</w:t>
            </w:r>
          </w:p>
        </w:tc>
      </w:tr>
      <w:tr w:rsidR="00D72031" w:rsidRPr="00D72031" w14:paraId="7E002AB6" w14:textId="77777777" w:rsidTr="000A7C9C">
        <w:trPr>
          <w:trHeight w:val="315"/>
        </w:trPr>
        <w:tc>
          <w:tcPr>
            <w:tcW w:w="687" w:type="pct"/>
            <w:tcBorders>
              <w:top w:val="nil"/>
              <w:left w:val="single" w:sz="4" w:space="0" w:color="auto"/>
              <w:bottom w:val="single" w:sz="4" w:space="0" w:color="auto"/>
              <w:right w:val="single" w:sz="4" w:space="0" w:color="auto"/>
            </w:tcBorders>
            <w:shd w:val="clear" w:color="auto" w:fill="auto"/>
            <w:vAlign w:val="center"/>
            <w:hideMark/>
          </w:tcPr>
          <w:p w14:paraId="594C0CD7" w14:textId="77777777" w:rsidR="000A7C9C" w:rsidRPr="00D72031" w:rsidRDefault="000A7C9C" w:rsidP="000A7C9C">
            <w:pPr>
              <w:widowControl/>
              <w:spacing w:line="240" w:lineRule="auto"/>
              <w:ind w:firstLineChars="0" w:firstLine="0"/>
              <w:jc w:val="center"/>
              <w:rPr>
                <w:rFonts w:ascii="Times New Roman" w:eastAsia="等线" w:hAnsi="Times New Roman" w:cs="Times New Roman"/>
                <w:kern w:val="0"/>
                <w:sz w:val="24"/>
                <w:szCs w:val="24"/>
              </w:rPr>
            </w:pPr>
            <w:r w:rsidRPr="00D72031">
              <w:rPr>
                <w:rFonts w:ascii="Times New Roman" w:eastAsia="等线" w:hAnsi="Times New Roman" w:cs="Times New Roman"/>
                <w:kern w:val="0"/>
                <w:sz w:val="24"/>
                <w:szCs w:val="24"/>
              </w:rPr>
              <w:t>12</w:t>
            </w:r>
          </w:p>
        </w:tc>
        <w:tc>
          <w:tcPr>
            <w:tcW w:w="687" w:type="pct"/>
            <w:vMerge/>
            <w:tcBorders>
              <w:top w:val="nil"/>
              <w:left w:val="single" w:sz="4" w:space="0" w:color="auto"/>
              <w:bottom w:val="single" w:sz="4" w:space="0" w:color="auto"/>
              <w:right w:val="single" w:sz="4" w:space="0" w:color="auto"/>
            </w:tcBorders>
            <w:vAlign w:val="center"/>
            <w:hideMark/>
          </w:tcPr>
          <w:p w14:paraId="559577FC" w14:textId="77777777" w:rsidR="000A7C9C" w:rsidRPr="00D72031" w:rsidRDefault="000A7C9C" w:rsidP="000A7C9C">
            <w:pPr>
              <w:widowControl/>
              <w:spacing w:line="240" w:lineRule="auto"/>
              <w:ind w:firstLineChars="0" w:firstLine="0"/>
              <w:jc w:val="left"/>
              <w:rPr>
                <w:rFonts w:ascii="仿宋" w:eastAsia="仿宋" w:hAnsi="仿宋" w:cs="宋体"/>
                <w:kern w:val="0"/>
                <w:sz w:val="24"/>
                <w:szCs w:val="24"/>
              </w:rPr>
            </w:pPr>
          </w:p>
        </w:tc>
        <w:tc>
          <w:tcPr>
            <w:tcW w:w="2252" w:type="pct"/>
            <w:tcBorders>
              <w:top w:val="nil"/>
              <w:left w:val="nil"/>
              <w:bottom w:val="single" w:sz="4" w:space="0" w:color="auto"/>
              <w:right w:val="single" w:sz="4" w:space="0" w:color="auto"/>
            </w:tcBorders>
            <w:shd w:val="clear" w:color="auto" w:fill="auto"/>
            <w:vAlign w:val="center"/>
            <w:hideMark/>
          </w:tcPr>
          <w:p w14:paraId="6228DD41" w14:textId="77777777" w:rsidR="000A7C9C" w:rsidRPr="00D72031" w:rsidRDefault="000A7C9C" w:rsidP="000A7C9C">
            <w:pPr>
              <w:widowControl/>
              <w:spacing w:line="240" w:lineRule="auto"/>
              <w:ind w:firstLineChars="0" w:firstLine="0"/>
              <w:rPr>
                <w:rFonts w:ascii="仿宋" w:eastAsia="仿宋" w:hAnsi="仿宋" w:cs="宋体"/>
                <w:kern w:val="0"/>
                <w:sz w:val="24"/>
                <w:szCs w:val="24"/>
              </w:rPr>
            </w:pPr>
            <w:r w:rsidRPr="00D72031">
              <w:rPr>
                <w:rFonts w:ascii="仿宋" w:eastAsia="仿宋" w:hAnsi="仿宋" w:cs="宋体" w:hint="eastAsia"/>
                <w:kern w:val="0"/>
                <w:sz w:val="24"/>
                <w:szCs w:val="24"/>
              </w:rPr>
              <w:t>应急预案修订率</w:t>
            </w:r>
          </w:p>
        </w:tc>
        <w:tc>
          <w:tcPr>
            <w:tcW w:w="687" w:type="pct"/>
            <w:tcBorders>
              <w:top w:val="nil"/>
              <w:left w:val="nil"/>
              <w:bottom w:val="single" w:sz="4" w:space="0" w:color="auto"/>
              <w:right w:val="single" w:sz="4" w:space="0" w:color="auto"/>
            </w:tcBorders>
            <w:shd w:val="clear" w:color="auto" w:fill="auto"/>
            <w:vAlign w:val="center"/>
            <w:hideMark/>
          </w:tcPr>
          <w:p w14:paraId="54BCF73B" w14:textId="77777777" w:rsidR="000A7C9C" w:rsidRPr="00D72031" w:rsidRDefault="000A7C9C" w:rsidP="000A7C9C">
            <w:pPr>
              <w:widowControl/>
              <w:spacing w:line="240" w:lineRule="auto"/>
              <w:ind w:firstLineChars="0" w:firstLine="0"/>
              <w:jc w:val="center"/>
              <w:rPr>
                <w:rFonts w:ascii="Times New Roman" w:eastAsia="等线" w:hAnsi="Times New Roman" w:cs="Times New Roman"/>
                <w:kern w:val="0"/>
                <w:sz w:val="24"/>
                <w:szCs w:val="24"/>
              </w:rPr>
            </w:pPr>
            <w:r w:rsidRPr="00D72031">
              <w:rPr>
                <w:rFonts w:ascii="Times New Roman" w:eastAsia="等线" w:hAnsi="Times New Roman" w:cs="Times New Roman"/>
                <w:kern w:val="0"/>
                <w:sz w:val="24"/>
                <w:szCs w:val="24"/>
              </w:rPr>
              <w:t>100%</w:t>
            </w:r>
          </w:p>
        </w:tc>
        <w:tc>
          <w:tcPr>
            <w:tcW w:w="687" w:type="pct"/>
            <w:tcBorders>
              <w:top w:val="nil"/>
              <w:left w:val="nil"/>
              <w:bottom w:val="single" w:sz="4" w:space="0" w:color="auto"/>
              <w:right w:val="single" w:sz="4" w:space="0" w:color="auto"/>
            </w:tcBorders>
            <w:shd w:val="clear" w:color="auto" w:fill="auto"/>
            <w:vAlign w:val="center"/>
            <w:hideMark/>
          </w:tcPr>
          <w:p w14:paraId="70656C7F" w14:textId="77777777" w:rsidR="000A7C9C" w:rsidRPr="00D72031" w:rsidRDefault="000A7C9C" w:rsidP="000A7C9C">
            <w:pPr>
              <w:widowControl/>
              <w:spacing w:line="240" w:lineRule="auto"/>
              <w:ind w:firstLineChars="0" w:firstLine="0"/>
              <w:jc w:val="center"/>
              <w:rPr>
                <w:rFonts w:ascii="仿宋" w:eastAsia="仿宋" w:hAnsi="仿宋" w:cs="宋体"/>
                <w:kern w:val="0"/>
                <w:sz w:val="24"/>
                <w:szCs w:val="24"/>
              </w:rPr>
            </w:pPr>
            <w:r w:rsidRPr="00D72031">
              <w:rPr>
                <w:rFonts w:ascii="仿宋" w:eastAsia="仿宋" w:hAnsi="仿宋" w:cs="宋体" w:hint="eastAsia"/>
                <w:kern w:val="0"/>
                <w:sz w:val="24"/>
                <w:szCs w:val="24"/>
              </w:rPr>
              <w:t>预期性</w:t>
            </w:r>
          </w:p>
        </w:tc>
      </w:tr>
      <w:tr w:rsidR="00D72031" w:rsidRPr="00D72031" w14:paraId="67E4AA10" w14:textId="77777777" w:rsidTr="000A7C9C">
        <w:trPr>
          <w:trHeight w:val="315"/>
        </w:trPr>
        <w:tc>
          <w:tcPr>
            <w:tcW w:w="687" w:type="pct"/>
            <w:tcBorders>
              <w:top w:val="nil"/>
              <w:left w:val="single" w:sz="4" w:space="0" w:color="auto"/>
              <w:bottom w:val="single" w:sz="4" w:space="0" w:color="auto"/>
              <w:right w:val="single" w:sz="4" w:space="0" w:color="auto"/>
            </w:tcBorders>
            <w:shd w:val="clear" w:color="auto" w:fill="auto"/>
            <w:vAlign w:val="center"/>
            <w:hideMark/>
          </w:tcPr>
          <w:p w14:paraId="67737B94" w14:textId="77777777" w:rsidR="000A7C9C" w:rsidRPr="00D72031" w:rsidRDefault="000A7C9C" w:rsidP="000A7C9C">
            <w:pPr>
              <w:widowControl/>
              <w:spacing w:line="240" w:lineRule="auto"/>
              <w:ind w:firstLineChars="0" w:firstLine="0"/>
              <w:jc w:val="center"/>
              <w:rPr>
                <w:rFonts w:ascii="Times New Roman" w:eastAsia="等线" w:hAnsi="Times New Roman" w:cs="Times New Roman"/>
                <w:kern w:val="0"/>
                <w:sz w:val="24"/>
                <w:szCs w:val="24"/>
              </w:rPr>
            </w:pPr>
            <w:r w:rsidRPr="00D72031">
              <w:rPr>
                <w:rFonts w:ascii="Times New Roman" w:eastAsia="等线" w:hAnsi="Times New Roman" w:cs="Times New Roman"/>
                <w:kern w:val="0"/>
                <w:sz w:val="24"/>
                <w:szCs w:val="24"/>
              </w:rPr>
              <w:t>13</w:t>
            </w:r>
          </w:p>
        </w:tc>
        <w:tc>
          <w:tcPr>
            <w:tcW w:w="687" w:type="pct"/>
            <w:vMerge/>
            <w:tcBorders>
              <w:top w:val="nil"/>
              <w:left w:val="single" w:sz="4" w:space="0" w:color="auto"/>
              <w:bottom w:val="single" w:sz="4" w:space="0" w:color="auto"/>
              <w:right w:val="single" w:sz="4" w:space="0" w:color="auto"/>
            </w:tcBorders>
            <w:vAlign w:val="center"/>
            <w:hideMark/>
          </w:tcPr>
          <w:p w14:paraId="5458D985" w14:textId="77777777" w:rsidR="000A7C9C" w:rsidRPr="00D72031" w:rsidRDefault="000A7C9C" w:rsidP="000A7C9C">
            <w:pPr>
              <w:widowControl/>
              <w:spacing w:line="240" w:lineRule="auto"/>
              <w:ind w:firstLineChars="0" w:firstLine="0"/>
              <w:jc w:val="left"/>
              <w:rPr>
                <w:rFonts w:ascii="仿宋" w:eastAsia="仿宋" w:hAnsi="仿宋" w:cs="宋体"/>
                <w:kern w:val="0"/>
                <w:sz w:val="24"/>
                <w:szCs w:val="24"/>
              </w:rPr>
            </w:pPr>
          </w:p>
        </w:tc>
        <w:tc>
          <w:tcPr>
            <w:tcW w:w="2252" w:type="pct"/>
            <w:tcBorders>
              <w:top w:val="nil"/>
              <w:left w:val="nil"/>
              <w:bottom w:val="single" w:sz="4" w:space="0" w:color="auto"/>
              <w:right w:val="single" w:sz="4" w:space="0" w:color="auto"/>
            </w:tcBorders>
            <w:shd w:val="clear" w:color="auto" w:fill="auto"/>
            <w:vAlign w:val="center"/>
            <w:hideMark/>
          </w:tcPr>
          <w:p w14:paraId="6F9DADB6" w14:textId="77777777" w:rsidR="000A7C9C" w:rsidRPr="00D72031" w:rsidRDefault="000A7C9C" w:rsidP="000A7C9C">
            <w:pPr>
              <w:widowControl/>
              <w:spacing w:line="240" w:lineRule="auto"/>
              <w:ind w:firstLineChars="0" w:firstLine="0"/>
              <w:rPr>
                <w:rFonts w:ascii="仿宋" w:eastAsia="仿宋" w:hAnsi="仿宋" w:cs="宋体"/>
                <w:kern w:val="0"/>
                <w:sz w:val="24"/>
                <w:szCs w:val="24"/>
              </w:rPr>
            </w:pPr>
            <w:r w:rsidRPr="00D72031">
              <w:rPr>
                <w:rFonts w:ascii="仿宋" w:eastAsia="仿宋" w:hAnsi="仿宋" w:cs="宋体" w:hint="eastAsia"/>
                <w:kern w:val="0"/>
                <w:sz w:val="24"/>
                <w:szCs w:val="24"/>
              </w:rPr>
              <w:t>学校安全教育普及率</w:t>
            </w:r>
          </w:p>
        </w:tc>
        <w:tc>
          <w:tcPr>
            <w:tcW w:w="687" w:type="pct"/>
            <w:tcBorders>
              <w:top w:val="nil"/>
              <w:left w:val="nil"/>
              <w:bottom w:val="single" w:sz="4" w:space="0" w:color="auto"/>
              <w:right w:val="single" w:sz="4" w:space="0" w:color="auto"/>
            </w:tcBorders>
            <w:shd w:val="clear" w:color="auto" w:fill="auto"/>
            <w:vAlign w:val="center"/>
            <w:hideMark/>
          </w:tcPr>
          <w:p w14:paraId="0F1E1CA0" w14:textId="77777777" w:rsidR="000A7C9C" w:rsidRPr="00D72031" w:rsidRDefault="000A7C9C" w:rsidP="000A7C9C">
            <w:pPr>
              <w:widowControl/>
              <w:spacing w:line="240" w:lineRule="auto"/>
              <w:ind w:firstLineChars="0" w:firstLine="0"/>
              <w:jc w:val="center"/>
              <w:rPr>
                <w:rFonts w:ascii="Times New Roman" w:eastAsia="等线" w:hAnsi="Times New Roman" w:cs="Times New Roman"/>
                <w:kern w:val="0"/>
                <w:sz w:val="24"/>
                <w:szCs w:val="24"/>
              </w:rPr>
            </w:pPr>
            <w:r w:rsidRPr="00D72031">
              <w:rPr>
                <w:rFonts w:ascii="Times New Roman" w:eastAsia="等线" w:hAnsi="Times New Roman" w:cs="Times New Roman"/>
                <w:kern w:val="0"/>
                <w:sz w:val="24"/>
                <w:szCs w:val="24"/>
              </w:rPr>
              <w:t>100%</w:t>
            </w:r>
          </w:p>
        </w:tc>
        <w:tc>
          <w:tcPr>
            <w:tcW w:w="687" w:type="pct"/>
            <w:tcBorders>
              <w:top w:val="nil"/>
              <w:left w:val="nil"/>
              <w:bottom w:val="single" w:sz="4" w:space="0" w:color="auto"/>
              <w:right w:val="single" w:sz="4" w:space="0" w:color="auto"/>
            </w:tcBorders>
            <w:shd w:val="clear" w:color="auto" w:fill="auto"/>
            <w:vAlign w:val="center"/>
            <w:hideMark/>
          </w:tcPr>
          <w:p w14:paraId="113CE332" w14:textId="77777777" w:rsidR="000A7C9C" w:rsidRPr="00D72031" w:rsidRDefault="000A7C9C" w:rsidP="000A7C9C">
            <w:pPr>
              <w:widowControl/>
              <w:spacing w:line="240" w:lineRule="auto"/>
              <w:ind w:firstLineChars="0" w:firstLine="0"/>
              <w:jc w:val="center"/>
              <w:rPr>
                <w:rFonts w:ascii="仿宋" w:eastAsia="仿宋" w:hAnsi="仿宋" w:cs="宋体"/>
                <w:kern w:val="0"/>
                <w:sz w:val="24"/>
                <w:szCs w:val="24"/>
              </w:rPr>
            </w:pPr>
            <w:r w:rsidRPr="00D72031">
              <w:rPr>
                <w:rFonts w:ascii="仿宋" w:eastAsia="仿宋" w:hAnsi="仿宋" w:cs="宋体" w:hint="eastAsia"/>
                <w:kern w:val="0"/>
                <w:sz w:val="24"/>
                <w:szCs w:val="24"/>
              </w:rPr>
              <w:t>预期性</w:t>
            </w:r>
          </w:p>
        </w:tc>
      </w:tr>
    </w:tbl>
    <w:p w14:paraId="15856BA8" w14:textId="77777777" w:rsidR="00B9354A" w:rsidRDefault="00B9354A" w:rsidP="00B9354A">
      <w:pPr>
        <w:pStyle w:val="aff4"/>
        <w:ind w:firstLine="640"/>
      </w:pPr>
      <w:bookmarkStart w:id="27" w:name="_Toc107131503"/>
    </w:p>
    <w:p w14:paraId="019C1164" w14:textId="3FA419FA" w:rsidR="001B7450" w:rsidRPr="00D72031" w:rsidRDefault="00F76D74">
      <w:pPr>
        <w:pStyle w:val="afb"/>
        <w:spacing w:beforeLines="50" w:before="217" w:afterLines="50" w:after="217"/>
        <w:ind w:firstLineChars="0" w:firstLine="0"/>
        <w:jc w:val="center"/>
        <w:outlineLvl w:val="1"/>
        <w:rPr>
          <w:rFonts w:eastAsia="楷体"/>
        </w:rPr>
      </w:pPr>
      <w:r w:rsidRPr="00D72031">
        <w:rPr>
          <w:rFonts w:eastAsia="楷体" w:hint="eastAsia"/>
        </w:rPr>
        <w:lastRenderedPageBreak/>
        <w:t>（二）</w:t>
      </w:r>
      <w:r w:rsidR="00A12B96" w:rsidRPr="00D72031">
        <w:rPr>
          <w:rFonts w:eastAsia="楷体"/>
        </w:rPr>
        <w:t>远景目标</w:t>
      </w:r>
      <w:bookmarkEnd w:id="27"/>
    </w:p>
    <w:p w14:paraId="5B53D024" w14:textId="20726EF1" w:rsidR="001B7450" w:rsidRPr="00D72031" w:rsidRDefault="00A12B96" w:rsidP="00B9354A">
      <w:pPr>
        <w:pStyle w:val="aff4"/>
        <w:ind w:firstLine="640"/>
        <w:sectPr w:rsidR="001B7450" w:rsidRPr="00D72031" w:rsidSect="007B10E0">
          <w:headerReference w:type="default" r:id="rId16"/>
          <w:footerReference w:type="default" r:id="rId17"/>
          <w:pgSz w:w="11907" w:h="16840" w:code="9"/>
          <w:pgMar w:top="2098" w:right="1474" w:bottom="1985" w:left="1588" w:header="851" w:footer="992" w:gutter="0"/>
          <w:pgNumType w:start="1"/>
          <w:cols w:space="425"/>
          <w:docGrid w:type="linesAndChars" w:linePitch="435"/>
        </w:sectPr>
      </w:pPr>
      <w:r w:rsidRPr="00D72031">
        <w:t>到</w:t>
      </w:r>
      <w:r w:rsidRPr="00D72031">
        <w:t>2035</w:t>
      </w:r>
      <w:r w:rsidRPr="00D72031">
        <w:t>年，基层应急管理机制和先期处置能力</w:t>
      </w:r>
      <w:bookmarkStart w:id="28" w:name="_Hlk106626887"/>
      <w:r w:rsidR="0009544C" w:rsidRPr="00D72031">
        <w:rPr>
          <w:rFonts w:hint="eastAsia"/>
        </w:rPr>
        <w:t>显著增强</w:t>
      </w:r>
      <w:bookmarkEnd w:id="28"/>
      <w:r w:rsidRPr="00D72031">
        <w:t>，安全风险防控水平大幅提升，灾害防御和应对能力达到先进水平，科学应急、智慧应急水平达到新高度，共商共建共治共享的应急管理新格局全面形成，人民群众的安全感</w:t>
      </w:r>
      <w:r w:rsidR="008B2361" w:rsidRPr="00D72031">
        <w:rPr>
          <w:rFonts w:hint="eastAsia"/>
        </w:rPr>
        <w:t>、幸福感</w:t>
      </w:r>
      <w:r w:rsidRPr="00D72031">
        <w:t>显著增强。</w:t>
      </w:r>
    </w:p>
    <w:p w14:paraId="3964D25E" w14:textId="5B5F484E" w:rsidR="001B7450" w:rsidRPr="00D72031" w:rsidRDefault="00F76D74">
      <w:pPr>
        <w:pStyle w:val="1"/>
        <w:spacing w:before="0" w:afterLines="50" w:after="217" w:line="580" w:lineRule="exact"/>
        <w:ind w:firstLineChars="0" w:firstLine="0"/>
        <w:jc w:val="center"/>
        <w:rPr>
          <w:rFonts w:ascii="Times New Roman" w:eastAsia="黑体" w:hAnsi="Times New Roman" w:cs="Times New Roman"/>
          <w:b w:val="0"/>
          <w:bCs w:val="0"/>
          <w:sz w:val="32"/>
          <w:szCs w:val="32"/>
        </w:rPr>
      </w:pPr>
      <w:bookmarkStart w:id="29" w:name="_Toc97568485"/>
      <w:bookmarkStart w:id="30" w:name="_Toc107131504"/>
      <w:r w:rsidRPr="00D72031">
        <w:rPr>
          <w:rFonts w:ascii="Times New Roman" w:eastAsia="黑体" w:hAnsi="Times New Roman" w:cs="Times New Roman" w:hint="eastAsia"/>
          <w:b w:val="0"/>
          <w:bCs w:val="0"/>
          <w:sz w:val="32"/>
          <w:szCs w:val="32"/>
        </w:rPr>
        <w:lastRenderedPageBreak/>
        <w:t>四、</w:t>
      </w:r>
      <w:r w:rsidR="00A12B96" w:rsidRPr="00D72031">
        <w:rPr>
          <w:rFonts w:ascii="Times New Roman" w:eastAsia="黑体" w:hAnsi="Times New Roman" w:cs="Times New Roman"/>
          <w:b w:val="0"/>
          <w:bCs w:val="0"/>
          <w:sz w:val="32"/>
          <w:szCs w:val="32"/>
        </w:rPr>
        <w:t>主要任务和重点工程</w:t>
      </w:r>
      <w:bookmarkEnd w:id="29"/>
      <w:bookmarkEnd w:id="30"/>
    </w:p>
    <w:p w14:paraId="6BE7248E" w14:textId="7BF8DB0E" w:rsidR="001B7450" w:rsidRPr="00D72031" w:rsidRDefault="00F76D74">
      <w:pPr>
        <w:pStyle w:val="afb"/>
        <w:spacing w:beforeLines="50" w:before="217" w:afterLines="50" w:after="217"/>
        <w:ind w:firstLineChars="0" w:firstLine="0"/>
        <w:jc w:val="center"/>
        <w:outlineLvl w:val="1"/>
        <w:rPr>
          <w:rFonts w:eastAsia="楷体"/>
        </w:rPr>
      </w:pPr>
      <w:bookmarkStart w:id="31" w:name="_Toc107131505"/>
      <w:r w:rsidRPr="00D72031">
        <w:rPr>
          <w:rFonts w:eastAsia="楷体" w:hint="eastAsia"/>
        </w:rPr>
        <w:t>（一）</w:t>
      </w:r>
      <w:r w:rsidR="00A12B96" w:rsidRPr="00D72031">
        <w:rPr>
          <w:rFonts w:eastAsia="楷体"/>
        </w:rPr>
        <w:t>健全应急管理机制</w:t>
      </w:r>
      <w:bookmarkEnd w:id="31"/>
    </w:p>
    <w:p w14:paraId="14D0FE8D" w14:textId="76D44622" w:rsidR="003E32DE" w:rsidRPr="00B9354A" w:rsidRDefault="00A12B96" w:rsidP="003E32DE">
      <w:pPr>
        <w:spacing w:line="550" w:lineRule="exact"/>
        <w:ind w:firstLine="643"/>
        <w:rPr>
          <w:rStyle w:val="Char1"/>
        </w:rPr>
      </w:pPr>
      <w:bookmarkStart w:id="32" w:name="_Toc19227"/>
      <w:r w:rsidRPr="00D72031">
        <w:rPr>
          <w:rFonts w:ascii="Times New Roman" w:eastAsia="仿宋" w:hAnsi="Times New Roman" w:cs="Times New Roman"/>
          <w:b/>
          <w:bCs/>
          <w:szCs w:val="32"/>
        </w:rPr>
        <w:t>健全</w:t>
      </w:r>
      <w:bookmarkEnd w:id="32"/>
      <w:r w:rsidR="003C105C" w:rsidRPr="00D72031">
        <w:rPr>
          <w:rFonts w:ascii="Times New Roman" w:eastAsia="仿宋" w:hAnsi="Times New Roman" w:cs="Times New Roman" w:hint="eastAsia"/>
          <w:b/>
          <w:bCs/>
          <w:szCs w:val="32"/>
        </w:rPr>
        <w:t>应急管理组织体系</w:t>
      </w:r>
      <w:r w:rsidRPr="00D72031">
        <w:rPr>
          <w:rFonts w:ascii="Times New Roman" w:eastAsia="仿宋" w:hAnsi="Times New Roman" w:cs="Times New Roman"/>
          <w:b/>
          <w:bCs/>
          <w:szCs w:val="32"/>
        </w:rPr>
        <w:t>。</w:t>
      </w:r>
      <w:r w:rsidR="003E32DE" w:rsidRPr="00B9354A">
        <w:rPr>
          <w:rStyle w:val="Char1"/>
          <w:rFonts w:hint="eastAsia"/>
        </w:rPr>
        <w:t>成立乡镇应急管理领导小组，健全领导干部应急管理责任制，乡镇党政主要领导为应急管理第一责任人，统筹安全生产、自然灾害防治、应急救援等工作</w:t>
      </w:r>
      <w:r w:rsidR="003C105C" w:rsidRPr="00B9354A">
        <w:rPr>
          <w:rStyle w:val="Char1"/>
          <w:rFonts w:hint="eastAsia"/>
        </w:rPr>
        <w:t>。</w:t>
      </w:r>
      <w:r w:rsidR="003E32DE" w:rsidRPr="00B9354A">
        <w:rPr>
          <w:rStyle w:val="Char1"/>
          <w:rFonts w:hint="eastAsia"/>
        </w:rPr>
        <w:t>加快推进乡镇应急中心规范化、标准化建设，</w:t>
      </w:r>
      <w:r w:rsidR="003C105C" w:rsidRPr="00B9354A">
        <w:rPr>
          <w:rStyle w:val="Char1"/>
          <w:rFonts w:hint="eastAsia"/>
        </w:rPr>
        <w:t>加强乡镇应急管理和安全生产专干人员配置，</w:t>
      </w:r>
      <w:r w:rsidR="003E32DE" w:rsidRPr="00B9354A">
        <w:rPr>
          <w:rStyle w:val="Char1"/>
          <w:rFonts w:hint="eastAsia"/>
        </w:rPr>
        <w:t>推进隐患排查和风险防控体系建设，确保应急管理工作纵向到底。</w:t>
      </w:r>
    </w:p>
    <w:p w14:paraId="26D0D52A" w14:textId="18268075" w:rsidR="003C105C" w:rsidRPr="00B9354A" w:rsidRDefault="00A12B96" w:rsidP="00445817">
      <w:pPr>
        <w:spacing w:line="550" w:lineRule="exact"/>
        <w:ind w:firstLine="643"/>
        <w:rPr>
          <w:rStyle w:val="Char1"/>
        </w:rPr>
      </w:pPr>
      <w:bookmarkStart w:id="33" w:name="_Toc9875"/>
      <w:r w:rsidRPr="00D72031">
        <w:rPr>
          <w:rFonts w:ascii="Times New Roman" w:eastAsia="仿宋" w:hAnsi="Times New Roman" w:cs="Times New Roman"/>
          <w:b/>
          <w:bCs/>
          <w:szCs w:val="32"/>
        </w:rPr>
        <w:t>深化</w:t>
      </w:r>
      <w:bookmarkEnd w:id="33"/>
      <w:r w:rsidR="003C105C" w:rsidRPr="00D72031">
        <w:rPr>
          <w:rFonts w:ascii="Times New Roman" w:eastAsia="仿宋" w:hAnsi="Times New Roman" w:cs="Times New Roman" w:hint="eastAsia"/>
          <w:b/>
          <w:bCs/>
          <w:szCs w:val="32"/>
        </w:rPr>
        <w:t>应急管理责任体系</w:t>
      </w:r>
      <w:r w:rsidRPr="00D72031">
        <w:rPr>
          <w:rFonts w:ascii="Times New Roman" w:eastAsia="仿宋" w:hAnsi="Times New Roman" w:cs="Times New Roman"/>
          <w:b/>
          <w:bCs/>
          <w:szCs w:val="32"/>
        </w:rPr>
        <w:t>。</w:t>
      </w:r>
      <w:r w:rsidR="003C105C" w:rsidRPr="00B9354A">
        <w:rPr>
          <w:rStyle w:val="Char1"/>
          <w:rFonts w:hint="eastAsia"/>
        </w:rPr>
        <w:t>健全“党政同责、一岗双责、齐抓共管、失职追责”应急管理责任体系，建立乡（镇）党政领导干部应急管理责任清单。建立健全应急管理定期巡查机制，完善应急管理考评机制。加大应急管理工作在经济社会发展和干部政绩考核评价指标体系中的权重，科学运用考核结果，建立奖惩机制，充分发挥考核评估工作正向激励作用。落实企业主体责任，深化全员安全生产责任制。严格执行应急管理和安全生产责任追究制，推行安全生产责任清单制，强化企业安全责任。</w:t>
      </w:r>
    </w:p>
    <w:p w14:paraId="0F446B8E" w14:textId="2EA7013B" w:rsidR="001B7450" w:rsidRPr="00B9354A" w:rsidRDefault="00A12B96">
      <w:pPr>
        <w:spacing w:line="550" w:lineRule="exact"/>
        <w:ind w:firstLine="643"/>
        <w:rPr>
          <w:rStyle w:val="Char1"/>
        </w:rPr>
      </w:pPr>
      <w:bookmarkStart w:id="34" w:name="_Toc17701"/>
      <w:r w:rsidRPr="00D72031">
        <w:rPr>
          <w:rFonts w:ascii="Times New Roman" w:eastAsia="仿宋" w:hAnsi="Times New Roman" w:cs="Times New Roman"/>
          <w:b/>
          <w:bCs/>
          <w:szCs w:val="32"/>
        </w:rPr>
        <w:t>完善</w:t>
      </w:r>
      <w:r w:rsidR="00445817" w:rsidRPr="00D72031">
        <w:rPr>
          <w:rFonts w:ascii="Times New Roman" w:eastAsia="仿宋" w:hAnsi="Times New Roman" w:cs="Times New Roman" w:hint="eastAsia"/>
          <w:b/>
          <w:bCs/>
          <w:szCs w:val="32"/>
        </w:rPr>
        <w:t>片区协作</w:t>
      </w:r>
      <w:r w:rsidRPr="00D72031">
        <w:rPr>
          <w:rFonts w:ascii="Times New Roman" w:eastAsia="仿宋" w:hAnsi="Times New Roman" w:cs="Times New Roman"/>
          <w:b/>
          <w:bCs/>
          <w:szCs w:val="32"/>
        </w:rPr>
        <w:t>联动机制</w:t>
      </w:r>
      <w:bookmarkEnd w:id="34"/>
      <w:r w:rsidRPr="00D72031">
        <w:rPr>
          <w:rFonts w:ascii="Times New Roman" w:eastAsia="仿宋" w:hAnsi="Times New Roman" w:cs="Times New Roman"/>
          <w:b/>
          <w:bCs/>
          <w:szCs w:val="32"/>
        </w:rPr>
        <w:t>。</w:t>
      </w:r>
      <w:r w:rsidRPr="00B9354A">
        <w:rPr>
          <w:rStyle w:val="Char1"/>
        </w:rPr>
        <w:t>建立片区统一调度、快速集结、密切协作、优势互补的战时协同合作机制。推进片区内各乡镇、村级片区以及和</w:t>
      </w:r>
      <w:r w:rsidR="00445817" w:rsidRPr="00B9354A">
        <w:rPr>
          <w:rStyle w:val="Char1"/>
          <w:rFonts w:hint="eastAsia"/>
        </w:rPr>
        <w:t>相邻</w:t>
      </w:r>
      <w:r w:rsidRPr="00B9354A">
        <w:rPr>
          <w:rStyle w:val="Char1"/>
        </w:rPr>
        <w:t>片区之间的区域联防联控，强化应急状态下各乡镇之间信息共享、力量合成、预案互补、资源共享、协同处置，有效提升先期救援和处置能力。</w:t>
      </w:r>
    </w:p>
    <w:p w14:paraId="6707B763" w14:textId="5361D91B" w:rsidR="003E32DE" w:rsidRPr="00B9354A" w:rsidRDefault="00445817" w:rsidP="000A5491">
      <w:pPr>
        <w:spacing w:line="550" w:lineRule="exact"/>
        <w:ind w:firstLine="643"/>
        <w:rPr>
          <w:rStyle w:val="Char1"/>
        </w:rPr>
      </w:pPr>
      <w:r w:rsidRPr="00D72031">
        <w:rPr>
          <w:rFonts w:ascii="Times New Roman" w:eastAsia="仿宋" w:hAnsi="Times New Roman" w:cs="Times New Roman" w:hint="eastAsia"/>
          <w:b/>
          <w:bCs/>
          <w:szCs w:val="32"/>
        </w:rPr>
        <w:t>加强应急预案体系建设</w:t>
      </w:r>
      <w:r w:rsidR="003E32DE" w:rsidRPr="00D72031">
        <w:rPr>
          <w:rFonts w:ascii="Times New Roman" w:eastAsia="仿宋" w:hAnsi="Times New Roman" w:cs="Times New Roman"/>
          <w:b/>
          <w:bCs/>
          <w:szCs w:val="32"/>
        </w:rPr>
        <w:t>。</w:t>
      </w:r>
      <w:r w:rsidR="003E32DE" w:rsidRPr="00B9354A">
        <w:rPr>
          <w:rStyle w:val="Char1"/>
        </w:rPr>
        <w:t>结合本区安全风险、灾害种类实际，</w:t>
      </w:r>
      <w:r w:rsidR="003E32DE" w:rsidRPr="00B9354A">
        <w:rPr>
          <w:rStyle w:val="Char1"/>
        </w:rPr>
        <w:lastRenderedPageBreak/>
        <w:t>编制修订乡镇级综合应急预案</w:t>
      </w:r>
      <w:r w:rsidR="00280D8C" w:rsidRPr="00B9354A">
        <w:rPr>
          <w:rStyle w:val="Char1"/>
        </w:rPr>
        <w:t>及</w:t>
      </w:r>
      <w:r w:rsidR="003E32DE" w:rsidRPr="00B9354A">
        <w:rPr>
          <w:rStyle w:val="Char1"/>
        </w:rPr>
        <w:t>专项</w:t>
      </w:r>
      <w:r w:rsidR="00280D8C" w:rsidRPr="00B9354A">
        <w:rPr>
          <w:rStyle w:val="Char1"/>
        </w:rPr>
        <w:t>应急预案</w:t>
      </w:r>
      <w:r w:rsidR="003E32DE" w:rsidRPr="00B9354A">
        <w:rPr>
          <w:rStyle w:val="Char1"/>
        </w:rPr>
        <w:t>。开展安全生产、消防安全、</w:t>
      </w:r>
      <w:r w:rsidRPr="00B9354A">
        <w:rPr>
          <w:rStyle w:val="Char1"/>
          <w:rFonts w:hint="eastAsia"/>
        </w:rPr>
        <w:t>交通事故、</w:t>
      </w:r>
      <w:r w:rsidR="003E32DE" w:rsidRPr="00B9354A">
        <w:rPr>
          <w:rStyle w:val="Char1"/>
        </w:rPr>
        <w:t>山洪灾害、地质灾害</w:t>
      </w:r>
      <w:r w:rsidR="000A5491" w:rsidRPr="00B9354A">
        <w:rPr>
          <w:rStyle w:val="Char1"/>
          <w:rFonts w:hint="eastAsia"/>
        </w:rPr>
        <w:t>等重点领域</w:t>
      </w:r>
      <w:r w:rsidR="003E32DE" w:rsidRPr="00B9354A">
        <w:rPr>
          <w:rStyle w:val="Char1"/>
        </w:rPr>
        <w:t>风险分析和应急能力评估，制定专项应急救援行动方案。加强应急预案演练，采用形式多样、节约高效的演练形式，推动常态</w:t>
      </w:r>
      <w:proofErr w:type="gramStart"/>
      <w:r w:rsidR="003E32DE" w:rsidRPr="00B9354A">
        <w:rPr>
          <w:rStyle w:val="Char1"/>
        </w:rPr>
        <w:t>化开展</w:t>
      </w:r>
      <w:proofErr w:type="gramEnd"/>
      <w:r w:rsidR="003E32DE" w:rsidRPr="00B9354A">
        <w:rPr>
          <w:rStyle w:val="Char1"/>
        </w:rPr>
        <w:t>灾害事故应急预案演练</w:t>
      </w:r>
      <w:r w:rsidR="000A5491" w:rsidRPr="00B9354A">
        <w:rPr>
          <w:rStyle w:val="Char1"/>
          <w:rFonts w:hint="eastAsia"/>
        </w:rPr>
        <w:t>，增强应急实战能力。强化村、企业、学校等基层单位的演练，组织公众积极参与。督促重点企业加强现场应急处置方案的演练，不断提升企业员工在事故初始阶段的应急处置能力。</w:t>
      </w:r>
      <w:r w:rsidR="004A421E" w:rsidRPr="00B9354A">
        <w:rPr>
          <w:rStyle w:val="Char1"/>
          <w:rFonts w:hint="eastAsia"/>
        </w:rPr>
        <w:t>加强应急知识培训工作</w:t>
      </w:r>
      <w:r w:rsidR="000A5491" w:rsidRPr="00B9354A">
        <w:rPr>
          <w:rStyle w:val="Char1"/>
          <w:rFonts w:hint="eastAsia"/>
        </w:rPr>
        <w:t>，通过培训普及应急知识，提高从业人员风险防范意识和自救互救能力。</w:t>
      </w:r>
    </w:p>
    <w:p w14:paraId="4EDED5B7" w14:textId="7C8236DE" w:rsidR="001B7450" w:rsidRPr="00D72031" w:rsidRDefault="00F76D74">
      <w:pPr>
        <w:pStyle w:val="afb"/>
        <w:spacing w:beforeLines="50" w:before="217" w:afterLines="50" w:after="217" w:line="550" w:lineRule="exact"/>
        <w:ind w:firstLineChars="0" w:firstLine="0"/>
        <w:jc w:val="center"/>
        <w:outlineLvl w:val="1"/>
        <w:rPr>
          <w:rFonts w:eastAsia="楷体"/>
        </w:rPr>
      </w:pPr>
      <w:bookmarkStart w:id="35" w:name="_Toc107131506"/>
      <w:r w:rsidRPr="00D72031">
        <w:rPr>
          <w:rFonts w:eastAsia="楷体" w:hint="eastAsia"/>
        </w:rPr>
        <w:t>（二）</w:t>
      </w:r>
      <w:r w:rsidR="00A12B96" w:rsidRPr="00D72031">
        <w:rPr>
          <w:rFonts w:eastAsia="楷体"/>
        </w:rPr>
        <w:t>强化安全风险防控</w:t>
      </w:r>
      <w:bookmarkEnd w:id="35"/>
    </w:p>
    <w:p w14:paraId="55B9B0FC" w14:textId="3A2AF536" w:rsidR="001B7450" w:rsidRPr="00B9354A" w:rsidRDefault="00A12B96">
      <w:pPr>
        <w:spacing w:line="550" w:lineRule="exact"/>
        <w:ind w:firstLine="643"/>
        <w:rPr>
          <w:rStyle w:val="Char1"/>
        </w:rPr>
      </w:pPr>
      <w:bookmarkStart w:id="36" w:name="_Toc18675"/>
      <w:bookmarkStart w:id="37" w:name="_Toc7007"/>
      <w:bookmarkStart w:id="38" w:name="_Toc17451"/>
      <w:bookmarkStart w:id="39" w:name="_Toc22117"/>
      <w:bookmarkStart w:id="40" w:name="_Toc25353"/>
      <w:bookmarkStart w:id="41" w:name="_Toc7531"/>
      <w:bookmarkStart w:id="42" w:name="_Toc97021365"/>
      <w:bookmarkStart w:id="43" w:name="_Toc25374"/>
      <w:r w:rsidRPr="00D72031">
        <w:rPr>
          <w:rFonts w:ascii="Times New Roman" w:eastAsia="仿宋" w:hAnsi="Times New Roman" w:cs="Times New Roman"/>
          <w:b/>
          <w:bCs/>
          <w:szCs w:val="32"/>
        </w:rPr>
        <w:t>加强安全风险源头管控</w:t>
      </w:r>
      <w:bookmarkEnd w:id="36"/>
      <w:bookmarkEnd w:id="37"/>
      <w:bookmarkEnd w:id="38"/>
      <w:bookmarkEnd w:id="39"/>
      <w:bookmarkEnd w:id="40"/>
      <w:bookmarkEnd w:id="41"/>
      <w:bookmarkEnd w:id="42"/>
      <w:bookmarkEnd w:id="43"/>
      <w:r w:rsidRPr="00D72031">
        <w:rPr>
          <w:rFonts w:ascii="Times New Roman" w:eastAsia="仿宋" w:hAnsi="Times New Roman" w:cs="Times New Roman"/>
          <w:b/>
          <w:bCs/>
          <w:szCs w:val="32"/>
        </w:rPr>
        <w:t>。</w:t>
      </w:r>
      <w:r w:rsidRPr="00B9354A">
        <w:rPr>
          <w:rStyle w:val="Char1"/>
        </w:rPr>
        <w:t>严格安全生产准入标准，推动构建安全风险分级管控和隐患排查治理预防工作机制。积极促进企业开展</w:t>
      </w:r>
      <w:r w:rsidRPr="00B9354A">
        <w:rPr>
          <w:rStyle w:val="Char1"/>
        </w:rPr>
        <w:t>“</w:t>
      </w:r>
      <w:r w:rsidRPr="00B9354A">
        <w:rPr>
          <w:rStyle w:val="Char1"/>
        </w:rPr>
        <w:t>三项岗位人员</w:t>
      </w:r>
      <w:r w:rsidRPr="00B9354A">
        <w:rPr>
          <w:rStyle w:val="Char1"/>
        </w:rPr>
        <w:t>”</w:t>
      </w:r>
      <w:r w:rsidRPr="00B9354A">
        <w:rPr>
          <w:rStyle w:val="Char1"/>
        </w:rPr>
        <w:t>培训，全面提升高危行业企业主要负责人、安全管理人员及特种作业人员的安全素养和安全操作技能。</w:t>
      </w:r>
    </w:p>
    <w:p w14:paraId="41B42A64" w14:textId="489EC3C5" w:rsidR="005D54BE" w:rsidRPr="00B9354A" w:rsidRDefault="005D54BE" w:rsidP="005D54BE">
      <w:pPr>
        <w:spacing w:line="560" w:lineRule="exact"/>
        <w:ind w:firstLine="643"/>
        <w:rPr>
          <w:rStyle w:val="Char1"/>
        </w:rPr>
      </w:pPr>
      <w:bookmarkStart w:id="44" w:name="_Toc8908"/>
      <w:bookmarkStart w:id="45" w:name="_Toc943"/>
      <w:bookmarkStart w:id="46" w:name="_Toc25225"/>
      <w:bookmarkStart w:id="47" w:name="_Toc25967"/>
      <w:bookmarkStart w:id="48" w:name="_Toc9824"/>
      <w:bookmarkStart w:id="49" w:name="_Toc25198"/>
      <w:bookmarkStart w:id="50" w:name="_Toc26710"/>
      <w:bookmarkStart w:id="51" w:name="_Toc97021366"/>
      <w:r w:rsidRPr="00D72031">
        <w:rPr>
          <w:rFonts w:ascii="仿宋" w:eastAsia="仿宋" w:hAnsi="仿宋" w:cs="Times New Roman" w:hint="eastAsia"/>
          <w:b/>
          <w:bCs/>
          <w:szCs w:val="32"/>
        </w:rPr>
        <w:t>强化风险监测预警</w:t>
      </w:r>
      <w:bookmarkEnd w:id="44"/>
      <w:bookmarkEnd w:id="45"/>
      <w:bookmarkEnd w:id="46"/>
      <w:bookmarkEnd w:id="47"/>
      <w:bookmarkEnd w:id="48"/>
      <w:bookmarkEnd w:id="49"/>
      <w:bookmarkEnd w:id="50"/>
      <w:bookmarkEnd w:id="51"/>
      <w:r w:rsidRPr="00D72031">
        <w:rPr>
          <w:rFonts w:ascii="仿宋" w:eastAsia="仿宋" w:hAnsi="仿宋" w:cs="Times New Roman" w:hint="eastAsia"/>
          <w:b/>
          <w:bCs/>
          <w:szCs w:val="32"/>
        </w:rPr>
        <w:t>。</w:t>
      </w:r>
      <w:r w:rsidRPr="00B9354A">
        <w:rPr>
          <w:rStyle w:val="Char1"/>
          <w:rFonts w:hint="eastAsia"/>
        </w:rPr>
        <w:t>实施“互联网</w:t>
      </w:r>
      <w:r w:rsidRPr="00B9354A">
        <w:rPr>
          <w:rStyle w:val="Char1"/>
          <w:rFonts w:hint="eastAsia"/>
        </w:rPr>
        <w:t>+</w:t>
      </w:r>
      <w:r w:rsidRPr="00B9354A">
        <w:rPr>
          <w:rStyle w:val="Char1"/>
          <w:rFonts w:hint="eastAsia"/>
        </w:rPr>
        <w:t>安全生产”行动计划，推动企业生产信息与政府互联互通。充分利用物联网、视频识别、</w:t>
      </w:r>
      <w:r w:rsidRPr="00B9354A">
        <w:rPr>
          <w:rStyle w:val="Char1"/>
          <w:rFonts w:hint="eastAsia"/>
        </w:rPr>
        <w:t>5G</w:t>
      </w:r>
      <w:r w:rsidRPr="00B9354A">
        <w:rPr>
          <w:rStyle w:val="Char1"/>
          <w:rFonts w:hint="eastAsia"/>
        </w:rPr>
        <w:t>等技术，以感知设备智能化、网络化、微型化、集成化为特征，强化风险感知网络，提高监测感知能力。加强安全生产风险预报预警能力建设，实现对</w:t>
      </w:r>
      <w:r w:rsidR="005114B3" w:rsidRPr="00B9354A">
        <w:rPr>
          <w:rStyle w:val="Char1"/>
          <w:rFonts w:hint="eastAsia"/>
        </w:rPr>
        <w:t>危化品</w:t>
      </w:r>
      <w:r w:rsidRPr="00B9354A">
        <w:rPr>
          <w:rStyle w:val="Char1"/>
          <w:rFonts w:hint="eastAsia"/>
        </w:rPr>
        <w:t>、道路交通、建筑施工、消防和人员密集场所等重点行业领域、重点区域、重点企业、重要设施安全风险态势评估、动态监测和分级预警。</w:t>
      </w:r>
    </w:p>
    <w:p w14:paraId="4FC795C7" w14:textId="60B3AF06" w:rsidR="001B7450" w:rsidRPr="00D72031" w:rsidRDefault="00A12B96" w:rsidP="00B9354A">
      <w:pPr>
        <w:pStyle w:val="aff4"/>
        <w:ind w:firstLine="643"/>
      </w:pPr>
      <w:r w:rsidRPr="00D72031">
        <w:rPr>
          <w:b/>
          <w:szCs w:val="32"/>
        </w:rPr>
        <w:t>巩固提升安全生产专项整治成果。</w:t>
      </w:r>
      <w:r w:rsidRPr="00D72031">
        <w:t>健全安全风险分级管控和</w:t>
      </w:r>
      <w:r w:rsidRPr="00D72031">
        <w:lastRenderedPageBreak/>
        <w:t>隐患排查治理双重预防机制，严格落实企业</w:t>
      </w:r>
      <w:r w:rsidRPr="00D72031">
        <w:t>“</w:t>
      </w:r>
      <w:r w:rsidRPr="00D72031">
        <w:t>双报告</w:t>
      </w:r>
      <w:r w:rsidRPr="00D72031">
        <w:t>”</w:t>
      </w:r>
      <w:r w:rsidRPr="00D72031">
        <w:t>工作制度。强化隐患治理全过程闭环管理，推动企业隐患自查自改自报、政府部门监督检查、第三方机构（专家）专业指导、企业职工广泛参与、社会公众举报监督等多方联动共治。持续推进企业安全生产标准化创建。巩固提升</w:t>
      </w:r>
      <w:r w:rsidR="005114B3" w:rsidRPr="00D72031">
        <w:rPr>
          <w:rFonts w:hint="eastAsia"/>
        </w:rPr>
        <w:t>危化品</w:t>
      </w:r>
      <w:r w:rsidR="00CD7053" w:rsidRPr="00D72031">
        <w:rPr>
          <w:rFonts w:hint="eastAsia"/>
        </w:rPr>
        <w:t>、</w:t>
      </w:r>
      <w:r w:rsidR="00254923" w:rsidRPr="00D72031">
        <w:rPr>
          <w:rFonts w:hint="eastAsia"/>
        </w:rPr>
        <w:t>道路交通、消防安全、</w:t>
      </w:r>
      <w:r w:rsidR="005D54BE" w:rsidRPr="00D72031">
        <w:rPr>
          <w:rFonts w:hint="eastAsia"/>
        </w:rPr>
        <w:t>建筑施工、</w:t>
      </w:r>
      <w:r w:rsidR="00254923" w:rsidRPr="00D72031">
        <w:rPr>
          <w:rFonts w:hint="eastAsia"/>
        </w:rPr>
        <w:t>农业农村安全等</w:t>
      </w:r>
      <w:r w:rsidRPr="00D72031">
        <w:t>重点行业（领域）</w:t>
      </w:r>
      <w:r w:rsidR="00DD77FC" w:rsidRPr="00D72031">
        <w:rPr>
          <w:rFonts w:hint="eastAsia"/>
        </w:rPr>
        <w:t>以及学校、医院、汽车站、养老院、</w:t>
      </w:r>
      <w:r w:rsidR="00025711" w:rsidRPr="00D72031">
        <w:rPr>
          <w:rFonts w:hint="eastAsia"/>
        </w:rPr>
        <w:t>酒店、公共文化场所、宗教场所、体育场馆、旅游景区、</w:t>
      </w:r>
      <w:r w:rsidR="00DD77FC" w:rsidRPr="00D72031">
        <w:rPr>
          <w:rFonts w:hint="eastAsia"/>
        </w:rPr>
        <w:t>等人员密集场所</w:t>
      </w:r>
      <w:r w:rsidRPr="00D72031">
        <w:t>安全生产专项整治成果，实现安全事故风险得到有效管控，安全生产整体水平明显提高。</w:t>
      </w:r>
    </w:p>
    <w:p w14:paraId="02BFBB3C" w14:textId="7FAB60CE" w:rsidR="00AD00DC" w:rsidRPr="00D72031" w:rsidRDefault="005114B3" w:rsidP="00B9354A">
      <w:pPr>
        <w:pStyle w:val="aff4"/>
        <w:ind w:firstLine="640"/>
      </w:pPr>
      <w:r w:rsidRPr="00D72031">
        <w:rPr>
          <w:rFonts w:hint="eastAsia"/>
        </w:rPr>
        <w:t>危化品企业</w:t>
      </w:r>
      <w:r w:rsidR="00AD00DC" w:rsidRPr="00D72031">
        <w:rPr>
          <w:rFonts w:hint="eastAsia"/>
        </w:rPr>
        <w:t>。</w:t>
      </w:r>
      <w:r w:rsidR="0035331F" w:rsidRPr="00D72031">
        <w:rPr>
          <w:rFonts w:hint="eastAsia"/>
        </w:rPr>
        <w:t>一是推动清单制管理工作，健全企业安全生产责任体系。二是</w:t>
      </w:r>
      <w:r w:rsidRPr="00D72031">
        <w:rPr>
          <w:rFonts w:hint="eastAsia"/>
        </w:rPr>
        <w:t>加强安全生产</w:t>
      </w:r>
      <w:r w:rsidR="00432BC4" w:rsidRPr="00D72031">
        <w:rPr>
          <w:rFonts w:hint="eastAsia"/>
        </w:rPr>
        <w:t>检查监督</w:t>
      </w:r>
      <w:r w:rsidRPr="00D72031">
        <w:rPr>
          <w:rFonts w:hint="eastAsia"/>
        </w:rPr>
        <w:t>，针对检查出的问题，督促相关企业整改落实</w:t>
      </w:r>
      <w:r w:rsidR="0035331F" w:rsidRPr="00D72031">
        <w:rPr>
          <w:rFonts w:hint="eastAsia"/>
        </w:rPr>
        <w:t>。</w:t>
      </w:r>
      <w:r w:rsidRPr="00D72031">
        <w:rPr>
          <w:rFonts w:hint="eastAsia"/>
        </w:rPr>
        <w:t>三是要求企业加强巡检工作，并将巡检记录到案，确保责任落实到位。四</w:t>
      </w:r>
      <w:r w:rsidR="0035331F" w:rsidRPr="00D72031">
        <w:rPr>
          <w:rFonts w:hint="eastAsia"/>
        </w:rPr>
        <w:t>是进一步提升基础支撑保障能力。强化教育培训，定期开展行业安全培训。加强行业安全管理队伍建设，推动企业充实安全管理人员。健全应急管理机制，督促企业完善应急预案，定期开展企地联合应急演练，提升风险防范能力。</w:t>
      </w:r>
    </w:p>
    <w:p w14:paraId="69846D3E" w14:textId="67F37A5F" w:rsidR="001B7450" w:rsidRPr="00D72031" w:rsidRDefault="00A12B96" w:rsidP="00B9354A">
      <w:pPr>
        <w:pStyle w:val="aff4"/>
        <w:ind w:firstLine="640"/>
      </w:pPr>
      <w:r w:rsidRPr="00D72031">
        <w:t>道路交通。</w:t>
      </w:r>
      <w:r w:rsidR="00665599" w:rsidRPr="00D72031">
        <w:rPr>
          <w:rFonts w:hint="eastAsia"/>
        </w:rPr>
        <w:t>加强组织领导，强化安全责任。成立道路交通安全管理工作领导小组，实行班子成员包片，联系村领导、干部包村，将交通安全工作列为当前重点工作来抓。全面深入排查，加大监管力度。加强对危险路段和事故频发路段的隐患排查，加强监管和警示牌设立，确保人民群众出行安全。</w:t>
      </w:r>
      <w:r w:rsidR="00D400FD" w:rsidRPr="00D72031">
        <w:rPr>
          <w:rFonts w:hint="eastAsia"/>
        </w:rPr>
        <w:t>针对客运、货运站点及物流中心等各级场站枢纽，</w:t>
      </w:r>
      <w:bookmarkStart w:id="52" w:name="_Hlk106627212"/>
      <w:r w:rsidR="00D400FD" w:rsidRPr="00D72031">
        <w:rPr>
          <w:rFonts w:hint="eastAsia"/>
        </w:rPr>
        <w:t>建立常态化</w:t>
      </w:r>
      <w:r w:rsidR="00570F3A" w:rsidRPr="00D72031">
        <w:rPr>
          <w:rFonts w:hint="eastAsia"/>
        </w:rPr>
        <w:t>交通</w:t>
      </w:r>
      <w:r w:rsidR="00D400FD" w:rsidRPr="00D72031">
        <w:rPr>
          <w:rFonts w:hint="eastAsia"/>
        </w:rPr>
        <w:t>安全教育培训，</w:t>
      </w:r>
      <w:r w:rsidR="00D400FD" w:rsidRPr="00D72031">
        <w:rPr>
          <w:rFonts w:hint="eastAsia"/>
        </w:rPr>
        <w:lastRenderedPageBreak/>
        <w:t>提升相关服务人员应急处理能力。保证各类运输工具的严格检查，提升安全能力与水平。</w:t>
      </w:r>
      <w:bookmarkEnd w:id="52"/>
      <w:r w:rsidRPr="00D72031">
        <w:t>加强</w:t>
      </w:r>
      <w:r w:rsidR="00432BC4" w:rsidRPr="00D72031">
        <w:rPr>
          <w:rFonts w:hint="eastAsia"/>
        </w:rPr>
        <w:t>三轮车、</w:t>
      </w:r>
      <w:r w:rsidR="00AD00DC" w:rsidRPr="00D72031">
        <w:rPr>
          <w:rFonts w:hint="eastAsia"/>
        </w:rPr>
        <w:t>摩托车</w:t>
      </w:r>
      <w:r w:rsidRPr="00D72031">
        <w:t>整治和公路执法力度，强化对驾驶人、农村群众、学生等重点群众交通法规和交通安全常识的宣传。</w:t>
      </w:r>
      <w:r w:rsidR="00C52318" w:rsidRPr="00C52318">
        <w:rPr>
          <w:rFonts w:hint="eastAsia"/>
        </w:rPr>
        <w:t>国道实现波纹防</w:t>
      </w:r>
      <w:proofErr w:type="gramStart"/>
      <w:r w:rsidR="00C52318" w:rsidRPr="00C52318">
        <w:rPr>
          <w:rFonts w:hint="eastAsia"/>
        </w:rPr>
        <w:t>护栏</w:t>
      </w:r>
      <w:r w:rsidR="00C52318">
        <w:rPr>
          <w:rFonts w:hint="eastAsia"/>
        </w:rPr>
        <w:t>全</w:t>
      </w:r>
      <w:proofErr w:type="gramEnd"/>
      <w:r w:rsidR="00C52318" w:rsidRPr="00C52318">
        <w:rPr>
          <w:rFonts w:hint="eastAsia"/>
        </w:rPr>
        <w:t>覆盖，省道、县道、乡道临崖、临高、临水、</w:t>
      </w:r>
      <w:proofErr w:type="gramStart"/>
      <w:r w:rsidR="00C52318" w:rsidRPr="00C52318">
        <w:rPr>
          <w:rFonts w:hint="eastAsia"/>
        </w:rPr>
        <w:t>连续长陡下坡</w:t>
      </w:r>
      <w:proofErr w:type="gramEnd"/>
      <w:r w:rsidR="00C52318" w:rsidRPr="00C52318">
        <w:rPr>
          <w:rFonts w:hint="eastAsia"/>
        </w:rPr>
        <w:t>、急弯陡坡等隐患路段按照</w:t>
      </w:r>
      <w:r w:rsidR="00C52318">
        <w:rPr>
          <w:rFonts w:hint="eastAsia"/>
        </w:rPr>
        <w:t>相关</w:t>
      </w:r>
      <w:r w:rsidR="00C52318" w:rsidRPr="00C52318">
        <w:rPr>
          <w:rFonts w:hint="eastAsia"/>
        </w:rPr>
        <w:t>文件要求安装安全生命防护工程。</w:t>
      </w:r>
    </w:p>
    <w:p w14:paraId="63AADEE2" w14:textId="1D0C1E7B" w:rsidR="00BA358B" w:rsidRPr="00D72031" w:rsidRDefault="00BA358B" w:rsidP="00B9354A">
      <w:pPr>
        <w:pStyle w:val="aff4"/>
        <w:ind w:firstLine="640"/>
      </w:pPr>
      <w:r w:rsidRPr="00D72031">
        <w:rPr>
          <w:rFonts w:hint="eastAsia"/>
        </w:rPr>
        <w:t>消防安全。持续提升县城及各乡镇人口聚集区等重点场所和高风险</w:t>
      </w:r>
      <w:proofErr w:type="gramStart"/>
      <w:r w:rsidRPr="00D72031">
        <w:rPr>
          <w:rFonts w:hint="eastAsia"/>
        </w:rPr>
        <w:t>场所消防</w:t>
      </w:r>
      <w:proofErr w:type="gramEnd"/>
      <w:r w:rsidRPr="00D72031">
        <w:rPr>
          <w:rFonts w:hint="eastAsia"/>
        </w:rPr>
        <w:t>安全能力，聚焦</w:t>
      </w:r>
      <w:r w:rsidR="00B81507" w:rsidRPr="00D72031">
        <w:rPr>
          <w:rFonts w:hint="eastAsia"/>
        </w:rPr>
        <w:t>高层建筑、</w:t>
      </w:r>
      <w:r w:rsidRPr="00D72031">
        <w:rPr>
          <w:rFonts w:hint="eastAsia"/>
        </w:rPr>
        <w:t>老旧房屋、木质结构建筑、家庭加工作坊、“三合一”场所、物流仓储等突出风险以及乡村火灾，分阶段集中开展排查整治，全面落实差异化风险管控措施。</w:t>
      </w:r>
    </w:p>
    <w:p w14:paraId="66E8A46E" w14:textId="0832BF71" w:rsidR="00AD00DC" w:rsidRPr="00D72031" w:rsidRDefault="00A12B96" w:rsidP="00B9354A">
      <w:pPr>
        <w:pStyle w:val="aff4"/>
        <w:ind w:firstLine="640"/>
        <w:rPr>
          <w:szCs w:val="32"/>
        </w:rPr>
      </w:pPr>
      <w:r w:rsidRPr="00D72031">
        <w:rPr>
          <w:szCs w:val="32"/>
        </w:rPr>
        <w:t>农业农村。</w:t>
      </w:r>
      <w:r w:rsidR="00815354" w:rsidRPr="00D72031">
        <w:rPr>
          <w:rFonts w:hint="eastAsia"/>
          <w:szCs w:val="32"/>
        </w:rPr>
        <w:t>加强对</w:t>
      </w:r>
      <w:r w:rsidR="006474E4" w:rsidRPr="00D72031">
        <w:rPr>
          <w:rFonts w:hint="eastAsia"/>
          <w:szCs w:val="32"/>
        </w:rPr>
        <w:t>农</w:t>
      </w:r>
      <w:r w:rsidR="006474E4" w:rsidRPr="00D72031">
        <w:rPr>
          <w:rFonts w:hint="eastAsia"/>
        </w:rPr>
        <w:t>村</w:t>
      </w:r>
      <w:r w:rsidR="00140AB4" w:rsidRPr="00D72031">
        <w:rPr>
          <w:rFonts w:hint="eastAsia"/>
        </w:rPr>
        <w:t>用</w:t>
      </w:r>
      <w:r w:rsidR="006474E4" w:rsidRPr="00D72031">
        <w:rPr>
          <w:rFonts w:hint="eastAsia"/>
        </w:rPr>
        <w:t>沼气、</w:t>
      </w:r>
      <w:r w:rsidR="00140AB4" w:rsidRPr="00D72031">
        <w:rPr>
          <w:rFonts w:hint="eastAsia"/>
        </w:rPr>
        <w:t>小</w:t>
      </w:r>
      <w:proofErr w:type="gramStart"/>
      <w:r w:rsidR="00140AB4" w:rsidRPr="00D72031">
        <w:rPr>
          <w:rFonts w:hint="eastAsia"/>
        </w:rPr>
        <w:t>沼</w:t>
      </w:r>
      <w:proofErr w:type="gramEnd"/>
      <w:r w:rsidR="00140AB4" w:rsidRPr="00D72031">
        <w:rPr>
          <w:rFonts w:hint="eastAsia"/>
        </w:rPr>
        <w:t>工程、</w:t>
      </w:r>
      <w:r w:rsidRPr="00D72031">
        <w:t>加工厂房、农业产业园</w:t>
      </w:r>
      <w:r w:rsidR="006D2718" w:rsidRPr="00D72031">
        <w:rPr>
          <w:rFonts w:hint="eastAsia"/>
        </w:rPr>
        <w:t>及</w:t>
      </w:r>
      <w:r w:rsidRPr="00D72031">
        <w:t>家庭农场等</w:t>
      </w:r>
      <w:r w:rsidR="00815354" w:rsidRPr="00D72031">
        <w:rPr>
          <w:rFonts w:hint="eastAsia"/>
        </w:rPr>
        <w:t>安全监督管理</w:t>
      </w:r>
      <w:r w:rsidRPr="00D72031">
        <w:t>，</w:t>
      </w:r>
      <w:r w:rsidR="006D2718" w:rsidRPr="00D72031">
        <w:rPr>
          <w:rFonts w:hint="eastAsia"/>
        </w:rPr>
        <w:t>加强农产品质</w:t>
      </w:r>
      <w:proofErr w:type="gramStart"/>
      <w:r w:rsidR="006D2718" w:rsidRPr="00D72031">
        <w:rPr>
          <w:rFonts w:hint="eastAsia"/>
        </w:rPr>
        <w:t>量安全</w:t>
      </w:r>
      <w:proofErr w:type="gramEnd"/>
      <w:r w:rsidR="006D2718" w:rsidRPr="00D72031">
        <w:rPr>
          <w:rFonts w:hint="eastAsia"/>
        </w:rPr>
        <w:t>监督管理、</w:t>
      </w:r>
      <w:r w:rsidRPr="00D72031">
        <w:t>加强农机安全监管规范化建设。</w:t>
      </w:r>
      <w:r w:rsidR="00271EFD" w:rsidRPr="00D72031">
        <w:rPr>
          <w:rFonts w:hint="eastAsia"/>
        </w:rPr>
        <w:t>通过集中宣讲、教育培训、辅导讲座、专题研讨、在线学习等形式，切实把安全生产</w:t>
      </w:r>
      <w:r w:rsidR="00271EFD" w:rsidRPr="00D72031">
        <w:rPr>
          <w:rFonts w:hint="eastAsia"/>
          <w:szCs w:val="32"/>
        </w:rPr>
        <w:t>教育成果转化为推动</w:t>
      </w:r>
      <w:proofErr w:type="gramStart"/>
      <w:r w:rsidR="00271EFD" w:rsidRPr="00D72031">
        <w:rPr>
          <w:rFonts w:hint="eastAsia"/>
          <w:szCs w:val="32"/>
        </w:rPr>
        <w:t>安全发展</w:t>
      </w:r>
      <w:proofErr w:type="gramEnd"/>
      <w:r w:rsidR="00271EFD" w:rsidRPr="00D72031">
        <w:rPr>
          <w:rFonts w:hint="eastAsia"/>
          <w:szCs w:val="32"/>
        </w:rPr>
        <w:t>的工作实效。确保农业农村安全，助力乡村振兴。</w:t>
      </w:r>
    </w:p>
    <w:p w14:paraId="185FCADA" w14:textId="02AA723F" w:rsidR="001B7450" w:rsidRPr="00D72031" w:rsidRDefault="00B81507" w:rsidP="00B9354A">
      <w:pPr>
        <w:pStyle w:val="aff4"/>
        <w:ind w:firstLine="640"/>
        <w:rPr>
          <w:szCs w:val="32"/>
        </w:rPr>
      </w:pPr>
      <w:r w:rsidRPr="00D72031">
        <w:rPr>
          <w:rFonts w:hint="eastAsia"/>
          <w:szCs w:val="32"/>
        </w:rPr>
        <w:t>经营性</w:t>
      </w:r>
      <w:r w:rsidR="00AD00DC" w:rsidRPr="00D72031">
        <w:rPr>
          <w:rFonts w:hint="eastAsia"/>
          <w:szCs w:val="32"/>
        </w:rPr>
        <w:t>自建房。</w:t>
      </w:r>
      <w:r w:rsidR="00A12B96" w:rsidRPr="00D72031">
        <w:rPr>
          <w:szCs w:val="32"/>
        </w:rPr>
        <w:t>对</w:t>
      </w:r>
      <w:r w:rsidRPr="00D72031">
        <w:rPr>
          <w:rFonts w:hint="eastAsia"/>
          <w:szCs w:val="32"/>
        </w:rPr>
        <w:t>经营性自建房</w:t>
      </w:r>
      <w:r w:rsidR="00A12B96" w:rsidRPr="00D72031">
        <w:rPr>
          <w:szCs w:val="32"/>
        </w:rPr>
        <w:t>开展拉网式</w:t>
      </w:r>
      <w:r w:rsidRPr="00D72031">
        <w:rPr>
          <w:rFonts w:hint="eastAsia"/>
          <w:szCs w:val="32"/>
        </w:rPr>
        <w:t>安全隐患</w:t>
      </w:r>
      <w:r w:rsidR="00A12B96" w:rsidRPr="00D72031">
        <w:rPr>
          <w:szCs w:val="32"/>
        </w:rPr>
        <w:t>排查，清查整治违法建设、违规加层、擅自拆除承重结构等违法违规行为，落实应急管控和</w:t>
      </w:r>
      <w:r w:rsidRPr="00D72031">
        <w:rPr>
          <w:rFonts w:hint="eastAsia"/>
          <w:szCs w:val="32"/>
        </w:rPr>
        <w:t>安全隐患整治</w:t>
      </w:r>
      <w:r w:rsidR="00A12B96" w:rsidRPr="00D72031">
        <w:rPr>
          <w:szCs w:val="32"/>
        </w:rPr>
        <w:t>措施。</w:t>
      </w:r>
    </w:p>
    <w:p w14:paraId="4AB35836" w14:textId="6DE8B77C" w:rsidR="001B7450" w:rsidRPr="00D72031" w:rsidRDefault="00F76D74">
      <w:pPr>
        <w:pStyle w:val="afb"/>
        <w:spacing w:beforeLines="50" w:before="217" w:afterLines="50" w:after="217"/>
        <w:ind w:firstLineChars="0" w:firstLine="0"/>
        <w:jc w:val="center"/>
        <w:outlineLvl w:val="1"/>
        <w:rPr>
          <w:rFonts w:eastAsia="楷体"/>
        </w:rPr>
      </w:pPr>
      <w:bookmarkStart w:id="53" w:name="_Toc107131507"/>
      <w:r w:rsidRPr="00D72031">
        <w:rPr>
          <w:rFonts w:eastAsia="楷体" w:hint="eastAsia"/>
        </w:rPr>
        <w:t>（三）</w:t>
      </w:r>
      <w:r w:rsidR="00A12B96" w:rsidRPr="00D72031">
        <w:rPr>
          <w:rFonts w:eastAsia="楷体"/>
        </w:rPr>
        <w:t>提升自然灾害防范</w:t>
      </w:r>
      <w:bookmarkEnd w:id="53"/>
    </w:p>
    <w:p w14:paraId="5D4BFAEA" w14:textId="063CBC9C" w:rsidR="001B7450" w:rsidRPr="00B9354A" w:rsidRDefault="00A12B96" w:rsidP="00EA603F">
      <w:pPr>
        <w:spacing w:line="550" w:lineRule="exact"/>
        <w:ind w:firstLine="643"/>
        <w:rPr>
          <w:rStyle w:val="Char1"/>
        </w:rPr>
      </w:pPr>
      <w:r w:rsidRPr="00D72031">
        <w:rPr>
          <w:rFonts w:ascii="Times New Roman" w:eastAsia="仿宋" w:hAnsi="Times New Roman" w:cs="Times New Roman"/>
          <w:b/>
          <w:bCs/>
          <w:szCs w:val="32"/>
        </w:rPr>
        <w:t>水旱灾害方面。</w:t>
      </w:r>
      <w:r w:rsidRPr="00B9354A">
        <w:rPr>
          <w:rStyle w:val="Char1"/>
        </w:rPr>
        <w:t>加强</w:t>
      </w:r>
      <w:bookmarkStart w:id="54" w:name="_Hlk106627527"/>
      <w:r w:rsidR="00726765" w:rsidRPr="00B9354A">
        <w:rPr>
          <w:rStyle w:val="Char1"/>
          <w:rFonts w:hint="eastAsia"/>
        </w:rPr>
        <w:t>重点中小河流综合整治和山洪灾害防治</w:t>
      </w:r>
      <w:r w:rsidRPr="00B9354A">
        <w:rPr>
          <w:rStyle w:val="Char1"/>
        </w:rPr>
        <w:t>，</w:t>
      </w:r>
      <w:bookmarkEnd w:id="54"/>
      <w:r w:rsidR="009652A6" w:rsidRPr="00B9354A">
        <w:rPr>
          <w:rStyle w:val="Char1"/>
          <w:rFonts w:hint="eastAsia"/>
        </w:rPr>
        <w:lastRenderedPageBreak/>
        <w:t>实现沿河重要城镇达到国家现行规定的防洪标准，</w:t>
      </w:r>
      <w:r w:rsidR="007C16FD" w:rsidRPr="00B9354A">
        <w:rPr>
          <w:rStyle w:val="Char1"/>
          <w:rFonts w:hint="eastAsia"/>
        </w:rPr>
        <w:t>并对堤防工程加强管理维护</w:t>
      </w:r>
      <w:r w:rsidRPr="00B9354A">
        <w:rPr>
          <w:rStyle w:val="Char1"/>
        </w:rPr>
        <w:t>。</w:t>
      </w:r>
      <w:r w:rsidR="007C16FD" w:rsidRPr="00B9354A">
        <w:rPr>
          <w:rStyle w:val="Char1"/>
          <w:rFonts w:hint="eastAsia"/>
        </w:rPr>
        <w:t>完善防汛抗旱能力建设和应急体系建设，</w:t>
      </w:r>
      <w:r w:rsidR="005B4734" w:rsidRPr="00B9354A">
        <w:rPr>
          <w:rStyle w:val="Char1"/>
          <w:rFonts w:hint="eastAsia"/>
        </w:rPr>
        <w:t>加强防汛薄弱环节建设，强化流域防洪调度，</w:t>
      </w:r>
      <w:r w:rsidR="001F3B78" w:rsidRPr="00B9354A">
        <w:rPr>
          <w:rStyle w:val="Char1"/>
          <w:rFonts w:hint="eastAsia"/>
        </w:rPr>
        <w:t>提升</w:t>
      </w:r>
      <w:r w:rsidR="005B4734" w:rsidRPr="00B9354A">
        <w:rPr>
          <w:rStyle w:val="Char1"/>
          <w:rFonts w:hint="eastAsia"/>
        </w:rPr>
        <w:t>洪水风险管理，</w:t>
      </w:r>
      <w:r w:rsidRPr="00B9354A">
        <w:rPr>
          <w:rStyle w:val="Char1"/>
        </w:rPr>
        <w:t>构建工程措施和非工程措施并重的现代水旱灾害防治体系。</w:t>
      </w:r>
    </w:p>
    <w:p w14:paraId="46E5C10B" w14:textId="6CD4F183" w:rsidR="001B7450" w:rsidRPr="00B9354A" w:rsidRDefault="00A12B96">
      <w:pPr>
        <w:spacing w:line="550" w:lineRule="exact"/>
        <w:ind w:firstLine="643"/>
        <w:rPr>
          <w:rStyle w:val="Char1"/>
        </w:rPr>
      </w:pPr>
      <w:r w:rsidRPr="00D72031">
        <w:rPr>
          <w:rFonts w:ascii="Times New Roman" w:eastAsia="仿宋" w:hAnsi="Times New Roman" w:cs="Times New Roman"/>
          <w:b/>
          <w:bCs/>
          <w:szCs w:val="32"/>
        </w:rPr>
        <w:t>地质灾害方面。</w:t>
      </w:r>
      <w:r w:rsidRPr="00B9354A">
        <w:rPr>
          <w:rStyle w:val="Char1"/>
        </w:rPr>
        <w:t>综合考虑片区地质灾害影响，落实灾害安全防护范围，采取以</w:t>
      </w:r>
      <w:r w:rsidR="00EA603F" w:rsidRPr="00B9354A">
        <w:rPr>
          <w:rStyle w:val="Char1"/>
          <w:rFonts w:hint="eastAsia"/>
        </w:rPr>
        <w:t>群测群防</w:t>
      </w:r>
      <w:r w:rsidRPr="00B9354A">
        <w:rPr>
          <w:rStyle w:val="Char1"/>
        </w:rPr>
        <w:t>和专业监测措施为主，搬迁避让和工程治理为辅的策略开展地质灾害</w:t>
      </w:r>
      <w:r w:rsidR="00167DEA">
        <w:rPr>
          <w:rStyle w:val="Char1"/>
          <w:rFonts w:hint="eastAsia"/>
        </w:rPr>
        <w:t>综合</w:t>
      </w:r>
      <w:r w:rsidRPr="00B9354A">
        <w:rPr>
          <w:rStyle w:val="Char1"/>
        </w:rPr>
        <w:t>防治，强化</w:t>
      </w:r>
      <w:r w:rsidRPr="00B9354A">
        <w:rPr>
          <w:rStyle w:val="Char1"/>
        </w:rPr>
        <w:t>“</w:t>
      </w:r>
      <w:r w:rsidRPr="00B9354A">
        <w:rPr>
          <w:rStyle w:val="Char1"/>
        </w:rPr>
        <w:t>人防</w:t>
      </w:r>
      <w:r w:rsidRPr="00B9354A">
        <w:rPr>
          <w:rStyle w:val="Char1"/>
        </w:rPr>
        <w:t>+</w:t>
      </w:r>
      <w:r w:rsidRPr="00B9354A">
        <w:rPr>
          <w:rStyle w:val="Char1"/>
        </w:rPr>
        <w:t>技防</w:t>
      </w:r>
      <w:r w:rsidRPr="00B9354A">
        <w:rPr>
          <w:rStyle w:val="Char1"/>
        </w:rPr>
        <w:t>”</w:t>
      </w:r>
      <w:r w:rsidRPr="00B9354A">
        <w:rPr>
          <w:rStyle w:val="Char1"/>
        </w:rPr>
        <w:t>的监测预警网络建设</w:t>
      </w:r>
      <w:r w:rsidR="00012EF2" w:rsidRPr="00B9354A">
        <w:rPr>
          <w:rStyle w:val="Char1"/>
          <w:rFonts w:hint="eastAsia"/>
        </w:rPr>
        <w:t>，建立风险双控体系</w:t>
      </w:r>
      <w:r w:rsidRPr="00B9354A">
        <w:rPr>
          <w:rStyle w:val="Char1"/>
        </w:rPr>
        <w:t>。工程建设规划应尽可能避开地质灾害易发区和重大地质灾害隐患</w:t>
      </w:r>
      <w:proofErr w:type="gramStart"/>
      <w:r w:rsidRPr="00B9354A">
        <w:rPr>
          <w:rStyle w:val="Char1"/>
        </w:rPr>
        <w:t>点危险</w:t>
      </w:r>
      <w:proofErr w:type="gramEnd"/>
      <w:r w:rsidRPr="00B9354A">
        <w:rPr>
          <w:rStyle w:val="Char1"/>
        </w:rPr>
        <w:t>地段，无法避开时必须采取工程防治措施。</w:t>
      </w:r>
    </w:p>
    <w:p w14:paraId="772B9B42" w14:textId="77EFE78B" w:rsidR="001B7450" w:rsidRPr="00B9354A" w:rsidRDefault="00A12B96" w:rsidP="00012EF2">
      <w:pPr>
        <w:spacing w:line="550" w:lineRule="exact"/>
        <w:ind w:firstLine="643"/>
        <w:rPr>
          <w:rStyle w:val="Char1"/>
        </w:rPr>
      </w:pPr>
      <w:r w:rsidRPr="00D72031">
        <w:rPr>
          <w:rFonts w:ascii="Times New Roman" w:eastAsia="仿宋" w:hAnsi="Times New Roman" w:cs="Times New Roman"/>
          <w:b/>
          <w:bCs/>
          <w:szCs w:val="32"/>
        </w:rPr>
        <w:t>地震灾害方面。</w:t>
      </w:r>
      <w:r w:rsidRPr="00B9354A">
        <w:rPr>
          <w:rStyle w:val="Char1"/>
        </w:rPr>
        <w:t>加强地震预警信息发布终端建设。严格控制新建（构）筑物防震等级，新（改）</w:t>
      </w:r>
      <w:proofErr w:type="gramStart"/>
      <w:r w:rsidRPr="00B9354A">
        <w:rPr>
          <w:rStyle w:val="Char1"/>
        </w:rPr>
        <w:t>建一般</w:t>
      </w:r>
      <w:proofErr w:type="gramEnd"/>
      <w:r w:rsidRPr="00B9354A">
        <w:rPr>
          <w:rStyle w:val="Char1"/>
        </w:rPr>
        <w:t>民用建筑按</w:t>
      </w:r>
      <w:r w:rsidR="00012EF2" w:rsidRPr="00B9354A">
        <w:rPr>
          <w:rStyle w:val="Char1"/>
        </w:rPr>
        <w:fldChar w:fldCharType="begin"/>
      </w:r>
      <w:r w:rsidR="00012EF2" w:rsidRPr="00B9354A">
        <w:rPr>
          <w:rStyle w:val="Char1"/>
        </w:rPr>
        <w:instrText xml:space="preserve"> </w:instrText>
      </w:r>
      <w:r w:rsidR="00012EF2" w:rsidRPr="00B9354A">
        <w:rPr>
          <w:rStyle w:val="Char1"/>
          <w:rFonts w:hint="eastAsia"/>
        </w:rPr>
        <w:instrText>= 7 \* ROMAN</w:instrText>
      </w:r>
      <w:r w:rsidR="00012EF2" w:rsidRPr="00B9354A">
        <w:rPr>
          <w:rStyle w:val="Char1"/>
        </w:rPr>
        <w:instrText xml:space="preserve"> </w:instrText>
      </w:r>
      <w:r w:rsidR="00012EF2" w:rsidRPr="00B9354A">
        <w:rPr>
          <w:rStyle w:val="Char1"/>
        </w:rPr>
        <w:fldChar w:fldCharType="separate"/>
      </w:r>
      <w:r w:rsidR="00012EF2" w:rsidRPr="00B9354A">
        <w:rPr>
          <w:rStyle w:val="Char1"/>
        </w:rPr>
        <w:t>VII</w:t>
      </w:r>
      <w:r w:rsidR="00012EF2" w:rsidRPr="00B9354A">
        <w:rPr>
          <w:rStyle w:val="Char1"/>
        </w:rPr>
        <w:fldChar w:fldCharType="end"/>
      </w:r>
      <w:r w:rsidRPr="00B9354A">
        <w:rPr>
          <w:rStyle w:val="Char1"/>
        </w:rPr>
        <w:t>度设防，</w:t>
      </w:r>
      <w:r w:rsidR="00012EF2" w:rsidRPr="00B9354A">
        <w:rPr>
          <w:rStyle w:val="Char1"/>
          <w:rFonts w:hint="eastAsia"/>
        </w:rPr>
        <w:t>重大基础设施工程、生命线工程、易发生次生灾害的设施</w:t>
      </w:r>
      <w:r w:rsidRPr="00B9354A">
        <w:rPr>
          <w:rStyle w:val="Char1"/>
        </w:rPr>
        <w:t>按</w:t>
      </w:r>
      <w:r w:rsidR="00012EF2" w:rsidRPr="00B9354A">
        <w:rPr>
          <w:rStyle w:val="Char1"/>
        </w:rPr>
        <w:fldChar w:fldCharType="begin"/>
      </w:r>
      <w:r w:rsidR="00012EF2" w:rsidRPr="00B9354A">
        <w:rPr>
          <w:rStyle w:val="Char1"/>
        </w:rPr>
        <w:instrText xml:space="preserve"> </w:instrText>
      </w:r>
      <w:r w:rsidR="00012EF2" w:rsidRPr="00B9354A">
        <w:rPr>
          <w:rStyle w:val="Char1"/>
          <w:rFonts w:hint="eastAsia"/>
        </w:rPr>
        <w:instrText>= 8 \* ROMAN</w:instrText>
      </w:r>
      <w:r w:rsidR="00012EF2" w:rsidRPr="00B9354A">
        <w:rPr>
          <w:rStyle w:val="Char1"/>
        </w:rPr>
        <w:instrText xml:space="preserve"> </w:instrText>
      </w:r>
      <w:r w:rsidR="00012EF2" w:rsidRPr="00B9354A">
        <w:rPr>
          <w:rStyle w:val="Char1"/>
        </w:rPr>
        <w:fldChar w:fldCharType="separate"/>
      </w:r>
      <w:r w:rsidR="00012EF2" w:rsidRPr="00B9354A">
        <w:rPr>
          <w:rStyle w:val="Char1"/>
        </w:rPr>
        <w:t>VIII</w:t>
      </w:r>
      <w:r w:rsidR="00012EF2" w:rsidRPr="00B9354A">
        <w:rPr>
          <w:rStyle w:val="Char1"/>
        </w:rPr>
        <w:fldChar w:fldCharType="end"/>
      </w:r>
      <w:r w:rsidRPr="00B9354A">
        <w:rPr>
          <w:rStyle w:val="Char1"/>
        </w:rPr>
        <w:t>度设防。实施农户农村破旧房屋和危房改造，提高抗震防灾能力。</w:t>
      </w:r>
      <w:r w:rsidR="00361962" w:rsidRPr="00B9354A">
        <w:rPr>
          <w:rStyle w:val="Char1"/>
          <w:rFonts w:hint="eastAsia"/>
        </w:rPr>
        <w:t>结合乡村振兴示范村建设，提升农村房屋抗震等级。</w:t>
      </w:r>
    </w:p>
    <w:p w14:paraId="3FBFFF45" w14:textId="2CEF0A48" w:rsidR="001B7450" w:rsidRPr="00B9354A" w:rsidRDefault="00A12B96">
      <w:pPr>
        <w:spacing w:line="550" w:lineRule="exact"/>
        <w:ind w:firstLine="643"/>
        <w:rPr>
          <w:rStyle w:val="Char1"/>
        </w:rPr>
      </w:pPr>
      <w:bookmarkStart w:id="55" w:name="_Toc8351"/>
      <w:r w:rsidRPr="00D72031">
        <w:rPr>
          <w:rFonts w:ascii="Times New Roman" w:eastAsia="仿宋" w:hAnsi="Times New Roman" w:cs="Times New Roman"/>
          <w:b/>
          <w:bCs/>
          <w:szCs w:val="32"/>
        </w:rPr>
        <w:t>森林</w:t>
      </w:r>
      <w:bookmarkEnd w:id="55"/>
      <w:r w:rsidRPr="00D72031">
        <w:rPr>
          <w:rFonts w:ascii="Times New Roman" w:eastAsia="仿宋" w:hAnsi="Times New Roman" w:cs="Times New Roman"/>
          <w:b/>
          <w:bCs/>
          <w:szCs w:val="32"/>
        </w:rPr>
        <w:t>火灾方面。</w:t>
      </w:r>
      <w:r w:rsidRPr="00B9354A">
        <w:rPr>
          <w:rStyle w:val="Char1"/>
        </w:rPr>
        <w:t>全面提升森林火灾综合防控水平和扑救能力，推进森林火灾治理体系和治理能力现代化。提升扑火队伍实战能力和安全水平，做好森林防火宣传教育，加强隐患排查，加强森林防灭火基础设施建设，建立智能高效的监控体系和快速反应工作机制，确保出现火情及时扑灭，确保现场扑火人员和</w:t>
      </w:r>
      <w:r w:rsidR="00147D84" w:rsidRPr="00B9354A">
        <w:rPr>
          <w:rStyle w:val="Char1"/>
          <w:rFonts w:hint="eastAsia"/>
        </w:rPr>
        <w:t>值</w:t>
      </w:r>
      <w:r w:rsidRPr="00B9354A">
        <w:rPr>
          <w:rStyle w:val="Char1"/>
        </w:rPr>
        <w:t>守人员安全。</w:t>
      </w:r>
    </w:p>
    <w:p w14:paraId="34BE6A5D" w14:textId="13937C9E" w:rsidR="00855C93" w:rsidRPr="00B9354A" w:rsidRDefault="00855C93" w:rsidP="00855C93">
      <w:pPr>
        <w:ind w:firstLine="643"/>
        <w:rPr>
          <w:rStyle w:val="Char1"/>
        </w:rPr>
      </w:pPr>
      <w:r w:rsidRPr="00855C93">
        <w:rPr>
          <w:rFonts w:ascii="Times New Roman" w:eastAsia="仿宋" w:hAnsi="Times New Roman" w:cs="Times New Roman" w:hint="eastAsia"/>
          <w:b/>
          <w:bCs/>
          <w:szCs w:val="32"/>
        </w:rPr>
        <w:t>自然灾难应急处置</w:t>
      </w:r>
      <w:r w:rsidRPr="00D72031">
        <w:rPr>
          <w:rFonts w:ascii="Times New Roman" w:eastAsia="仿宋" w:hAnsi="Times New Roman" w:cs="Times New Roman"/>
          <w:b/>
          <w:bCs/>
          <w:szCs w:val="32"/>
        </w:rPr>
        <w:t>。</w:t>
      </w:r>
      <w:r w:rsidRPr="00B9354A">
        <w:rPr>
          <w:rStyle w:val="Char1"/>
          <w:rFonts w:hint="eastAsia"/>
        </w:rPr>
        <w:t>开展自然灾害应急排查、排危除险、临时工程治理、后勤保障等。</w:t>
      </w:r>
    </w:p>
    <w:tbl>
      <w:tblPr>
        <w:tblW w:w="8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5"/>
      </w:tblGrid>
      <w:tr w:rsidR="00D72031" w:rsidRPr="00D72031" w14:paraId="4C5E1DDB" w14:textId="77777777">
        <w:trPr>
          <w:jc w:val="center"/>
        </w:trPr>
        <w:tc>
          <w:tcPr>
            <w:tcW w:w="8935" w:type="dxa"/>
            <w:shd w:val="clear" w:color="auto" w:fill="auto"/>
          </w:tcPr>
          <w:p w14:paraId="43B0C764" w14:textId="77777777" w:rsidR="001B7450" w:rsidRPr="00D72031" w:rsidRDefault="00A12B96">
            <w:pPr>
              <w:spacing w:line="480" w:lineRule="exact"/>
              <w:ind w:firstLineChars="0" w:firstLine="0"/>
              <w:jc w:val="center"/>
              <w:rPr>
                <w:rFonts w:ascii="Times New Roman" w:eastAsia="仿宋" w:hAnsi="Times New Roman" w:cs="Times New Roman"/>
                <w:b/>
                <w:bCs/>
                <w:sz w:val="30"/>
                <w:szCs w:val="30"/>
              </w:rPr>
            </w:pPr>
            <w:r w:rsidRPr="00D72031">
              <w:rPr>
                <w:rFonts w:ascii="Times New Roman" w:eastAsia="仿宋" w:hAnsi="Times New Roman" w:cs="Times New Roman"/>
                <w:b/>
                <w:bCs/>
                <w:sz w:val="30"/>
                <w:szCs w:val="30"/>
              </w:rPr>
              <w:lastRenderedPageBreak/>
              <w:t>专栏</w:t>
            </w:r>
            <w:r w:rsidRPr="00D72031">
              <w:rPr>
                <w:rFonts w:ascii="Times New Roman" w:eastAsia="仿宋" w:hAnsi="Times New Roman" w:cs="Times New Roman"/>
                <w:b/>
                <w:bCs/>
                <w:sz w:val="30"/>
                <w:szCs w:val="30"/>
              </w:rPr>
              <w:t>1</w:t>
            </w:r>
            <w:r w:rsidRPr="00D72031">
              <w:rPr>
                <w:rFonts w:ascii="Times New Roman" w:eastAsia="仿宋" w:hAnsi="Times New Roman" w:cs="Times New Roman"/>
                <w:b/>
                <w:bCs/>
                <w:sz w:val="30"/>
                <w:szCs w:val="30"/>
              </w:rPr>
              <w:t>：自然灾害防治重点工程</w:t>
            </w:r>
          </w:p>
          <w:p w14:paraId="6FDE328C" w14:textId="76D62DF5"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1.</w:t>
            </w:r>
            <w:r w:rsidR="006F3ADF">
              <w:rPr>
                <w:rFonts w:ascii="Times New Roman" w:eastAsia="仿宋" w:hAnsi="Times New Roman" w:cs="Times New Roman" w:hint="eastAsia"/>
                <w:sz w:val="30"/>
                <w:szCs w:val="30"/>
              </w:rPr>
              <w:t>水旱灾害防灾</w:t>
            </w:r>
            <w:r w:rsidR="005B4734" w:rsidRPr="00D72031">
              <w:rPr>
                <w:rFonts w:ascii="Times New Roman" w:eastAsia="仿宋" w:hAnsi="Times New Roman" w:cs="Times New Roman" w:hint="eastAsia"/>
                <w:sz w:val="30"/>
                <w:szCs w:val="30"/>
              </w:rPr>
              <w:t>减灾工程</w:t>
            </w:r>
          </w:p>
          <w:p w14:paraId="6D560717" w14:textId="4921F977" w:rsidR="00EA603F" w:rsidRPr="00D72031" w:rsidRDefault="00A12B96" w:rsidP="003753BE">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建设内容：</w:t>
            </w:r>
            <w:r w:rsidR="00101B8F" w:rsidRPr="00D72031">
              <w:rPr>
                <w:rFonts w:ascii="Times New Roman" w:eastAsia="仿宋" w:hAnsi="Times New Roman" w:cs="Times New Roman" w:hint="eastAsia"/>
                <w:sz w:val="30"/>
                <w:szCs w:val="30"/>
              </w:rPr>
              <w:t>加强重点中小河流综合整治和山洪灾害防治，</w:t>
            </w:r>
            <w:r w:rsidR="009652A6" w:rsidRPr="009652A6">
              <w:rPr>
                <w:rFonts w:ascii="Times New Roman" w:eastAsia="仿宋" w:hAnsi="Times New Roman" w:cs="Times New Roman" w:hint="eastAsia"/>
                <w:sz w:val="30"/>
                <w:szCs w:val="30"/>
              </w:rPr>
              <w:t>实现沿河重要城镇达到国家现行规定的防洪标准</w:t>
            </w:r>
            <w:r w:rsidR="00101B8F" w:rsidRPr="00D72031">
              <w:rPr>
                <w:rFonts w:ascii="Times New Roman" w:eastAsia="仿宋" w:hAnsi="Times New Roman" w:cs="Times New Roman" w:hint="eastAsia"/>
                <w:sz w:val="30"/>
                <w:szCs w:val="30"/>
              </w:rPr>
              <w:t>，</w:t>
            </w:r>
            <w:r w:rsidR="003753BE">
              <w:rPr>
                <w:rFonts w:ascii="Times New Roman" w:eastAsia="仿宋" w:hAnsi="Times New Roman" w:cs="Times New Roman" w:hint="eastAsia"/>
                <w:sz w:val="30"/>
                <w:szCs w:val="30"/>
              </w:rPr>
              <w:t>开展</w:t>
            </w:r>
            <w:r w:rsidR="003753BE" w:rsidRPr="003753BE">
              <w:rPr>
                <w:rFonts w:ascii="Times New Roman" w:eastAsia="仿宋" w:hAnsi="Times New Roman" w:cs="Times New Roman" w:hint="eastAsia"/>
                <w:sz w:val="30"/>
                <w:szCs w:val="30"/>
              </w:rPr>
              <w:t>壤塘县俄拉沟沟道综合整治工程</w:t>
            </w:r>
            <w:r w:rsidR="003753BE">
              <w:rPr>
                <w:rFonts w:ascii="Times New Roman" w:eastAsia="仿宋" w:hAnsi="Times New Roman" w:cs="Times New Roman" w:hint="eastAsia"/>
                <w:sz w:val="30"/>
                <w:szCs w:val="30"/>
              </w:rPr>
              <w:t>、</w:t>
            </w:r>
            <w:r w:rsidR="003753BE" w:rsidRPr="003753BE">
              <w:rPr>
                <w:rFonts w:ascii="Times New Roman" w:eastAsia="仿宋" w:hAnsi="Times New Roman" w:cs="Times New Roman" w:hint="eastAsia"/>
                <w:sz w:val="30"/>
                <w:szCs w:val="30"/>
              </w:rPr>
              <w:t>壤塘县县城堤防治理工程、壤塘县城关段（二期）中小河流综合治理工程、壤塘县岗上段中小河流综合治理工程、壤塘县上杜柯乡中小河流综合治理工程、壤塘</w:t>
            </w:r>
            <w:proofErr w:type="gramStart"/>
            <w:r w:rsidR="003753BE" w:rsidRPr="003753BE">
              <w:rPr>
                <w:rFonts w:ascii="Times New Roman" w:eastAsia="仿宋" w:hAnsi="Times New Roman" w:cs="Times New Roman" w:hint="eastAsia"/>
                <w:sz w:val="30"/>
                <w:szCs w:val="30"/>
              </w:rPr>
              <w:t>县吾克</w:t>
            </w:r>
            <w:proofErr w:type="gramEnd"/>
            <w:r w:rsidR="003753BE" w:rsidRPr="003753BE">
              <w:rPr>
                <w:rFonts w:ascii="Times New Roman" w:eastAsia="仿宋" w:hAnsi="Times New Roman" w:cs="Times New Roman" w:hint="eastAsia"/>
                <w:sz w:val="30"/>
                <w:szCs w:val="30"/>
              </w:rPr>
              <w:t>基中小河流综合治理工程、壤塘</w:t>
            </w:r>
            <w:proofErr w:type="gramStart"/>
            <w:r w:rsidR="003753BE" w:rsidRPr="003753BE">
              <w:rPr>
                <w:rFonts w:ascii="Times New Roman" w:eastAsia="仿宋" w:hAnsi="Times New Roman" w:cs="Times New Roman" w:hint="eastAsia"/>
                <w:sz w:val="30"/>
                <w:szCs w:val="30"/>
              </w:rPr>
              <w:t>县吾依乡修卡</w:t>
            </w:r>
            <w:proofErr w:type="gramEnd"/>
            <w:r w:rsidR="003753BE" w:rsidRPr="003753BE">
              <w:rPr>
                <w:rFonts w:ascii="Times New Roman" w:eastAsia="仿宋" w:hAnsi="Times New Roman" w:cs="Times New Roman" w:hint="eastAsia"/>
                <w:sz w:val="30"/>
                <w:szCs w:val="30"/>
              </w:rPr>
              <w:t>村中小河流综合治理工程、壤塘</w:t>
            </w:r>
            <w:proofErr w:type="gramStart"/>
            <w:r w:rsidR="003753BE" w:rsidRPr="003753BE">
              <w:rPr>
                <w:rFonts w:ascii="Times New Roman" w:eastAsia="仿宋" w:hAnsi="Times New Roman" w:cs="Times New Roman" w:hint="eastAsia"/>
                <w:sz w:val="30"/>
                <w:szCs w:val="30"/>
              </w:rPr>
              <w:t>县吾依乡吾依</w:t>
            </w:r>
            <w:proofErr w:type="gramEnd"/>
            <w:r w:rsidR="003753BE" w:rsidRPr="003753BE">
              <w:rPr>
                <w:rFonts w:ascii="Times New Roman" w:eastAsia="仿宋" w:hAnsi="Times New Roman" w:cs="Times New Roman" w:hint="eastAsia"/>
                <w:sz w:val="30"/>
                <w:szCs w:val="30"/>
              </w:rPr>
              <w:t>村中小河流综合治理工程、壤塘县</w:t>
            </w:r>
            <w:proofErr w:type="gramStart"/>
            <w:r w:rsidR="003753BE" w:rsidRPr="003753BE">
              <w:rPr>
                <w:rFonts w:ascii="Times New Roman" w:eastAsia="仿宋" w:hAnsi="Times New Roman" w:cs="Times New Roman" w:hint="eastAsia"/>
                <w:sz w:val="30"/>
                <w:szCs w:val="30"/>
              </w:rPr>
              <w:t>岗木达镇</w:t>
            </w:r>
            <w:proofErr w:type="gramEnd"/>
            <w:r w:rsidR="003753BE" w:rsidRPr="003753BE">
              <w:rPr>
                <w:rFonts w:ascii="Times New Roman" w:eastAsia="仿宋" w:hAnsi="Times New Roman" w:cs="Times New Roman" w:hint="eastAsia"/>
                <w:sz w:val="30"/>
                <w:szCs w:val="30"/>
              </w:rPr>
              <w:t>达日村中小河流综合治理工程、壤塘县</w:t>
            </w:r>
            <w:proofErr w:type="gramStart"/>
            <w:r w:rsidR="003753BE" w:rsidRPr="003753BE">
              <w:rPr>
                <w:rFonts w:ascii="Times New Roman" w:eastAsia="仿宋" w:hAnsi="Times New Roman" w:cs="Times New Roman" w:hint="eastAsia"/>
                <w:sz w:val="30"/>
                <w:szCs w:val="30"/>
              </w:rPr>
              <w:t>岗木达镇阳培</w:t>
            </w:r>
            <w:proofErr w:type="gramEnd"/>
            <w:r w:rsidR="003753BE" w:rsidRPr="003753BE">
              <w:rPr>
                <w:rFonts w:ascii="Times New Roman" w:eastAsia="仿宋" w:hAnsi="Times New Roman" w:cs="Times New Roman" w:hint="eastAsia"/>
                <w:sz w:val="30"/>
                <w:szCs w:val="30"/>
              </w:rPr>
              <w:t>村堤防工程、壤塘县</w:t>
            </w:r>
            <w:proofErr w:type="gramStart"/>
            <w:r w:rsidR="003753BE" w:rsidRPr="003753BE">
              <w:rPr>
                <w:rFonts w:ascii="Times New Roman" w:eastAsia="仿宋" w:hAnsi="Times New Roman" w:cs="Times New Roman" w:hint="eastAsia"/>
                <w:sz w:val="30"/>
                <w:szCs w:val="30"/>
              </w:rPr>
              <w:t>鱼托村</w:t>
            </w:r>
            <w:proofErr w:type="gramEnd"/>
            <w:r w:rsidR="003753BE" w:rsidRPr="003753BE">
              <w:rPr>
                <w:rFonts w:ascii="Times New Roman" w:eastAsia="仿宋" w:hAnsi="Times New Roman" w:cs="Times New Roman" w:hint="eastAsia"/>
                <w:sz w:val="30"/>
                <w:szCs w:val="30"/>
              </w:rPr>
              <w:t>下龙日村中小河流综合治理工程、壤塘县上杜柯日柯村理清沟中小河流综合治理工程、壤塘</w:t>
            </w:r>
            <w:proofErr w:type="gramStart"/>
            <w:r w:rsidR="003753BE" w:rsidRPr="003753BE">
              <w:rPr>
                <w:rFonts w:ascii="Times New Roman" w:eastAsia="仿宋" w:hAnsi="Times New Roman" w:cs="Times New Roman" w:hint="eastAsia"/>
                <w:sz w:val="30"/>
                <w:szCs w:val="30"/>
              </w:rPr>
              <w:t>县吾依乡章腊沟中小</w:t>
            </w:r>
            <w:proofErr w:type="gramEnd"/>
            <w:r w:rsidR="003753BE" w:rsidRPr="003753BE">
              <w:rPr>
                <w:rFonts w:ascii="Times New Roman" w:eastAsia="仿宋" w:hAnsi="Times New Roman" w:cs="Times New Roman" w:hint="eastAsia"/>
                <w:sz w:val="30"/>
                <w:szCs w:val="30"/>
              </w:rPr>
              <w:t>河流综合治理工程、壤塘</w:t>
            </w:r>
            <w:proofErr w:type="gramStart"/>
            <w:r w:rsidR="003753BE" w:rsidRPr="003753BE">
              <w:rPr>
                <w:rFonts w:ascii="Times New Roman" w:eastAsia="仿宋" w:hAnsi="Times New Roman" w:cs="Times New Roman" w:hint="eastAsia"/>
                <w:sz w:val="30"/>
                <w:szCs w:val="30"/>
              </w:rPr>
              <w:t>县吾依乡修卡</w:t>
            </w:r>
            <w:proofErr w:type="gramEnd"/>
            <w:r w:rsidR="003753BE" w:rsidRPr="003753BE">
              <w:rPr>
                <w:rFonts w:ascii="Times New Roman" w:eastAsia="仿宋" w:hAnsi="Times New Roman" w:cs="Times New Roman" w:hint="eastAsia"/>
                <w:sz w:val="30"/>
                <w:szCs w:val="30"/>
              </w:rPr>
              <w:t>村吉</w:t>
            </w:r>
            <w:proofErr w:type="gramStart"/>
            <w:r w:rsidR="003753BE" w:rsidRPr="003753BE">
              <w:rPr>
                <w:rFonts w:ascii="Times New Roman" w:eastAsia="仿宋" w:hAnsi="Times New Roman" w:cs="Times New Roman" w:hint="eastAsia"/>
                <w:sz w:val="30"/>
                <w:szCs w:val="30"/>
              </w:rPr>
              <w:t>郎沟中小</w:t>
            </w:r>
            <w:proofErr w:type="gramEnd"/>
            <w:r w:rsidR="003753BE" w:rsidRPr="003753BE">
              <w:rPr>
                <w:rFonts w:ascii="Times New Roman" w:eastAsia="仿宋" w:hAnsi="Times New Roman" w:cs="Times New Roman" w:hint="eastAsia"/>
                <w:sz w:val="30"/>
                <w:szCs w:val="30"/>
              </w:rPr>
              <w:t>河流综合治理工程、壤塘县</w:t>
            </w:r>
            <w:proofErr w:type="gramStart"/>
            <w:r w:rsidR="003753BE" w:rsidRPr="003753BE">
              <w:rPr>
                <w:rFonts w:ascii="Times New Roman" w:eastAsia="仿宋" w:hAnsi="Times New Roman" w:cs="Times New Roman" w:hint="eastAsia"/>
                <w:sz w:val="30"/>
                <w:szCs w:val="30"/>
              </w:rPr>
              <w:t>岗木达镇</w:t>
            </w:r>
            <w:proofErr w:type="gramEnd"/>
            <w:r w:rsidR="003753BE" w:rsidRPr="003753BE">
              <w:rPr>
                <w:rFonts w:ascii="Times New Roman" w:eastAsia="仿宋" w:hAnsi="Times New Roman" w:cs="Times New Roman" w:hint="eastAsia"/>
                <w:sz w:val="30"/>
                <w:szCs w:val="30"/>
              </w:rPr>
              <w:t>罗西沟沟道治理工程，</w:t>
            </w:r>
            <w:r w:rsidR="003753BE">
              <w:rPr>
                <w:rFonts w:ascii="Times New Roman" w:eastAsia="仿宋" w:hAnsi="Times New Roman" w:cs="Times New Roman" w:hint="eastAsia"/>
                <w:sz w:val="30"/>
                <w:szCs w:val="30"/>
              </w:rPr>
              <w:t>修建挡墙提防</w:t>
            </w:r>
            <w:r w:rsidR="003753BE">
              <w:rPr>
                <w:rFonts w:ascii="Times New Roman" w:eastAsia="仿宋" w:hAnsi="Times New Roman" w:cs="Times New Roman" w:hint="eastAsia"/>
                <w:sz w:val="30"/>
                <w:szCs w:val="30"/>
              </w:rPr>
              <w:t>3</w:t>
            </w:r>
            <w:r w:rsidR="003753BE">
              <w:rPr>
                <w:rFonts w:ascii="Times New Roman" w:eastAsia="仿宋" w:hAnsi="Times New Roman" w:cs="Times New Roman"/>
                <w:sz w:val="30"/>
                <w:szCs w:val="30"/>
              </w:rPr>
              <w:t>1.4</w:t>
            </w:r>
            <w:r w:rsidR="003753BE">
              <w:rPr>
                <w:rFonts w:ascii="Times New Roman" w:eastAsia="仿宋" w:hAnsi="Times New Roman" w:cs="Times New Roman" w:hint="eastAsia"/>
                <w:sz w:val="30"/>
                <w:szCs w:val="30"/>
              </w:rPr>
              <w:t>公里</w:t>
            </w:r>
            <w:r w:rsidR="003753BE" w:rsidRPr="003753BE">
              <w:rPr>
                <w:rFonts w:ascii="Times New Roman" w:eastAsia="仿宋" w:hAnsi="Times New Roman" w:cs="Times New Roman" w:hint="eastAsia"/>
                <w:sz w:val="30"/>
                <w:szCs w:val="30"/>
              </w:rPr>
              <w:t>，</w:t>
            </w:r>
            <w:r w:rsidR="003753BE">
              <w:rPr>
                <w:rFonts w:ascii="Times New Roman" w:eastAsia="仿宋" w:hAnsi="Times New Roman" w:cs="Times New Roman" w:hint="eastAsia"/>
                <w:sz w:val="30"/>
                <w:szCs w:val="30"/>
              </w:rPr>
              <w:t>河道清淤</w:t>
            </w:r>
            <w:r w:rsidR="003753BE">
              <w:rPr>
                <w:rFonts w:ascii="Times New Roman" w:eastAsia="仿宋" w:hAnsi="Times New Roman" w:cs="Times New Roman" w:hint="eastAsia"/>
                <w:sz w:val="30"/>
                <w:szCs w:val="30"/>
              </w:rPr>
              <w:t>5</w:t>
            </w:r>
            <w:r w:rsidR="003753BE">
              <w:rPr>
                <w:rFonts w:ascii="Times New Roman" w:eastAsia="仿宋" w:hAnsi="Times New Roman" w:cs="Times New Roman" w:hint="eastAsia"/>
                <w:sz w:val="30"/>
                <w:szCs w:val="30"/>
              </w:rPr>
              <w:t>公里，水毁修复</w:t>
            </w:r>
            <w:r w:rsidR="003753BE">
              <w:rPr>
                <w:rFonts w:ascii="Times New Roman" w:eastAsia="仿宋" w:hAnsi="Times New Roman" w:cs="Times New Roman" w:hint="eastAsia"/>
                <w:sz w:val="30"/>
                <w:szCs w:val="30"/>
              </w:rPr>
              <w:t>1</w:t>
            </w:r>
            <w:r w:rsidR="003753BE">
              <w:rPr>
                <w:rFonts w:ascii="Times New Roman" w:eastAsia="仿宋" w:hAnsi="Times New Roman" w:cs="Times New Roman" w:hint="eastAsia"/>
                <w:sz w:val="30"/>
                <w:szCs w:val="30"/>
              </w:rPr>
              <w:t>公里</w:t>
            </w:r>
            <w:r w:rsidR="003753BE" w:rsidRPr="003753BE">
              <w:rPr>
                <w:rFonts w:ascii="Times New Roman" w:eastAsia="仿宋" w:hAnsi="Times New Roman" w:cs="Times New Roman" w:hint="eastAsia"/>
                <w:sz w:val="30"/>
                <w:szCs w:val="30"/>
              </w:rPr>
              <w:t>，</w:t>
            </w:r>
            <w:r w:rsidR="00101B8F" w:rsidRPr="00D72031">
              <w:rPr>
                <w:rFonts w:ascii="Times New Roman" w:eastAsia="仿宋" w:hAnsi="Times New Roman" w:cs="Times New Roman" w:hint="eastAsia"/>
                <w:sz w:val="30"/>
                <w:szCs w:val="30"/>
              </w:rPr>
              <w:t>并对堤防工程加强</w:t>
            </w:r>
            <w:r w:rsidR="003753BE">
              <w:rPr>
                <w:rFonts w:ascii="Times New Roman" w:eastAsia="仿宋" w:hAnsi="Times New Roman" w:cs="Times New Roman" w:hint="eastAsia"/>
                <w:sz w:val="30"/>
                <w:szCs w:val="30"/>
              </w:rPr>
              <w:t>维修养护</w:t>
            </w:r>
            <w:r w:rsidR="00101B8F" w:rsidRPr="00D72031">
              <w:rPr>
                <w:rFonts w:ascii="Times New Roman" w:eastAsia="仿宋" w:hAnsi="Times New Roman" w:cs="Times New Roman" w:hint="eastAsia"/>
                <w:sz w:val="30"/>
                <w:szCs w:val="30"/>
              </w:rPr>
              <w:t>。完善防汛抗旱能力建设和应急体系建设，加强防汛薄弱环节建设，强化流域防洪调度，提升洪水风险管理，构建工程措施和非工程措施并重的现代水旱灾害防治体系。</w:t>
            </w:r>
            <w:r w:rsidR="00EA603F" w:rsidRPr="00D72031">
              <w:rPr>
                <w:rFonts w:ascii="Times New Roman" w:eastAsia="仿宋" w:hAnsi="Times New Roman" w:cs="Times New Roman" w:hint="eastAsia"/>
                <w:sz w:val="30"/>
                <w:szCs w:val="30"/>
              </w:rPr>
              <w:t>完善防汛抗旱能力建设和应急体系建设，完善</w:t>
            </w:r>
            <w:r w:rsidR="004C68E2">
              <w:rPr>
                <w:rFonts w:ascii="Times New Roman" w:eastAsia="仿宋" w:hAnsi="Times New Roman" w:cs="Times New Roman" w:hint="eastAsia"/>
                <w:sz w:val="30"/>
                <w:szCs w:val="30"/>
              </w:rPr>
              <w:t>防汛防洪</w:t>
            </w:r>
            <w:r w:rsidR="00EA603F" w:rsidRPr="00D72031">
              <w:rPr>
                <w:rFonts w:ascii="Times New Roman" w:eastAsia="仿宋" w:hAnsi="Times New Roman" w:cs="Times New Roman" w:hint="eastAsia"/>
                <w:sz w:val="30"/>
                <w:szCs w:val="30"/>
              </w:rPr>
              <w:t>应急预案，强化应急演练，加强物资储备和队伍建设。强化暴雨洪水调查分析，完善监测预警，充实应急救援工具，排查重点隐患，建设群测群防体系，适时对自动监测站、无线预警广播和简易雨量站设备进行更换提升改造。</w:t>
            </w:r>
          </w:p>
          <w:p w14:paraId="2F9E4D6C" w14:textId="47F480D2"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责任单位：县</w:t>
            </w:r>
            <w:r w:rsidR="00101B8F" w:rsidRPr="00D72031">
              <w:rPr>
                <w:rFonts w:ascii="Times New Roman" w:eastAsia="仿宋" w:hAnsi="Times New Roman" w:cs="Times New Roman" w:hint="eastAsia"/>
                <w:sz w:val="30"/>
                <w:szCs w:val="30"/>
              </w:rPr>
              <w:t>水</w:t>
            </w:r>
            <w:proofErr w:type="gramStart"/>
            <w:r w:rsidR="00101B8F" w:rsidRPr="00D72031">
              <w:rPr>
                <w:rFonts w:ascii="Times New Roman" w:eastAsia="仿宋" w:hAnsi="Times New Roman" w:cs="Times New Roman" w:hint="eastAsia"/>
                <w:sz w:val="30"/>
                <w:szCs w:val="30"/>
              </w:rPr>
              <w:t>务</w:t>
            </w:r>
            <w:proofErr w:type="gramEnd"/>
            <w:r w:rsidRPr="00D72031">
              <w:rPr>
                <w:rFonts w:ascii="Times New Roman" w:eastAsia="仿宋" w:hAnsi="Times New Roman" w:cs="Times New Roman"/>
                <w:sz w:val="30"/>
                <w:szCs w:val="30"/>
              </w:rPr>
              <w:t>局，片区各乡镇。逗号前为牵头部门，下同。</w:t>
            </w:r>
          </w:p>
          <w:p w14:paraId="670CE839" w14:textId="304C1E2C"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完成期限：</w:t>
            </w:r>
            <w:r w:rsidRPr="00D72031">
              <w:rPr>
                <w:rFonts w:ascii="Times New Roman" w:eastAsia="仿宋" w:hAnsi="Times New Roman" w:cs="Times New Roman"/>
                <w:sz w:val="30"/>
                <w:szCs w:val="30"/>
              </w:rPr>
              <w:t>20</w:t>
            </w:r>
            <w:r w:rsidR="00D86CB9" w:rsidRPr="00D72031">
              <w:rPr>
                <w:rFonts w:ascii="Times New Roman" w:eastAsia="仿宋" w:hAnsi="Times New Roman" w:cs="Times New Roman"/>
                <w:sz w:val="30"/>
                <w:szCs w:val="30"/>
              </w:rPr>
              <w:t>2</w:t>
            </w:r>
            <w:r w:rsidRPr="00D72031">
              <w:rPr>
                <w:rFonts w:ascii="Times New Roman" w:eastAsia="仿宋" w:hAnsi="Times New Roman" w:cs="Times New Roman"/>
                <w:sz w:val="30"/>
                <w:szCs w:val="30"/>
              </w:rPr>
              <w:t>5</w:t>
            </w:r>
            <w:r w:rsidRPr="00D72031">
              <w:rPr>
                <w:rFonts w:ascii="Times New Roman" w:eastAsia="仿宋" w:hAnsi="Times New Roman" w:cs="Times New Roman"/>
                <w:sz w:val="30"/>
                <w:szCs w:val="30"/>
              </w:rPr>
              <w:t>年。</w:t>
            </w:r>
          </w:p>
          <w:p w14:paraId="732E477C" w14:textId="20B133EE" w:rsidR="00DC294C" w:rsidRPr="00D72031" w:rsidRDefault="00DC294C" w:rsidP="00DC294C">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hint="eastAsia"/>
                <w:sz w:val="30"/>
                <w:szCs w:val="30"/>
              </w:rPr>
              <w:t>投资估算：</w:t>
            </w:r>
            <w:r w:rsidR="00101B8F" w:rsidRPr="00D72031">
              <w:rPr>
                <w:rFonts w:ascii="Times New Roman" w:eastAsia="仿宋" w:hAnsi="Times New Roman" w:cs="Times New Roman"/>
                <w:sz w:val="30"/>
                <w:szCs w:val="30"/>
              </w:rPr>
              <w:t>58</w:t>
            </w:r>
            <w:r w:rsidR="003753BE">
              <w:rPr>
                <w:rFonts w:ascii="Times New Roman" w:eastAsia="仿宋" w:hAnsi="Times New Roman" w:cs="Times New Roman"/>
                <w:sz w:val="30"/>
                <w:szCs w:val="30"/>
              </w:rPr>
              <w:t>000</w:t>
            </w:r>
            <w:r w:rsidRPr="00D72031">
              <w:rPr>
                <w:rFonts w:ascii="Times New Roman" w:eastAsia="仿宋" w:hAnsi="Times New Roman" w:cs="Times New Roman" w:hint="eastAsia"/>
                <w:sz w:val="30"/>
                <w:szCs w:val="30"/>
              </w:rPr>
              <w:t>万元。</w:t>
            </w:r>
          </w:p>
          <w:p w14:paraId="7535B130" w14:textId="77777777"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2.</w:t>
            </w:r>
            <w:r w:rsidRPr="00D72031">
              <w:rPr>
                <w:rFonts w:ascii="Times New Roman" w:eastAsia="仿宋" w:hAnsi="Times New Roman" w:cs="Times New Roman"/>
                <w:sz w:val="30"/>
                <w:szCs w:val="30"/>
              </w:rPr>
              <w:t>地质灾害综合防治工程</w:t>
            </w:r>
          </w:p>
          <w:p w14:paraId="27DB8084" w14:textId="4B46AC79"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lastRenderedPageBreak/>
              <w:t>建设内容：</w:t>
            </w:r>
            <w:r w:rsidR="00101B8F" w:rsidRPr="00D72031">
              <w:rPr>
                <w:rFonts w:ascii="Times New Roman" w:eastAsia="仿宋" w:hAnsi="Times New Roman" w:cs="Times New Roman" w:hint="eastAsia"/>
                <w:sz w:val="30"/>
                <w:szCs w:val="30"/>
              </w:rPr>
              <w:t>对现存</w:t>
            </w:r>
            <w:r w:rsidR="00101B8F" w:rsidRPr="00D72031">
              <w:rPr>
                <w:rFonts w:ascii="Times New Roman" w:eastAsia="仿宋" w:hAnsi="Times New Roman" w:cs="Times New Roman" w:hint="eastAsia"/>
                <w:sz w:val="30"/>
                <w:szCs w:val="30"/>
              </w:rPr>
              <w:t>56</w:t>
            </w:r>
            <w:r w:rsidR="00101B8F" w:rsidRPr="00D72031">
              <w:rPr>
                <w:rFonts w:ascii="Times New Roman" w:eastAsia="仿宋" w:hAnsi="Times New Roman" w:cs="Times New Roman" w:hint="eastAsia"/>
                <w:sz w:val="30"/>
                <w:szCs w:val="30"/>
              </w:rPr>
              <w:t>处地质灾害隐患点，采用群测群防、专业监测、避险搬迁、工程治理等多种方式开展综合整治。开展</w:t>
            </w:r>
            <w:proofErr w:type="gramStart"/>
            <w:r w:rsidR="00101B8F" w:rsidRPr="00D72031">
              <w:rPr>
                <w:rFonts w:ascii="Times New Roman" w:eastAsia="仿宋" w:hAnsi="Times New Roman" w:cs="Times New Roman" w:hint="eastAsia"/>
                <w:sz w:val="30"/>
                <w:szCs w:val="30"/>
              </w:rPr>
              <w:t>岗木达镇</w:t>
            </w:r>
            <w:proofErr w:type="gramEnd"/>
            <w:r w:rsidR="00101B8F" w:rsidRPr="00D72031">
              <w:rPr>
                <w:rFonts w:ascii="Times New Roman" w:eastAsia="仿宋" w:hAnsi="Times New Roman" w:cs="Times New Roman" w:hint="eastAsia"/>
                <w:sz w:val="30"/>
                <w:szCs w:val="30"/>
              </w:rPr>
              <w:t>-</w:t>
            </w:r>
            <w:r w:rsidR="00101B8F" w:rsidRPr="00D72031">
              <w:rPr>
                <w:rFonts w:ascii="Times New Roman" w:eastAsia="仿宋" w:hAnsi="Times New Roman" w:cs="Times New Roman" w:hint="eastAsia"/>
                <w:sz w:val="30"/>
                <w:szCs w:val="30"/>
              </w:rPr>
              <w:t>县城不稳定坡面地</w:t>
            </w:r>
            <w:proofErr w:type="gramStart"/>
            <w:r w:rsidR="00101B8F" w:rsidRPr="00D72031">
              <w:rPr>
                <w:rFonts w:ascii="Times New Roman" w:eastAsia="仿宋" w:hAnsi="Times New Roman" w:cs="Times New Roman" w:hint="eastAsia"/>
                <w:sz w:val="30"/>
                <w:szCs w:val="30"/>
              </w:rPr>
              <w:t>灾治理</w:t>
            </w:r>
            <w:proofErr w:type="gramEnd"/>
            <w:r w:rsidR="00101B8F" w:rsidRPr="00D72031">
              <w:rPr>
                <w:rFonts w:ascii="Times New Roman" w:eastAsia="仿宋" w:hAnsi="Times New Roman" w:cs="Times New Roman" w:hint="eastAsia"/>
                <w:sz w:val="30"/>
                <w:szCs w:val="30"/>
              </w:rPr>
              <w:t>项目，开展金木达矿山修复项目。</w:t>
            </w:r>
          </w:p>
          <w:p w14:paraId="2ADE0805" w14:textId="1AD41B2D"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责任单位：县自然资源局</w:t>
            </w:r>
            <w:r w:rsidR="00BA0E75" w:rsidRPr="00D72031">
              <w:rPr>
                <w:rFonts w:ascii="Times New Roman" w:eastAsia="仿宋" w:hAnsi="Times New Roman" w:cs="Times New Roman" w:hint="eastAsia"/>
                <w:sz w:val="30"/>
                <w:szCs w:val="30"/>
              </w:rPr>
              <w:t>，</w:t>
            </w:r>
            <w:r w:rsidRPr="00D72031">
              <w:rPr>
                <w:rFonts w:ascii="Times New Roman" w:eastAsia="仿宋" w:hAnsi="Times New Roman" w:cs="Times New Roman"/>
                <w:sz w:val="30"/>
                <w:szCs w:val="30"/>
              </w:rPr>
              <w:t>片区各乡镇。</w:t>
            </w:r>
          </w:p>
          <w:p w14:paraId="22E666E8" w14:textId="563C1DEE"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完成期限：</w:t>
            </w:r>
            <w:r w:rsidRPr="00D72031">
              <w:rPr>
                <w:rFonts w:ascii="Times New Roman" w:eastAsia="仿宋" w:hAnsi="Times New Roman" w:cs="Times New Roman"/>
                <w:sz w:val="30"/>
                <w:szCs w:val="30"/>
              </w:rPr>
              <w:t>20</w:t>
            </w:r>
            <w:r w:rsidR="00D86CB9" w:rsidRPr="00D72031">
              <w:rPr>
                <w:rFonts w:ascii="Times New Roman" w:eastAsia="仿宋" w:hAnsi="Times New Roman" w:cs="Times New Roman"/>
                <w:sz w:val="30"/>
                <w:szCs w:val="30"/>
              </w:rPr>
              <w:t>2</w:t>
            </w:r>
            <w:r w:rsidR="00A60008" w:rsidRPr="00D72031">
              <w:rPr>
                <w:rFonts w:ascii="Times New Roman" w:eastAsia="仿宋" w:hAnsi="Times New Roman" w:cs="Times New Roman"/>
                <w:sz w:val="30"/>
                <w:szCs w:val="30"/>
              </w:rPr>
              <w:t>5</w:t>
            </w:r>
            <w:r w:rsidRPr="00D72031">
              <w:rPr>
                <w:rFonts w:ascii="Times New Roman" w:eastAsia="仿宋" w:hAnsi="Times New Roman" w:cs="Times New Roman"/>
                <w:sz w:val="30"/>
                <w:szCs w:val="30"/>
              </w:rPr>
              <w:t>年。</w:t>
            </w:r>
          </w:p>
          <w:p w14:paraId="5B551F95" w14:textId="2CF91E79" w:rsidR="00DC294C" w:rsidRPr="00D72031" w:rsidRDefault="00DC294C" w:rsidP="004F29C3">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hint="eastAsia"/>
                <w:sz w:val="30"/>
                <w:szCs w:val="30"/>
              </w:rPr>
              <w:t>投资估算：</w:t>
            </w:r>
            <w:r w:rsidR="00101B8F" w:rsidRPr="00D72031">
              <w:rPr>
                <w:rFonts w:ascii="Times New Roman" w:eastAsia="仿宋" w:hAnsi="Times New Roman" w:cs="Times New Roman"/>
                <w:sz w:val="30"/>
                <w:szCs w:val="30"/>
              </w:rPr>
              <w:t>41000</w:t>
            </w:r>
            <w:r w:rsidRPr="00D72031">
              <w:rPr>
                <w:rFonts w:ascii="Times New Roman" w:eastAsia="仿宋" w:hAnsi="Times New Roman" w:cs="Times New Roman" w:hint="eastAsia"/>
                <w:sz w:val="30"/>
                <w:szCs w:val="30"/>
              </w:rPr>
              <w:t>万元。</w:t>
            </w:r>
          </w:p>
          <w:p w14:paraId="7C06A9DE" w14:textId="77777777"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3.</w:t>
            </w:r>
            <w:r w:rsidRPr="00D72031">
              <w:rPr>
                <w:rFonts w:ascii="Times New Roman" w:eastAsia="仿宋" w:hAnsi="Times New Roman" w:cs="Times New Roman"/>
                <w:sz w:val="30"/>
                <w:szCs w:val="30"/>
              </w:rPr>
              <w:t>抗震减灾能力建设工程</w:t>
            </w:r>
          </w:p>
          <w:p w14:paraId="26AFB6D1" w14:textId="24628E9D"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建设内容：</w:t>
            </w:r>
            <w:r w:rsidR="00101B8F" w:rsidRPr="00D72031">
              <w:rPr>
                <w:rFonts w:ascii="Times New Roman" w:eastAsia="仿宋" w:hAnsi="Times New Roman" w:cs="Times New Roman" w:hint="eastAsia"/>
                <w:sz w:val="30"/>
                <w:szCs w:val="30"/>
              </w:rPr>
              <w:t>改造优化县地震台站地震观测环境，新增</w:t>
            </w:r>
            <w:proofErr w:type="gramStart"/>
            <w:r w:rsidR="00101B8F" w:rsidRPr="00D72031">
              <w:rPr>
                <w:rFonts w:ascii="Times New Roman" w:eastAsia="仿宋" w:hAnsi="Times New Roman" w:cs="Times New Roman" w:hint="eastAsia"/>
                <w:sz w:val="30"/>
                <w:szCs w:val="30"/>
              </w:rPr>
              <w:t>地球物理测项</w:t>
            </w:r>
            <w:r w:rsidR="00101B8F" w:rsidRPr="00D72031">
              <w:rPr>
                <w:rFonts w:ascii="Times New Roman" w:eastAsia="仿宋" w:hAnsi="Times New Roman" w:cs="Times New Roman" w:hint="eastAsia"/>
                <w:sz w:val="30"/>
                <w:szCs w:val="30"/>
              </w:rPr>
              <w:t>2</w:t>
            </w:r>
            <w:r w:rsidR="00101B8F" w:rsidRPr="00D72031">
              <w:rPr>
                <w:rFonts w:ascii="Times New Roman" w:eastAsia="仿宋" w:hAnsi="Times New Roman" w:cs="Times New Roman" w:hint="eastAsia"/>
                <w:sz w:val="30"/>
                <w:szCs w:val="30"/>
              </w:rPr>
              <w:t>个</w:t>
            </w:r>
            <w:proofErr w:type="gramEnd"/>
            <w:r w:rsidR="00101B8F" w:rsidRPr="00D72031">
              <w:rPr>
                <w:rFonts w:ascii="Times New Roman" w:eastAsia="仿宋" w:hAnsi="Times New Roman" w:cs="Times New Roman" w:hint="eastAsia"/>
                <w:sz w:val="30"/>
                <w:szCs w:val="30"/>
              </w:rPr>
              <w:t>,</w:t>
            </w:r>
            <w:r w:rsidR="00101B8F" w:rsidRPr="00D72031">
              <w:rPr>
                <w:rFonts w:ascii="Times New Roman" w:eastAsia="仿宋" w:hAnsi="Times New Roman" w:cs="Times New Roman" w:hint="eastAsia"/>
                <w:sz w:val="30"/>
                <w:szCs w:val="30"/>
              </w:rPr>
              <w:t>提升地震监测能力</w:t>
            </w:r>
            <w:r w:rsidR="00660B06">
              <w:rPr>
                <w:rFonts w:ascii="Times New Roman" w:eastAsia="仿宋" w:hAnsi="Times New Roman" w:cs="Times New Roman" w:hint="eastAsia"/>
                <w:sz w:val="30"/>
                <w:szCs w:val="30"/>
              </w:rPr>
              <w:t>。</w:t>
            </w:r>
            <w:r w:rsidR="00101B8F" w:rsidRPr="00D72031">
              <w:rPr>
                <w:rFonts w:ascii="Times New Roman" w:eastAsia="仿宋" w:hAnsi="Times New Roman" w:cs="Times New Roman" w:hint="eastAsia"/>
                <w:sz w:val="30"/>
                <w:szCs w:val="30"/>
              </w:rPr>
              <w:t>为片区内</w:t>
            </w:r>
            <w:r w:rsidR="004C68E2" w:rsidRPr="004C68E2">
              <w:rPr>
                <w:rFonts w:ascii="Times New Roman" w:eastAsia="仿宋" w:hAnsi="Times New Roman" w:cs="Times New Roman" w:hint="eastAsia"/>
                <w:sz w:val="30"/>
                <w:szCs w:val="30"/>
              </w:rPr>
              <w:t>学校、医院、汽车站、养老院、酒店、公共文化场所、宗教场所、体育场馆、旅游景区、等人员密集场所</w:t>
            </w:r>
            <w:r w:rsidR="00101B8F" w:rsidRPr="00D72031">
              <w:rPr>
                <w:rFonts w:ascii="Times New Roman" w:eastAsia="仿宋" w:hAnsi="Times New Roman" w:cs="Times New Roman" w:hint="eastAsia"/>
                <w:sz w:val="30"/>
                <w:szCs w:val="30"/>
              </w:rPr>
              <w:t>安置地震预警信息终端设备，推动高危行业领域企业安装。开展片区民房抗震性能提升加固建设项目。</w:t>
            </w:r>
          </w:p>
          <w:p w14:paraId="3E052B7F" w14:textId="28987EB4"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责任单位：</w:t>
            </w:r>
            <w:r w:rsidR="00AD05AB" w:rsidRPr="00D72031">
              <w:rPr>
                <w:rFonts w:ascii="Times New Roman" w:eastAsia="仿宋" w:hAnsi="Times New Roman" w:cs="Times New Roman"/>
                <w:sz w:val="30"/>
                <w:szCs w:val="30"/>
              </w:rPr>
              <w:t>县应急管理局</w:t>
            </w:r>
            <w:r w:rsidR="00421B21" w:rsidRPr="00D72031">
              <w:rPr>
                <w:rFonts w:ascii="Times New Roman" w:eastAsia="仿宋" w:hAnsi="Times New Roman" w:cs="Times New Roman" w:hint="eastAsia"/>
                <w:sz w:val="30"/>
                <w:szCs w:val="30"/>
              </w:rPr>
              <w:t>、县住建局</w:t>
            </w:r>
            <w:r w:rsidRPr="00D72031">
              <w:rPr>
                <w:rFonts w:ascii="Times New Roman" w:eastAsia="仿宋" w:hAnsi="Times New Roman" w:cs="Times New Roman"/>
                <w:sz w:val="30"/>
                <w:szCs w:val="30"/>
              </w:rPr>
              <w:t>，县文广旅游局、</w:t>
            </w:r>
            <w:r w:rsidR="0086487B" w:rsidRPr="00D72031">
              <w:rPr>
                <w:rFonts w:ascii="Times New Roman" w:eastAsia="仿宋" w:hAnsi="Times New Roman" w:cs="Times New Roman"/>
                <w:sz w:val="30"/>
                <w:szCs w:val="30"/>
              </w:rPr>
              <w:t>县教育局</w:t>
            </w:r>
            <w:r w:rsidRPr="00D72031">
              <w:rPr>
                <w:rFonts w:ascii="Times New Roman" w:eastAsia="仿宋" w:hAnsi="Times New Roman" w:cs="Times New Roman"/>
                <w:sz w:val="30"/>
                <w:szCs w:val="30"/>
              </w:rPr>
              <w:t>、</w:t>
            </w:r>
            <w:proofErr w:type="gramStart"/>
            <w:r w:rsidRPr="00D72031">
              <w:rPr>
                <w:rFonts w:ascii="Times New Roman" w:eastAsia="仿宋" w:hAnsi="Times New Roman" w:cs="Times New Roman"/>
                <w:sz w:val="30"/>
                <w:szCs w:val="30"/>
              </w:rPr>
              <w:t>县卫健</w:t>
            </w:r>
            <w:proofErr w:type="gramEnd"/>
            <w:r w:rsidRPr="00D72031">
              <w:rPr>
                <w:rFonts w:ascii="Times New Roman" w:eastAsia="仿宋" w:hAnsi="Times New Roman" w:cs="Times New Roman"/>
                <w:sz w:val="30"/>
                <w:szCs w:val="30"/>
              </w:rPr>
              <w:t>局、县民政局、</w:t>
            </w:r>
            <w:r w:rsidR="004C68E2">
              <w:rPr>
                <w:rFonts w:ascii="Times New Roman" w:eastAsia="仿宋" w:hAnsi="Times New Roman" w:cs="Times New Roman" w:hint="eastAsia"/>
                <w:sz w:val="30"/>
                <w:szCs w:val="30"/>
              </w:rPr>
              <w:t>县民宗局</w:t>
            </w:r>
            <w:r w:rsidR="004C68E2" w:rsidRPr="004C68E2">
              <w:rPr>
                <w:rFonts w:ascii="Times New Roman" w:eastAsia="仿宋" w:hAnsi="Times New Roman" w:cs="Times New Roman" w:hint="eastAsia"/>
                <w:sz w:val="30"/>
                <w:szCs w:val="30"/>
              </w:rPr>
              <w:t>、</w:t>
            </w:r>
            <w:r w:rsidR="005B4734" w:rsidRPr="00D72031">
              <w:rPr>
                <w:rFonts w:ascii="Times New Roman" w:eastAsia="仿宋" w:hAnsi="Times New Roman" w:cs="Times New Roman" w:hint="eastAsia"/>
                <w:sz w:val="30"/>
                <w:szCs w:val="30"/>
              </w:rPr>
              <w:t>县乡村振兴局、</w:t>
            </w:r>
            <w:r w:rsidRPr="00D72031">
              <w:rPr>
                <w:rFonts w:ascii="Times New Roman" w:eastAsia="仿宋" w:hAnsi="Times New Roman" w:cs="Times New Roman"/>
                <w:sz w:val="30"/>
                <w:szCs w:val="30"/>
              </w:rPr>
              <w:t>片区各乡镇。</w:t>
            </w:r>
          </w:p>
          <w:p w14:paraId="67626A1F" w14:textId="14980BD1"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完成期限：</w:t>
            </w:r>
            <w:r w:rsidRPr="00D72031">
              <w:rPr>
                <w:rFonts w:ascii="Times New Roman" w:eastAsia="仿宋" w:hAnsi="Times New Roman" w:cs="Times New Roman"/>
                <w:sz w:val="30"/>
                <w:szCs w:val="30"/>
              </w:rPr>
              <w:t>20</w:t>
            </w:r>
            <w:r w:rsidR="00421B21" w:rsidRPr="00D72031">
              <w:rPr>
                <w:rFonts w:ascii="Times New Roman" w:eastAsia="仿宋" w:hAnsi="Times New Roman" w:cs="Times New Roman"/>
                <w:sz w:val="30"/>
                <w:szCs w:val="30"/>
              </w:rPr>
              <w:t>25</w:t>
            </w:r>
            <w:r w:rsidRPr="00D72031">
              <w:rPr>
                <w:rFonts w:ascii="Times New Roman" w:eastAsia="仿宋" w:hAnsi="Times New Roman" w:cs="Times New Roman"/>
                <w:sz w:val="30"/>
                <w:szCs w:val="30"/>
              </w:rPr>
              <w:t>年。</w:t>
            </w:r>
          </w:p>
          <w:p w14:paraId="774778CD" w14:textId="0F73CE6F" w:rsidR="00DC294C" w:rsidRPr="00D72031" w:rsidRDefault="00DC294C" w:rsidP="004F29C3">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hint="eastAsia"/>
                <w:sz w:val="30"/>
                <w:szCs w:val="30"/>
              </w:rPr>
              <w:t>投资估算：</w:t>
            </w:r>
            <w:r w:rsidR="00421B21" w:rsidRPr="00D72031">
              <w:rPr>
                <w:rFonts w:ascii="Times New Roman" w:eastAsia="仿宋" w:hAnsi="Times New Roman" w:cs="Times New Roman"/>
                <w:sz w:val="30"/>
                <w:szCs w:val="30"/>
              </w:rPr>
              <w:t>2300</w:t>
            </w:r>
            <w:r w:rsidRPr="00D72031">
              <w:rPr>
                <w:rFonts w:ascii="Times New Roman" w:eastAsia="仿宋" w:hAnsi="Times New Roman" w:cs="Times New Roman" w:hint="eastAsia"/>
                <w:sz w:val="30"/>
                <w:szCs w:val="30"/>
              </w:rPr>
              <w:t>万元。</w:t>
            </w:r>
          </w:p>
          <w:p w14:paraId="458E0FF0" w14:textId="436CB683"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4.</w:t>
            </w:r>
            <w:r w:rsidRPr="00D72031">
              <w:rPr>
                <w:rFonts w:ascii="Times New Roman" w:eastAsia="仿宋" w:hAnsi="Times New Roman" w:cs="Times New Roman"/>
                <w:sz w:val="30"/>
                <w:szCs w:val="30"/>
              </w:rPr>
              <w:t>森林防灭火</w:t>
            </w:r>
            <w:r w:rsidR="004F3687" w:rsidRPr="00D72031">
              <w:rPr>
                <w:rFonts w:ascii="Times New Roman" w:eastAsia="仿宋" w:hAnsi="Times New Roman" w:cs="Times New Roman" w:hint="eastAsia"/>
                <w:sz w:val="30"/>
                <w:szCs w:val="30"/>
              </w:rPr>
              <w:t>能力提升</w:t>
            </w:r>
            <w:r w:rsidRPr="00D72031">
              <w:rPr>
                <w:rFonts w:ascii="Times New Roman" w:eastAsia="仿宋" w:hAnsi="Times New Roman" w:cs="Times New Roman"/>
                <w:sz w:val="30"/>
                <w:szCs w:val="30"/>
              </w:rPr>
              <w:t>建设</w:t>
            </w:r>
          </w:p>
          <w:p w14:paraId="76063A82" w14:textId="185198C0" w:rsidR="001B7450" w:rsidRPr="00D72031" w:rsidRDefault="00A12B96" w:rsidP="00C5143D">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建设内容：</w:t>
            </w:r>
            <w:r w:rsidR="00427274" w:rsidRPr="00D72031">
              <w:rPr>
                <w:rFonts w:ascii="Times New Roman" w:eastAsia="仿宋" w:hAnsi="Times New Roman" w:cs="Times New Roman" w:hint="eastAsia"/>
                <w:sz w:val="30"/>
                <w:szCs w:val="30"/>
              </w:rPr>
              <w:t>县级预警指挥中心升级改造</w:t>
            </w:r>
            <w:r w:rsidRPr="00D72031">
              <w:rPr>
                <w:rFonts w:ascii="Times New Roman" w:eastAsia="仿宋" w:hAnsi="Times New Roman" w:cs="Times New Roman"/>
                <w:sz w:val="30"/>
                <w:szCs w:val="30"/>
              </w:rPr>
              <w:t>，建设乡镇</w:t>
            </w:r>
            <w:r w:rsidR="00427274" w:rsidRPr="00D72031">
              <w:rPr>
                <w:rFonts w:ascii="Times New Roman" w:eastAsia="仿宋" w:hAnsi="Times New Roman" w:cs="Times New Roman" w:hint="eastAsia"/>
                <w:sz w:val="30"/>
                <w:szCs w:val="30"/>
              </w:rPr>
              <w:t>预警站</w:t>
            </w:r>
            <w:r w:rsidRPr="00D72031">
              <w:rPr>
                <w:rFonts w:ascii="Times New Roman" w:eastAsia="仿宋" w:hAnsi="Times New Roman" w:cs="Times New Roman"/>
                <w:sz w:val="30"/>
                <w:szCs w:val="30"/>
              </w:rPr>
              <w:t>3</w:t>
            </w:r>
            <w:r w:rsidR="00427274" w:rsidRPr="00D72031">
              <w:rPr>
                <w:rFonts w:ascii="Times New Roman" w:eastAsia="仿宋" w:hAnsi="Times New Roman" w:cs="Times New Roman" w:hint="eastAsia"/>
                <w:sz w:val="30"/>
                <w:szCs w:val="30"/>
              </w:rPr>
              <w:t>处</w:t>
            </w:r>
            <w:r w:rsidRPr="00D72031">
              <w:rPr>
                <w:rFonts w:ascii="Times New Roman" w:eastAsia="仿宋" w:hAnsi="Times New Roman" w:cs="Times New Roman"/>
                <w:sz w:val="30"/>
                <w:szCs w:val="30"/>
              </w:rPr>
              <w:t>，</w:t>
            </w:r>
            <w:r w:rsidR="00427274" w:rsidRPr="00D72031">
              <w:rPr>
                <w:rFonts w:ascii="Times New Roman" w:eastAsia="仿宋" w:hAnsi="Times New Roman" w:cs="Times New Roman" w:hint="eastAsia"/>
                <w:sz w:val="30"/>
                <w:szCs w:val="30"/>
              </w:rPr>
              <w:t>林火视频监控系统</w:t>
            </w:r>
            <w:r w:rsidR="00427274" w:rsidRPr="00D72031">
              <w:rPr>
                <w:rFonts w:ascii="Times New Roman" w:eastAsia="仿宋" w:hAnsi="Times New Roman" w:cs="Times New Roman" w:hint="eastAsia"/>
                <w:sz w:val="30"/>
                <w:szCs w:val="30"/>
              </w:rPr>
              <w:t>13</w:t>
            </w:r>
            <w:r w:rsidR="00427274" w:rsidRPr="00D72031">
              <w:rPr>
                <w:rFonts w:ascii="Times New Roman" w:eastAsia="仿宋" w:hAnsi="Times New Roman" w:cs="Times New Roman" w:hint="eastAsia"/>
                <w:sz w:val="30"/>
                <w:szCs w:val="30"/>
              </w:rPr>
              <w:t>套、林区车辆监控预警系统</w:t>
            </w:r>
            <w:r w:rsidR="00427274" w:rsidRPr="00D72031">
              <w:rPr>
                <w:rFonts w:ascii="Times New Roman" w:eastAsia="仿宋" w:hAnsi="Times New Roman" w:cs="Times New Roman" w:hint="eastAsia"/>
                <w:sz w:val="30"/>
                <w:szCs w:val="30"/>
              </w:rPr>
              <w:t>3</w:t>
            </w:r>
            <w:r w:rsidR="00427274" w:rsidRPr="00D72031">
              <w:rPr>
                <w:rFonts w:ascii="Times New Roman" w:eastAsia="仿宋" w:hAnsi="Times New Roman" w:cs="Times New Roman" w:hint="eastAsia"/>
                <w:sz w:val="30"/>
                <w:szCs w:val="30"/>
              </w:rPr>
              <w:t>套、森林草原火险因子监测系统</w:t>
            </w:r>
            <w:r w:rsidR="00427274" w:rsidRPr="00D72031">
              <w:rPr>
                <w:rFonts w:ascii="Times New Roman" w:eastAsia="仿宋" w:hAnsi="Times New Roman" w:cs="Times New Roman" w:hint="eastAsia"/>
                <w:sz w:val="30"/>
                <w:szCs w:val="30"/>
              </w:rPr>
              <w:t>3</w:t>
            </w:r>
            <w:r w:rsidR="00427274" w:rsidRPr="00D72031">
              <w:rPr>
                <w:rFonts w:ascii="Times New Roman" w:eastAsia="仿宋" w:hAnsi="Times New Roman" w:cs="Times New Roman" w:hint="eastAsia"/>
                <w:sz w:val="30"/>
                <w:szCs w:val="30"/>
              </w:rPr>
              <w:t>套、防火检查站</w:t>
            </w:r>
            <w:r w:rsidR="00427274" w:rsidRPr="00D72031">
              <w:rPr>
                <w:rFonts w:ascii="Times New Roman" w:eastAsia="仿宋" w:hAnsi="Times New Roman" w:cs="Times New Roman" w:hint="eastAsia"/>
                <w:sz w:val="30"/>
                <w:szCs w:val="30"/>
              </w:rPr>
              <w:t>4</w:t>
            </w:r>
            <w:r w:rsidR="00427274" w:rsidRPr="00D72031">
              <w:rPr>
                <w:rFonts w:ascii="Times New Roman" w:eastAsia="仿宋" w:hAnsi="Times New Roman" w:cs="Times New Roman" w:hint="eastAsia"/>
                <w:sz w:val="30"/>
                <w:szCs w:val="30"/>
              </w:rPr>
              <w:t>座、瞭望塔</w:t>
            </w:r>
            <w:r w:rsidR="00427274" w:rsidRPr="00D72031">
              <w:rPr>
                <w:rFonts w:ascii="Times New Roman" w:eastAsia="仿宋" w:hAnsi="Times New Roman" w:cs="Times New Roman" w:hint="eastAsia"/>
                <w:sz w:val="30"/>
                <w:szCs w:val="30"/>
              </w:rPr>
              <w:t>13</w:t>
            </w:r>
            <w:r w:rsidR="00427274" w:rsidRPr="00D72031">
              <w:rPr>
                <w:rFonts w:ascii="Times New Roman" w:eastAsia="仿宋" w:hAnsi="Times New Roman" w:cs="Times New Roman" w:hint="eastAsia"/>
                <w:sz w:val="30"/>
                <w:szCs w:val="30"/>
              </w:rPr>
              <w:t>座、超短波数字通信系统</w:t>
            </w:r>
            <w:r w:rsidR="00427274" w:rsidRPr="00D72031">
              <w:rPr>
                <w:rFonts w:ascii="Times New Roman" w:eastAsia="仿宋" w:hAnsi="Times New Roman" w:cs="Times New Roman" w:hint="eastAsia"/>
                <w:sz w:val="30"/>
                <w:szCs w:val="30"/>
              </w:rPr>
              <w:t>3</w:t>
            </w:r>
            <w:r w:rsidR="00427274" w:rsidRPr="00D72031">
              <w:rPr>
                <w:rFonts w:ascii="Times New Roman" w:eastAsia="仿宋" w:hAnsi="Times New Roman" w:cs="Times New Roman" w:hint="eastAsia"/>
                <w:sz w:val="30"/>
                <w:szCs w:val="30"/>
              </w:rPr>
              <w:t>套，</w:t>
            </w:r>
            <w:proofErr w:type="gramStart"/>
            <w:r w:rsidR="00E238E0" w:rsidRPr="00E238E0">
              <w:rPr>
                <w:rFonts w:ascii="Times New Roman" w:eastAsia="仿宋" w:hAnsi="Times New Roman" w:cs="Times New Roman" w:hint="eastAsia"/>
                <w:sz w:val="30"/>
                <w:szCs w:val="30"/>
              </w:rPr>
              <w:t>煨桑台规范化</w:t>
            </w:r>
            <w:proofErr w:type="gramEnd"/>
            <w:r w:rsidR="00E238E0" w:rsidRPr="00E238E0">
              <w:rPr>
                <w:rFonts w:ascii="Times New Roman" w:eastAsia="仿宋" w:hAnsi="Times New Roman" w:cs="Times New Roman" w:hint="eastAsia"/>
                <w:sz w:val="30"/>
                <w:szCs w:val="30"/>
              </w:rPr>
              <w:t>建设</w:t>
            </w:r>
            <w:r w:rsidR="00E238E0" w:rsidRPr="00E238E0">
              <w:rPr>
                <w:rFonts w:ascii="Times New Roman" w:eastAsia="仿宋" w:hAnsi="Times New Roman" w:cs="Times New Roman" w:hint="eastAsia"/>
                <w:sz w:val="30"/>
                <w:szCs w:val="30"/>
              </w:rPr>
              <w:t>17</w:t>
            </w:r>
            <w:r w:rsidR="00E238E0" w:rsidRPr="00E238E0">
              <w:rPr>
                <w:rFonts w:ascii="Times New Roman" w:eastAsia="仿宋" w:hAnsi="Times New Roman" w:cs="Times New Roman" w:hint="eastAsia"/>
                <w:sz w:val="30"/>
                <w:szCs w:val="30"/>
              </w:rPr>
              <w:t>座</w:t>
            </w:r>
            <w:r w:rsidR="00E238E0">
              <w:rPr>
                <w:rFonts w:ascii="Times New Roman" w:eastAsia="仿宋" w:hAnsi="Times New Roman" w:cs="Times New Roman" w:hint="eastAsia"/>
                <w:sz w:val="30"/>
                <w:szCs w:val="30"/>
              </w:rPr>
              <w:t>，</w:t>
            </w:r>
            <w:r w:rsidR="00427274" w:rsidRPr="00D72031">
              <w:rPr>
                <w:rFonts w:ascii="Times New Roman" w:eastAsia="仿宋" w:hAnsi="Times New Roman" w:cs="Times New Roman" w:hint="eastAsia"/>
                <w:sz w:val="30"/>
                <w:szCs w:val="30"/>
              </w:rPr>
              <w:t>改建防火检查站</w:t>
            </w:r>
            <w:r w:rsidR="00427274" w:rsidRPr="00D72031">
              <w:rPr>
                <w:rFonts w:ascii="Times New Roman" w:eastAsia="仿宋" w:hAnsi="Times New Roman" w:cs="Times New Roman" w:hint="eastAsia"/>
                <w:sz w:val="30"/>
                <w:szCs w:val="30"/>
              </w:rPr>
              <w:t>2</w:t>
            </w:r>
            <w:r w:rsidR="00427274" w:rsidRPr="00D72031">
              <w:rPr>
                <w:rFonts w:ascii="Times New Roman" w:eastAsia="仿宋" w:hAnsi="Times New Roman" w:cs="Times New Roman" w:hint="eastAsia"/>
                <w:sz w:val="30"/>
                <w:szCs w:val="30"/>
              </w:rPr>
              <w:t>座，</w:t>
            </w:r>
            <w:r w:rsidR="00C5143D" w:rsidRPr="00D72031">
              <w:rPr>
                <w:rFonts w:ascii="Times New Roman" w:eastAsia="仿宋" w:hAnsi="Times New Roman" w:cs="Times New Roman" w:hint="eastAsia"/>
                <w:sz w:val="30"/>
                <w:szCs w:val="30"/>
              </w:rPr>
              <w:t>建设</w:t>
            </w:r>
            <w:r w:rsidR="00427274" w:rsidRPr="00D72031">
              <w:rPr>
                <w:rFonts w:ascii="Times New Roman" w:eastAsia="仿宋" w:hAnsi="Times New Roman" w:cs="Times New Roman" w:hint="eastAsia"/>
                <w:sz w:val="30"/>
                <w:szCs w:val="30"/>
              </w:rPr>
              <w:t>组合阻隔带</w:t>
            </w:r>
            <w:r w:rsidR="00C5143D" w:rsidRPr="00D72031">
              <w:rPr>
                <w:rFonts w:ascii="Times New Roman" w:eastAsia="仿宋" w:hAnsi="Times New Roman" w:cs="Times New Roman" w:hint="eastAsia"/>
                <w:sz w:val="30"/>
                <w:szCs w:val="30"/>
              </w:rPr>
              <w:t>约</w:t>
            </w:r>
            <w:r w:rsidR="00427274" w:rsidRPr="00D72031">
              <w:rPr>
                <w:rFonts w:ascii="Times New Roman" w:eastAsia="仿宋" w:hAnsi="Times New Roman" w:cs="Times New Roman" w:hint="eastAsia"/>
                <w:sz w:val="30"/>
                <w:szCs w:val="30"/>
              </w:rPr>
              <w:t>1800</w:t>
            </w:r>
            <w:r w:rsidR="00427274" w:rsidRPr="00D72031">
              <w:rPr>
                <w:rFonts w:ascii="Times New Roman" w:eastAsia="仿宋" w:hAnsi="Times New Roman" w:cs="Times New Roman" w:hint="eastAsia"/>
                <w:sz w:val="30"/>
                <w:szCs w:val="30"/>
              </w:rPr>
              <w:t>亩、</w:t>
            </w:r>
            <w:r w:rsidR="00C5143D" w:rsidRPr="00D72031">
              <w:rPr>
                <w:rFonts w:ascii="Times New Roman" w:eastAsia="仿宋" w:hAnsi="Times New Roman" w:cs="Times New Roman" w:hint="eastAsia"/>
                <w:sz w:val="30"/>
                <w:szCs w:val="30"/>
              </w:rPr>
              <w:t>新建</w:t>
            </w:r>
            <w:r w:rsidR="00427274" w:rsidRPr="00D72031">
              <w:rPr>
                <w:rFonts w:ascii="Times New Roman" w:eastAsia="仿宋" w:hAnsi="Times New Roman" w:cs="Times New Roman" w:hint="eastAsia"/>
                <w:sz w:val="30"/>
                <w:szCs w:val="30"/>
              </w:rPr>
              <w:t>防火道路</w:t>
            </w:r>
            <w:r w:rsidR="00427274" w:rsidRPr="00D72031">
              <w:rPr>
                <w:rFonts w:ascii="Times New Roman" w:eastAsia="仿宋" w:hAnsi="Times New Roman" w:cs="Times New Roman" w:hint="eastAsia"/>
                <w:sz w:val="30"/>
                <w:szCs w:val="30"/>
              </w:rPr>
              <w:t>383.25km</w:t>
            </w:r>
            <w:r w:rsidR="00427274" w:rsidRPr="00D72031">
              <w:rPr>
                <w:rFonts w:ascii="Times New Roman" w:eastAsia="仿宋" w:hAnsi="Times New Roman" w:cs="Times New Roman" w:hint="eastAsia"/>
                <w:sz w:val="30"/>
                <w:szCs w:val="30"/>
              </w:rPr>
              <w:t>、改建防火道路</w:t>
            </w:r>
            <w:r w:rsidR="00427274" w:rsidRPr="00D72031">
              <w:rPr>
                <w:rFonts w:ascii="Times New Roman" w:eastAsia="仿宋" w:hAnsi="Times New Roman" w:cs="Times New Roman" w:hint="eastAsia"/>
                <w:sz w:val="30"/>
                <w:szCs w:val="30"/>
              </w:rPr>
              <w:t>66.97km</w:t>
            </w:r>
            <w:r w:rsidR="00C5143D" w:rsidRPr="00D72031">
              <w:rPr>
                <w:rFonts w:ascii="Times New Roman" w:eastAsia="仿宋" w:hAnsi="Times New Roman" w:cs="Times New Roman" w:hint="eastAsia"/>
                <w:sz w:val="30"/>
                <w:szCs w:val="30"/>
              </w:rPr>
              <w:t>，加强森林草原防火宣传教育工程建设，提升气象灾害防御体系能力，加强运行维护及保障建设</w:t>
            </w:r>
            <w:r w:rsidRPr="00D72031">
              <w:rPr>
                <w:rFonts w:ascii="Times New Roman" w:eastAsia="仿宋" w:hAnsi="Times New Roman" w:cs="Times New Roman"/>
                <w:sz w:val="30"/>
                <w:szCs w:val="30"/>
              </w:rPr>
              <w:t>。</w:t>
            </w:r>
          </w:p>
          <w:p w14:paraId="67FF82A3" w14:textId="698D2FC2"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责任单位：县</w:t>
            </w:r>
            <w:r w:rsidR="00C5143D" w:rsidRPr="00D72031">
              <w:rPr>
                <w:rFonts w:ascii="Times New Roman" w:eastAsia="仿宋" w:hAnsi="Times New Roman" w:cs="Times New Roman" w:hint="eastAsia"/>
                <w:sz w:val="30"/>
                <w:szCs w:val="30"/>
              </w:rPr>
              <w:t>林业和草原</w:t>
            </w:r>
            <w:r w:rsidRPr="00D72031">
              <w:rPr>
                <w:rFonts w:ascii="Times New Roman" w:eastAsia="仿宋" w:hAnsi="Times New Roman" w:cs="Times New Roman"/>
                <w:sz w:val="30"/>
                <w:szCs w:val="30"/>
              </w:rPr>
              <w:t>局，</w:t>
            </w:r>
            <w:r w:rsidR="00E238E0">
              <w:rPr>
                <w:rFonts w:ascii="Times New Roman" w:eastAsia="仿宋" w:hAnsi="Times New Roman" w:cs="Times New Roman" w:hint="eastAsia"/>
                <w:sz w:val="30"/>
                <w:szCs w:val="30"/>
              </w:rPr>
              <w:t>县民族宗教局</w:t>
            </w:r>
            <w:r w:rsidR="00E238E0" w:rsidRPr="00E238E0">
              <w:rPr>
                <w:rFonts w:ascii="Times New Roman" w:eastAsia="仿宋" w:hAnsi="Times New Roman" w:cs="Times New Roman" w:hint="eastAsia"/>
                <w:sz w:val="30"/>
                <w:szCs w:val="30"/>
              </w:rPr>
              <w:t>、</w:t>
            </w:r>
            <w:r w:rsidRPr="00D72031">
              <w:rPr>
                <w:rFonts w:ascii="Times New Roman" w:eastAsia="仿宋" w:hAnsi="Times New Roman" w:cs="Times New Roman"/>
                <w:sz w:val="30"/>
                <w:szCs w:val="30"/>
              </w:rPr>
              <w:t>片区各乡镇。</w:t>
            </w:r>
          </w:p>
          <w:p w14:paraId="2D11BAAD" w14:textId="77777777"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完成期限：</w:t>
            </w:r>
            <w:r w:rsidRPr="00D72031">
              <w:rPr>
                <w:rFonts w:ascii="Times New Roman" w:eastAsia="仿宋" w:hAnsi="Times New Roman" w:cs="Times New Roman"/>
                <w:sz w:val="30"/>
                <w:szCs w:val="30"/>
              </w:rPr>
              <w:t>20</w:t>
            </w:r>
            <w:r w:rsidR="00D86CB9" w:rsidRPr="00D72031">
              <w:rPr>
                <w:rFonts w:ascii="Times New Roman" w:eastAsia="仿宋" w:hAnsi="Times New Roman" w:cs="Times New Roman"/>
                <w:sz w:val="30"/>
                <w:szCs w:val="30"/>
              </w:rPr>
              <w:t>25</w:t>
            </w:r>
            <w:r w:rsidRPr="00D72031">
              <w:rPr>
                <w:rFonts w:ascii="Times New Roman" w:eastAsia="仿宋" w:hAnsi="Times New Roman" w:cs="Times New Roman"/>
                <w:sz w:val="30"/>
                <w:szCs w:val="30"/>
              </w:rPr>
              <w:t>年。</w:t>
            </w:r>
          </w:p>
          <w:p w14:paraId="1ED0D3B9" w14:textId="77777777" w:rsidR="00DC294C" w:rsidRDefault="00DC294C" w:rsidP="004F29C3">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hint="eastAsia"/>
                <w:sz w:val="30"/>
                <w:szCs w:val="30"/>
              </w:rPr>
              <w:lastRenderedPageBreak/>
              <w:t>投资估算：</w:t>
            </w:r>
            <w:r w:rsidR="00C5143D" w:rsidRPr="00D72031">
              <w:rPr>
                <w:rFonts w:ascii="Times New Roman" w:eastAsia="仿宋" w:hAnsi="Times New Roman" w:cs="Times New Roman"/>
                <w:sz w:val="30"/>
                <w:szCs w:val="30"/>
              </w:rPr>
              <w:t>28000</w:t>
            </w:r>
            <w:r w:rsidRPr="00D72031">
              <w:rPr>
                <w:rFonts w:ascii="Times New Roman" w:eastAsia="仿宋" w:hAnsi="Times New Roman" w:cs="Times New Roman" w:hint="eastAsia"/>
                <w:sz w:val="30"/>
                <w:szCs w:val="30"/>
              </w:rPr>
              <w:t>万元。</w:t>
            </w:r>
          </w:p>
          <w:p w14:paraId="6327A1A0" w14:textId="0C8C98E8" w:rsidR="00855C93" w:rsidRPr="00D72031" w:rsidRDefault="00855C93" w:rsidP="00855C93">
            <w:pPr>
              <w:spacing w:line="480" w:lineRule="exact"/>
              <w:ind w:firstLine="600"/>
              <w:rPr>
                <w:rFonts w:ascii="Times New Roman" w:eastAsia="仿宋" w:hAnsi="Times New Roman" w:cs="Times New Roman"/>
                <w:sz w:val="30"/>
                <w:szCs w:val="30"/>
              </w:rPr>
            </w:pPr>
            <w:r>
              <w:rPr>
                <w:rFonts w:ascii="Times New Roman" w:eastAsia="仿宋" w:hAnsi="Times New Roman" w:cs="Times New Roman"/>
                <w:sz w:val="30"/>
                <w:szCs w:val="30"/>
              </w:rPr>
              <w:t>5</w:t>
            </w:r>
            <w:r w:rsidRPr="00D72031">
              <w:rPr>
                <w:rFonts w:ascii="Times New Roman" w:eastAsia="仿宋" w:hAnsi="Times New Roman" w:cs="Times New Roman"/>
                <w:sz w:val="30"/>
                <w:szCs w:val="30"/>
              </w:rPr>
              <w:t>.</w:t>
            </w:r>
            <w:r w:rsidRPr="00855C93">
              <w:rPr>
                <w:rFonts w:ascii="Times New Roman" w:eastAsia="仿宋" w:hAnsi="Times New Roman" w:cs="Times New Roman" w:hint="eastAsia"/>
                <w:sz w:val="30"/>
                <w:szCs w:val="30"/>
              </w:rPr>
              <w:t>自然灾难应急处置</w:t>
            </w:r>
          </w:p>
          <w:p w14:paraId="02705131" w14:textId="6067D7D3" w:rsidR="00855C93" w:rsidRPr="00D72031" w:rsidRDefault="00855C93" w:rsidP="00855C93">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建设内容：</w:t>
            </w:r>
            <w:r w:rsidRPr="00855C93">
              <w:rPr>
                <w:rFonts w:ascii="Times New Roman" w:eastAsia="仿宋" w:hAnsi="Times New Roman" w:cs="Times New Roman" w:hint="eastAsia"/>
                <w:sz w:val="30"/>
                <w:szCs w:val="30"/>
              </w:rPr>
              <w:t>开展自然灾害应急排查、排危除险、临时工程治理、后勤保障等。</w:t>
            </w:r>
          </w:p>
          <w:p w14:paraId="29E78504" w14:textId="3C4A52F0" w:rsidR="00855C93" w:rsidRPr="00D72031" w:rsidRDefault="00855C93" w:rsidP="00855C93">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责任单位：</w:t>
            </w:r>
            <w:r>
              <w:rPr>
                <w:rFonts w:ascii="Times New Roman" w:eastAsia="仿宋" w:hAnsi="Times New Roman" w:cs="Times New Roman" w:hint="eastAsia"/>
                <w:sz w:val="30"/>
                <w:szCs w:val="30"/>
              </w:rPr>
              <w:t>县应急管理局</w:t>
            </w:r>
            <w:r w:rsidRPr="00D72031">
              <w:rPr>
                <w:rFonts w:ascii="Times New Roman" w:eastAsia="仿宋" w:hAnsi="Times New Roman" w:cs="Times New Roman"/>
                <w:sz w:val="30"/>
                <w:szCs w:val="30"/>
              </w:rPr>
              <w:t>，片区各乡镇。</w:t>
            </w:r>
          </w:p>
          <w:p w14:paraId="31E6B77C" w14:textId="77777777" w:rsidR="00855C93" w:rsidRPr="00D72031" w:rsidRDefault="00855C93" w:rsidP="00855C93">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完成期限：</w:t>
            </w:r>
            <w:r w:rsidRPr="00D72031">
              <w:rPr>
                <w:rFonts w:ascii="Times New Roman" w:eastAsia="仿宋" w:hAnsi="Times New Roman" w:cs="Times New Roman"/>
                <w:sz w:val="30"/>
                <w:szCs w:val="30"/>
              </w:rPr>
              <w:t>2025</w:t>
            </w:r>
            <w:r w:rsidRPr="00D72031">
              <w:rPr>
                <w:rFonts w:ascii="Times New Roman" w:eastAsia="仿宋" w:hAnsi="Times New Roman" w:cs="Times New Roman"/>
                <w:sz w:val="30"/>
                <w:szCs w:val="30"/>
              </w:rPr>
              <w:t>年。</w:t>
            </w:r>
          </w:p>
          <w:p w14:paraId="50439954" w14:textId="2EB735DF" w:rsidR="00855C93" w:rsidRPr="00855C93" w:rsidRDefault="00855C93" w:rsidP="00855C93">
            <w:pPr>
              <w:ind w:firstLine="600"/>
            </w:pPr>
            <w:r w:rsidRPr="00D72031">
              <w:rPr>
                <w:rFonts w:ascii="Times New Roman" w:eastAsia="仿宋" w:hAnsi="Times New Roman" w:cs="Times New Roman" w:hint="eastAsia"/>
                <w:sz w:val="30"/>
                <w:szCs w:val="30"/>
              </w:rPr>
              <w:t>投资估算：</w:t>
            </w:r>
            <w:r>
              <w:rPr>
                <w:rFonts w:ascii="Times New Roman" w:eastAsia="仿宋" w:hAnsi="Times New Roman" w:cs="Times New Roman"/>
                <w:sz w:val="30"/>
                <w:szCs w:val="30"/>
              </w:rPr>
              <w:t>250</w:t>
            </w:r>
            <w:r w:rsidRPr="00D72031">
              <w:rPr>
                <w:rFonts w:ascii="Times New Roman" w:eastAsia="仿宋" w:hAnsi="Times New Roman" w:cs="Times New Roman" w:hint="eastAsia"/>
                <w:sz w:val="30"/>
                <w:szCs w:val="30"/>
              </w:rPr>
              <w:t>万元。</w:t>
            </w:r>
          </w:p>
        </w:tc>
      </w:tr>
    </w:tbl>
    <w:p w14:paraId="51AC3B71" w14:textId="36CF78E1" w:rsidR="001B7450" w:rsidRPr="00D72031" w:rsidRDefault="00F76D74">
      <w:pPr>
        <w:pStyle w:val="afb"/>
        <w:spacing w:beforeLines="50" w:before="217" w:afterLines="50" w:after="217" w:line="550" w:lineRule="exact"/>
        <w:ind w:firstLineChars="0" w:firstLine="0"/>
        <w:jc w:val="center"/>
        <w:outlineLvl w:val="1"/>
        <w:rPr>
          <w:rFonts w:eastAsia="楷体"/>
        </w:rPr>
      </w:pPr>
      <w:bookmarkStart w:id="56" w:name="_Toc107131508"/>
      <w:r w:rsidRPr="00D72031">
        <w:rPr>
          <w:rFonts w:eastAsia="楷体" w:hint="eastAsia"/>
        </w:rPr>
        <w:lastRenderedPageBreak/>
        <w:t>（四）</w:t>
      </w:r>
      <w:r w:rsidR="00A12B96" w:rsidRPr="00D72031">
        <w:rPr>
          <w:rFonts w:eastAsia="楷体"/>
        </w:rPr>
        <w:t>加强应急能力建设</w:t>
      </w:r>
      <w:bookmarkEnd w:id="56"/>
    </w:p>
    <w:p w14:paraId="25E814DA" w14:textId="5ECAA353" w:rsidR="004C68E2" w:rsidRPr="00B9354A" w:rsidRDefault="006A7F98" w:rsidP="004C68E2">
      <w:pPr>
        <w:spacing w:line="550" w:lineRule="exact"/>
        <w:ind w:firstLine="643"/>
        <w:rPr>
          <w:rStyle w:val="Char1"/>
        </w:rPr>
      </w:pPr>
      <w:bookmarkStart w:id="57" w:name="_Toc16128"/>
      <w:r w:rsidRPr="00D72031">
        <w:rPr>
          <w:rFonts w:ascii="Times New Roman" w:eastAsia="仿宋" w:hAnsi="Times New Roman" w:cs="Times New Roman" w:hint="eastAsia"/>
          <w:b/>
          <w:bCs/>
          <w:szCs w:val="32"/>
        </w:rPr>
        <w:t>消防体系建设</w:t>
      </w:r>
      <w:r w:rsidRPr="00D72031">
        <w:rPr>
          <w:rFonts w:ascii="Times New Roman" w:eastAsia="仿宋" w:hAnsi="Times New Roman" w:cs="Times New Roman"/>
          <w:b/>
          <w:bCs/>
          <w:szCs w:val="32"/>
        </w:rPr>
        <w:t>。</w:t>
      </w:r>
      <w:r w:rsidRPr="00B9354A">
        <w:rPr>
          <w:rStyle w:val="Char1"/>
          <w:rFonts w:hint="eastAsia"/>
        </w:rPr>
        <w:t>按照“预防为主，防消结合”原则构建消防体系。</w:t>
      </w:r>
      <w:r w:rsidR="004C68E2" w:rsidRPr="00B9354A">
        <w:rPr>
          <w:rStyle w:val="Char1"/>
          <w:rFonts w:hint="eastAsia"/>
        </w:rPr>
        <w:t>利用</w:t>
      </w:r>
      <w:proofErr w:type="gramStart"/>
      <w:r w:rsidR="004C68E2" w:rsidRPr="00B9354A">
        <w:rPr>
          <w:rStyle w:val="Char1"/>
          <w:rFonts w:hint="eastAsia"/>
        </w:rPr>
        <w:t>岗木达镇罗吾塘</w:t>
      </w:r>
      <w:proofErr w:type="gramEnd"/>
      <w:r w:rsidR="004C68E2" w:rsidRPr="00B9354A">
        <w:rPr>
          <w:rStyle w:val="Char1"/>
          <w:rFonts w:hint="eastAsia"/>
        </w:rPr>
        <w:t>街消防救援站作为片区消防救援主力，招录符合基层防灭火工作需要的专职消防员，并配备必要的消防设施设备。乡镇建立乡镇志愿消防队</w:t>
      </w:r>
      <w:r w:rsidR="00167DEA">
        <w:rPr>
          <w:rStyle w:val="Char1"/>
          <w:rFonts w:hint="eastAsia"/>
        </w:rPr>
        <w:t>；</w:t>
      </w:r>
      <w:r w:rsidR="004C68E2" w:rsidRPr="00B9354A">
        <w:rPr>
          <w:rStyle w:val="Char1"/>
          <w:rFonts w:hint="eastAsia"/>
        </w:rPr>
        <w:t>各</w:t>
      </w:r>
      <w:r w:rsidR="00167DEA" w:rsidRPr="00167DEA">
        <w:rPr>
          <w:rStyle w:val="Char1"/>
          <w:rFonts w:hint="eastAsia"/>
        </w:rPr>
        <w:t>乡镇</w:t>
      </w:r>
      <w:r w:rsidR="00167DEA">
        <w:rPr>
          <w:rStyle w:val="Char1"/>
          <w:rFonts w:hint="eastAsia"/>
        </w:rPr>
        <w:t>、</w:t>
      </w:r>
      <w:r w:rsidR="004C68E2" w:rsidRPr="00B9354A">
        <w:rPr>
          <w:rStyle w:val="Char1"/>
          <w:rFonts w:hint="eastAsia"/>
        </w:rPr>
        <w:t>村（社区）及寺庙建设微型消防站，</w:t>
      </w:r>
      <w:r w:rsidR="00167DEA">
        <w:rPr>
          <w:rStyle w:val="Char1"/>
          <w:rFonts w:hint="eastAsia"/>
        </w:rPr>
        <w:t>视实际情况</w:t>
      </w:r>
      <w:r w:rsidR="00461EC9">
        <w:rPr>
          <w:rStyle w:val="Char1"/>
          <w:rFonts w:hint="eastAsia"/>
        </w:rPr>
        <w:t>新建或</w:t>
      </w:r>
      <w:r w:rsidR="004C68E2" w:rsidRPr="00B9354A">
        <w:rPr>
          <w:rStyle w:val="Char1"/>
          <w:rFonts w:hint="eastAsia"/>
        </w:rPr>
        <w:t>设置</w:t>
      </w:r>
      <w:r w:rsidR="00167DEA" w:rsidRPr="00167DEA">
        <w:rPr>
          <w:rStyle w:val="Char1"/>
          <w:rFonts w:hint="eastAsia"/>
        </w:rPr>
        <w:t>消防水池</w:t>
      </w:r>
      <w:r w:rsidR="00167DEA">
        <w:rPr>
          <w:rStyle w:val="Char1"/>
          <w:rFonts w:hint="eastAsia"/>
        </w:rPr>
        <w:t>，</w:t>
      </w:r>
      <w:r w:rsidR="00167DEA" w:rsidRPr="00167DEA">
        <w:rPr>
          <w:rStyle w:val="Char1"/>
          <w:rFonts w:hint="eastAsia"/>
        </w:rPr>
        <w:t>加强消防水池冬季防冻措施</w:t>
      </w:r>
      <w:r w:rsidR="004C68E2" w:rsidRPr="00B9354A">
        <w:rPr>
          <w:rStyle w:val="Char1"/>
          <w:rFonts w:hint="eastAsia"/>
        </w:rPr>
        <w:t>。</w:t>
      </w:r>
    </w:p>
    <w:p w14:paraId="57713292" w14:textId="163694EF" w:rsidR="001B7450" w:rsidRPr="00B9354A" w:rsidRDefault="00A12B96">
      <w:pPr>
        <w:spacing w:line="550" w:lineRule="exact"/>
        <w:ind w:firstLine="643"/>
        <w:rPr>
          <w:rStyle w:val="Char1"/>
        </w:rPr>
      </w:pPr>
      <w:r w:rsidRPr="00D72031">
        <w:rPr>
          <w:rFonts w:ascii="Times New Roman" w:eastAsia="仿宋" w:hAnsi="Times New Roman" w:cs="Times New Roman"/>
          <w:b/>
          <w:bCs/>
          <w:szCs w:val="32"/>
        </w:rPr>
        <w:t>应急救援队伍</w:t>
      </w:r>
      <w:bookmarkEnd w:id="57"/>
      <w:r w:rsidRPr="00D72031">
        <w:rPr>
          <w:rFonts w:ascii="Times New Roman" w:eastAsia="仿宋" w:hAnsi="Times New Roman" w:cs="Times New Roman"/>
          <w:b/>
          <w:bCs/>
          <w:szCs w:val="32"/>
        </w:rPr>
        <w:t>建设。</w:t>
      </w:r>
      <w:r w:rsidRPr="00B9354A">
        <w:rPr>
          <w:rStyle w:val="Char1"/>
        </w:rPr>
        <w:t>加强</w:t>
      </w:r>
      <w:r w:rsidR="00DB2341" w:rsidRPr="00B9354A">
        <w:rPr>
          <w:rStyle w:val="Char1"/>
          <w:rFonts w:hint="eastAsia"/>
        </w:rPr>
        <w:t>政府</w:t>
      </w:r>
      <w:r w:rsidRPr="00B9354A">
        <w:rPr>
          <w:rStyle w:val="Char1"/>
        </w:rPr>
        <w:t>专职消防队伍正规化、专业化、职业化建设，优化队伍先进适用装备配备，强化多灾种专业化训练演练，提高极端条件</w:t>
      </w:r>
      <w:proofErr w:type="gramStart"/>
      <w:r w:rsidRPr="00B9354A">
        <w:rPr>
          <w:rStyle w:val="Char1"/>
        </w:rPr>
        <w:t>下综合</w:t>
      </w:r>
      <w:proofErr w:type="gramEnd"/>
      <w:r w:rsidR="004C68E2" w:rsidRPr="00B9354A">
        <w:rPr>
          <w:rStyle w:val="Char1"/>
        </w:rPr>
        <w:t>应急</w:t>
      </w:r>
      <w:r w:rsidRPr="00B9354A">
        <w:rPr>
          <w:rStyle w:val="Char1"/>
        </w:rPr>
        <w:t>救援能力。</w:t>
      </w:r>
      <w:bookmarkStart w:id="58" w:name="_Hlk99723337"/>
      <w:r w:rsidRPr="00B9354A">
        <w:rPr>
          <w:rStyle w:val="Char1"/>
        </w:rPr>
        <w:t>建强</w:t>
      </w:r>
      <w:r w:rsidRPr="00B9354A">
        <w:rPr>
          <w:rStyle w:val="Char1"/>
          <w:rFonts w:hint="eastAsia"/>
        </w:rPr>
        <w:t>乡镇应急救援队伍</w:t>
      </w:r>
      <w:r w:rsidRPr="00B9354A">
        <w:rPr>
          <w:rStyle w:val="Char1"/>
        </w:rPr>
        <w:t>和</w:t>
      </w:r>
      <w:r w:rsidR="002B640E" w:rsidRPr="00B9354A">
        <w:rPr>
          <w:rStyle w:val="Char1"/>
        </w:rPr>
        <w:t>村（社区）</w:t>
      </w:r>
      <w:r w:rsidRPr="00B9354A">
        <w:rPr>
          <w:rStyle w:val="Char1"/>
        </w:rPr>
        <w:t>应急救援分队</w:t>
      </w:r>
      <w:bookmarkEnd w:id="58"/>
      <w:r w:rsidRPr="00B9354A">
        <w:rPr>
          <w:rStyle w:val="Char1"/>
        </w:rPr>
        <w:t>，开展灾害事故先期处置。构建应急响应圈，形成以中心镇为枢纽、一般</w:t>
      </w:r>
      <w:r w:rsidR="004C68E2" w:rsidRPr="00B9354A">
        <w:rPr>
          <w:rStyle w:val="Char1"/>
        </w:rPr>
        <w:t>乡</w:t>
      </w:r>
      <w:r w:rsidRPr="00B9354A">
        <w:rPr>
          <w:rStyle w:val="Char1"/>
        </w:rPr>
        <w:t>和村（社区）为基础的应急救援力量体系。为灾害重点区域和偏远村（社区）配备卫星电话、无线电通讯等信息传输类装备，配备便携式通信箱等现场指挥类装备，实现多种通信终端融合通联，确保断网、断电、断路等极端条件下通信畅通。</w:t>
      </w:r>
    </w:p>
    <w:p w14:paraId="7845C12D" w14:textId="2ED140A2" w:rsidR="001B7450" w:rsidRPr="00B9354A" w:rsidRDefault="00A12B96">
      <w:pPr>
        <w:spacing w:line="550" w:lineRule="exact"/>
        <w:ind w:firstLine="643"/>
        <w:rPr>
          <w:rStyle w:val="Char1"/>
        </w:rPr>
      </w:pPr>
      <w:r w:rsidRPr="00D72031">
        <w:rPr>
          <w:rFonts w:ascii="Times New Roman" w:eastAsia="仿宋" w:hAnsi="Times New Roman" w:cs="Times New Roman"/>
          <w:b/>
          <w:bCs/>
          <w:szCs w:val="32"/>
        </w:rPr>
        <w:lastRenderedPageBreak/>
        <w:t>应急物资储备库（点）建设。</w:t>
      </w:r>
      <w:r w:rsidR="00EA13B7" w:rsidRPr="00B9354A">
        <w:rPr>
          <w:rStyle w:val="Char1"/>
          <w:rFonts w:hint="eastAsia"/>
        </w:rPr>
        <w:t>建设</w:t>
      </w:r>
      <w:r w:rsidRPr="00B9354A">
        <w:rPr>
          <w:rStyle w:val="Char1"/>
        </w:rPr>
        <w:t>应急物资储备</w:t>
      </w:r>
      <w:proofErr w:type="gramStart"/>
      <w:r w:rsidRPr="00B9354A">
        <w:rPr>
          <w:rStyle w:val="Char1"/>
        </w:rPr>
        <w:t>库仓</w:t>
      </w:r>
      <w:proofErr w:type="gramEnd"/>
      <w:r w:rsidRPr="00B9354A">
        <w:rPr>
          <w:rStyle w:val="Char1"/>
        </w:rPr>
        <w:t>储设施、配备储物架，增加</w:t>
      </w:r>
      <w:r w:rsidR="006A7F98" w:rsidRPr="00B9354A">
        <w:rPr>
          <w:rStyle w:val="Char1"/>
          <w:rFonts w:hint="eastAsia"/>
        </w:rPr>
        <w:t>防汛、</w:t>
      </w:r>
      <w:r w:rsidRPr="00B9354A">
        <w:rPr>
          <w:rStyle w:val="Char1"/>
        </w:rPr>
        <w:t>防潮、防虫、防火等设施设备。采取以租代储、实物储备及购买服务等形式，加强防汛、基本生活保障、应急救援、森林防灭火</w:t>
      </w:r>
      <w:r w:rsidR="006A7F98" w:rsidRPr="00B9354A">
        <w:rPr>
          <w:rStyle w:val="Char1"/>
          <w:rFonts w:hint="eastAsia"/>
        </w:rPr>
        <w:t>、消防</w:t>
      </w:r>
      <w:r w:rsidRPr="00B9354A">
        <w:rPr>
          <w:rStyle w:val="Char1"/>
        </w:rPr>
        <w:t>等应急物资实物储备。</w:t>
      </w:r>
      <w:r w:rsidR="006A7F98" w:rsidRPr="00B9354A">
        <w:rPr>
          <w:rStyle w:val="Char1"/>
          <w:rFonts w:hint="eastAsia"/>
        </w:rPr>
        <w:t>片区</w:t>
      </w:r>
      <w:r w:rsidR="006A7F98" w:rsidRPr="00B9354A">
        <w:rPr>
          <w:rStyle w:val="Char1"/>
          <w:rFonts w:hint="eastAsia"/>
        </w:rPr>
        <w:t>3</w:t>
      </w:r>
      <w:r w:rsidR="006A7F98" w:rsidRPr="00B9354A">
        <w:rPr>
          <w:rStyle w:val="Char1"/>
          <w:rFonts w:hint="eastAsia"/>
        </w:rPr>
        <w:t>处乡镇应急物资储备库提档升级，</w:t>
      </w:r>
      <w:r w:rsidRPr="00B9354A">
        <w:rPr>
          <w:rStyle w:val="Char1"/>
        </w:rPr>
        <w:t>村</w:t>
      </w:r>
      <w:r w:rsidR="00FF2259" w:rsidRPr="00B9354A">
        <w:rPr>
          <w:rStyle w:val="Char1"/>
        </w:rPr>
        <w:t>（社区）</w:t>
      </w:r>
      <w:r w:rsidR="006A7F98" w:rsidRPr="00B9354A">
        <w:rPr>
          <w:rStyle w:val="Char1"/>
          <w:rFonts w:hint="eastAsia"/>
        </w:rPr>
        <w:t>依托</w:t>
      </w:r>
      <w:r w:rsidRPr="00B9354A">
        <w:rPr>
          <w:rStyle w:val="Char1"/>
        </w:rPr>
        <w:t>党群服务中心等建立应急物资储备点，适时前置应急物资</w:t>
      </w:r>
      <w:r w:rsidR="005B720D" w:rsidRPr="00B9354A">
        <w:rPr>
          <w:rStyle w:val="Char1"/>
          <w:rFonts w:hint="eastAsia"/>
        </w:rPr>
        <w:t>，规范物资分类摆放，健全完善出入库登记台账等物资储备管理制度。</w:t>
      </w:r>
      <w:r w:rsidRPr="00B9354A">
        <w:rPr>
          <w:rStyle w:val="Char1"/>
        </w:rPr>
        <w:t>引导群众做好家庭应急物资储备。</w:t>
      </w:r>
    </w:p>
    <w:p w14:paraId="2710CC0B" w14:textId="77777777" w:rsidR="001B7450" w:rsidRPr="00B9354A" w:rsidRDefault="00A12B96">
      <w:pPr>
        <w:pStyle w:val="afb"/>
        <w:spacing w:line="550" w:lineRule="exact"/>
        <w:ind w:firstLine="643"/>
        <w:rPr>
          <w:rStyle w:val="Char1"/>
        </w:rPr>
      </w:pPr>
      <w:r w:rsidRPr="00D72031">
        <w:rPr>
          <w:rFonts w:eastAsia="仿宋"/>
          <w:b/>
          <w:bCs/>
        </w:rPr>
        <w:t>应急避难场所建设。</w:t>
      </w:r>
      <w:r w:rsidRPr="00B9354A">
        <w:rPr>
          <w:rStyle w:val="Char1"/>
        </w:rPr>
        <w:t>持续推进应急避难场所建设，建立信息数据库和电子地图。加强应急避难场所日常管理与维护，完善运行管理规范，实现对应急避难场所功能区、应急物资、人员安置和运行状态等动态管理。逐步完善移动式救灾指挥、应急医疗救护、应急厕所、应急供电供水消防和应急垃圾与污水处理等配套设施功能，完善线路指示牌和安全警示等标识标牌。</w:t>
      </w:r>
    </w:p>
    <w:tbl>
      <w:tblPr>
        <w:tblW w:w="89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12"/>
      </w:tblGrid>
      <w:tr w:rsidR="00D72031" w:rsidRPr="00D72031" w14:paraId="569BC87D" w14:textId="77777777">
        <w:trPr>
          <w:jc w:val="center"/>
        </w:trPr>
        <w:tc>
          <w:tcPr>
            <w:tcW w:w="8912" w:type="dxa"/>
            <w:shd w:val="clear" w:color="auto" w:fill="auto"/>
          </w:tcPr>
          <w:p w14:paraId="4A707CAA" w14:textId="70BE1F85" w:rsidR="001B7450" w:rsidRPr="00D72031" w:rsidRDefault="00A12B96">
            <w:pPr>
              <w:spacing w:line="480" w:lineRule="exact"/>
              <w:ind w:firstLineChars="0" w:firstLine="0"/>
              <w:jc w:val="center"/>
              <w:rPr>
                <w:rFonts w:ascii="Times New Roman" w:eastAsia="仿宋" w:hAnsi="Times New Roman" w:cs="Times New Roman"/>
                <w:b/>
                <w:bCs/>
                <w:sz w:val="30"/>
                <w:szCs w:val="30"/>
              </w:rPr>
            </w:pPr>
            <w:r w:rsidRPr="00D72031">
              <w:rPr>
                <w:rFonts w:ascii="Times New Roman" w:eastAsia="仿宋" w:hAnsi="Times New Roman" w:cs="Times New Roman"/>
                <w:b/>
                <w:bCs/>
                <w:sz w:val="30"/>
                <w:szCs w:val="30"/>
              </w:rPr>
              <w:t>专栏</w:t>
            </w:r>
            <w:r w:rsidR="00A07482" w:rsidRPr="00D72031">
              <w:rPr>
                <w:rFonts w:ascii="Times New Roman" w:eastAsia="仿宋" w:hAnsi="Times New Roman" w:cs="Times New Roman"/>
                <w:b/>
                <w:bCs/>
                <w:sz w:val="30"/>
                <w:szCs w:val="30"/>
              </w:rPr>
              <w:t>2</w:t>
            </w:r>
            <w:r w:rsidRPr="00D72031">
              <w:rPr>
                <w:rFonts w:ascii="Times New Roman" w:eastAsia="仿宋" w:hAnsi="Times New Roman" w:cs="Times New Roman"/>
                <w:b/>
                <w:bCs/>
                <w:sz w:val="30"/>
                <w:szCs w:val="30"/>
              </w:rPr>
              <w:t>：应急</w:t>
            </w:r>
            <w:r w:rsidR="00A07482" w:rsidRPr="00D72031">
              <w:rPr>
                <w:rFonts w:ascii="Times New Roman" w:eastAsia="仿宋" w:hAnsi="Times New Roman" w:cs="Times New Roman" w:hint="eastAsia"/>
                <w:b/>
                <w:bCs/>
                <w:sz w:val="30"/>
                <w:szCs w:val="30"/>
              </w:rPr>
              <w:t>能力</w:t>
            </w:r>
            <w:r w:rsidRPr="00D72031">
              <w:rPr>
                <w:rFonts w:ascii="Times New Roman" w:eastAsia="仿宋" w:hAnsi="Times New Roman" w:cs="Times New Roman"/>
                <w:b/>
                <w:bCs/>
                <w:sz w:val="30"/>
                <w:szCs w:val="30"/>
              </w:rPr>
              <w:t>建设重点工程</w:t>
            </w:r>
          </w:p>
          <w:p w14:paraId="7B9D5079" w14:textId="77777777" w:rsidR="00A07482" w:rsidRPr="00D72031" w:rsidRDefault="00A07482" w:rsidP="00A07482">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hint="eastAsia"/>
                <w:sz w:val="30"/>
                <w:szCs w:val="30"/>
              </w:rPr>
              <w:t>1.</w:t>
            </w:r>
            <w:r w:rsidRPr="00D72031">
              <w:rPr>
                <w:rFonts w:ascii="Times New Roman" w:eastAsia="仿宋" w:hAnsi="Times New Roman" w:cs="Times New Roman" w:hint="eastAsia"/>
                <w:sz w:val="30"/>
                <w:szCs w:val="30"/>
              </w:rPr>
              <w:t>消防站建设</w:t>
            </w:r>
          </w:p>
          <w:p w14:paraId="5D2531A2" w14:textId="1B1499B6" w:rsidR="00A07482" w:rsidRPr="00D72031" w:rsidRDefault="00A07482" w:rsidP="00677EB5">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hint="eastAsia"/>
                <w:sz w:val="30"/>
                <w:szCs w:val="30"/>
              </w:rPr>
              <w:t>建设内容：</w:t>
            </w:r>
            <w:r w:rsidR="00167DEA" w:rsidRPr="00167DEA">
              <w:rPr>
                <w:rFonts w:ascii="Times New Roman" w:eastAsia="仿宋" w:hAnsi="Times New Roman" w:cs="Times New Roman" w:hint="eastAsia"/>
                <w:sz w:val="30"/>
                <w:szCs w:val="30"/>
              </w:rPr>
              <w:t>利用</w:t>
            </w:r>
            <w:proofErr w:type="gramStart"/>
            <w:r w:rsidR="00167DEA" w:rsidRPr="00167DEA">
              <w:rPr>
                <w:rFonts w:ascii="Times New Roman" w:eastAsia="仿宋" w:hAnsi="Times New Roman" w:cs="Times New Roman" w:hint="eastAsia"/>
                <w:sz w:val="30"/>
                <w:szCs w:val="30"/>
              </w:rPr>
              <w:t>岗木达镇罗吾塘</w:t>
            </w:r>
            <w:proofErr w:type="gramEnd"/>
            <w:r w:rsidR="00167DEA" w:rsidRPr="00167DEA">
              <w:rPr>
                <w:rFonts w:ascii="Times New Roman" w:eastAsia="仿宋" w:hAnsi="Times New Roman" w:cs="Times New Roman" w:hint="eastAsia"/>
                <w:sz w:val="30"/>
                <w:szCs w:val="30"/>
              </w:rPr>
              <w:t>街消防救援站作为片区消防救援主力，招录符合基层防灭火工作需要的专职消防员，并配备必要的消防设施设备。乡镇建立乡镇志愿消防队；各乡镇、村（社区）及寺庙建设微型消防站，视实际情况新建或设置消防水池，加强消防水池冬季防冻措施。</w:t>
            </w:r>
          </w:p>
          <w:p w14:paraId="0505C92F" w14:textId="2B863075" w:rsidR="00677EB5" w:rsidRPr="00D72031" w:rsidRDefault="00677EB5" w:rsidP="00677EB5">
            <w:pPr>
              <w:ind w:firstLine="600"/>
            </w:pPr>
            <w:r w:rsidRPr="00D72031">
              <w:rPr>
                <w:rFonts w:ascii="Times New Roman" w:eastAsia="仿宋" w:hAnsi="Times New Roman" w:cs="Times New Roman"/>
                <w:sz w:val="30"/>
                <w:szCs w:val="30"/>
              </w:rPr>
              <w:t>建设方式：</w:t>
            </w:r>
            <w:r w:rsidR="00461EC9">
              <w:rPr>
                <w:rFonts w:ascii="Times New Roman" w:eastAsia="仿宋" w:hAnsi="Times New Roman" w:cs="Times New Roman" w:hint="eastAsia"/>
                <w:sz w:val="30"/>
                <w:szCs w:val="30"/>
              </w:rPr>
              <w:t>利旧</w:t>
            </w:r>
            <w:r w:rsidRPr="00D72031">
              <w:rPr>
                <w:rFonts w:ascii="Times New Roman" w:eastAsia="仿宋" w:hAnsi="Times New Roman" w:cs="Times New Roman"/>
                <w:sz w:val="30"/>
                <w:szCs w:val="30"/>
              </w:rPr>
              <w:t>。</w:t>
            </w:r>
          </w:p>
          <w:p w14:paraId="76EE0178" w14:textId="77777777" w:rsidR="00A07482" w:rsidRPr="00D72031" w:rsidRDefault="00A07482" w:rsidP="00A07482">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hint="eastAsia"/>
                <w:sz w:val="30"/>
                <w:szCs w:val="30"/>
              </w:rPr>
              <w:t>责任单位：县消防救援大队，片区各乡镇。</w:t>
            </w:r>
          </w:p>
          <w:p w14:paraId="23BB4ED5" w14:textId="5CA7BC0F" w:rsidR="00A07482" w:rsidRPr="00D72031" w:rsidRDefault="00A07482" w:rsidP="00A07482">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hint="eastAsia"/>
                <w:sz w:val="30"/>
                <w:szCs w:val="30"/>
              </w:rPr>
              <w:t>完成期限：</w:t>
            </w:r>
            <w:r w:rsidRPr="00D72031">
              <w:rPr>
                <w:rFonts w:ascii="Times New Roman" w:eastAsia="仿宋" w:hAnsi="Times New Roman" w:cs="Times New Roman" w:hint="eastAsia"/>
                <w:sz w:val="30"/>
                <w:szCs w:val="30"/>
              </w:rPr>
              <w:t>20</w:t>
            </w:r>
            <w:r w:rsidR="005B720D" w:rsidRPr="00D72031">
              <w:rPr>
                <w:rFonts w:ascii="Times New Roman" w:eastAsia="仿宋" w:hAnsi="Times New Roman" w:cs="Times New Roman"/>
                <w:sz w:val="30"/>
                <w:szCs w:val="30"/>
              </w:rPr>
              <w:t>2</w:t>
            </w:r>
            <w:r w:rsidRPr="00D72031">
              <w:rPr>
                <w:rFonts w:ascii="Times New Roman" w:eastAsia="仿宋" w:hAnsi="Times New Roman" w:cs="Times New Roman" w:hint="eastAsia"/>
                <w:sz w:val="30"/>
                <w:szCs w:val="30"/>
              </w:rPr>
              <w:t>5</w:t>
            </w:r>
            <w:r w:rsidRPr="00D72031">
              <w:rPr>
                <w:rFonts w:ascii="Times New Roman" w:eastAsia="仿宋" w:hAnsi="Times New Roman" w:cs="Times New Roman" w:hint="eastAsia"/>
                <w:sz w:val="30"/>
                <w:szCs w:val="30"/>
              </w:rPr>
              <w:t>年。</w:t>
            </w:r>
          </w:p>
          <w:p w14:paraId="63CC0D21" w14:textId="03BADFD2" w:rsidR="00A07482" w:rsidRPr="00D72031" w:rsidRDefault="00A07482" w:rsidP="00A07482">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hint="eastAsia"/>
                <w:sz w:val="30"/>
                <w:szCs w:val="30"/>
              </w:rPr>
              <w:lastRenderedPageBreak/>
              <w:t>投资估算：</w:t>
            </w:r>
            <w:r w:rsidR="00677EB5" w:rsidRPr="00D72031">
              <w:rPr>
                <w:rFonts w:ascii="Times New Roman" w:eastAsia="仿宋" w:hAnsi="Times New Roman" w:cs="Times New Roman"/>
                <w:sz w:val="30"/>
                <w:szCs w:val="30"/>
              </w:rPr>
              <w:t>1</w:t>
            </w:r>
            <w:r w:rsidR="00461EC9">
              <w:rPr>
                <w:rFonts w:ascii="Times New Roman" w:eastAsia="仿宋" w:hAnsi="Times New Roman" w:cs="Times New Roman"/>
                <w:sz w:val="30"/>
                <w:szCs w:val="30"/>
              </w:rPr>
              <w:t>0</w:t>
            </w:r>
            <w:r w:rsidR="00677EB5" w:rsidRPr="00D72031">
              <w:rPr>
                <w:rFonts w:ascii="Times New Roman" w:eastAsia="仿宋" w:hAnsi="Times New Roman" w:cs="Times New Roman"/>
                <w:sz w:val="30"/>
                <w:szCs w:val="30"/>
              </w:rPr>
              <w:t>00</w:t>
            </w:r>
            <w:r w:rsidRPr="00D72031">
              <w:rPr>
                <w:rFonts w:ascii="Times New Roman" w:eastAsia="仿宋" w:hAnsi="Times New Roman" w:cs="Times New Roman" w:hint="eastAsia"/>
                <w:sz w:val="30"/>
                <w:szCs w:val="30"/>
              </w:rPr>
              <w:t>万元。</w:t>
            </w:r>
          </w:p>
          <w:p w14:paraId="26209D55" w14:textId="6FE6CABF" w:rsidR="00A07482" w:rsidRPr="00D72031" w:rsidRDefault="00A07482" w:rsidP="00A07482">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hint="eastAsia"/>
                <w:sz w:val="30"/>
                <w:szCs w:val="30"/>
              </w:rPr>
              <w:t>2.</w:t>
            </w:r>
            <w:r w:rsidRPr="00D72031">
              <w:rPr>
                <w:rFonts w:ascii="Times New Roman" w:eastAsia="仿宋" w:hAnsi="Times New Roman" w:cs="Times New Roman" w:hint="eastAsia"/>
                <w:sz w:val="30"/>
                <w:szCs w:val="30"/>
              </w:rPr>
              <w:t>应急</w:t>
            </w:r>
            <w:r w:rsidR="003F2886" w:rsidRPr="00D72031">
              <w:rPr>
                <w:rFonts w:ascii="Times New Roman" w:eastAsia="仿宋" w:hAnsi="Times New Roman" w:cs="Times New Roman" w:hint="eastAsia"/>
                <w:sz w:val="30"/>
                <w:szCs w:val="30"/>
              </w:rPr>
              <w:t>救援</w:t>
            </w:r>
            <w:r w:rsidRPr="00D72031">
              <w:rPr>
                <w:rFonts w:ascii="Times New Roman" w:eastAsia="仿宋" w:hAnsi="Times New Roman" w:cs="Times New Roman" w:hint="eastAsia"/>
                <w:sz w:val="30"/>
                <w:szCs w:val="30"/>
              </w:rPr>
              <w:t>队伍建设</w:t>
            </w:r>
          </w:p>
          <w:p w14:paraId="4C408066" w14:textId="326BE2C1" w:rsidR="00A07482" w:rsidRPr="00D72031" w:rsidRDefault="00A07482" w:rsidP="00A07482">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hint="eastAsia"/>
                <w:sz w:val="30"/>
                <w:szCs w:val="30"/>
              </w:rPr>
              <w:t>建设内容：建设乡镇和村（社区）应急救援队伍，各乡镇建设不少于</w:t>
            </w:r>
            <w:r w:rsidRPr="00D72031">
              <w:rPr>
                <w:rFonts w:ascii="Times New Roman" w:eastAsia="仿宋" w:hAnsi="Times New Roman" w:cs="Times New Roman" w:hint="eastAsia"/>
                <w:sz w:val="30"/>
                <w:szCs w:val="30"/>
              </w:rPr>
              <w:t>30</w:t>
            </w:r>
            <w:r w:rsidRPr="00D72031">
              <w:rPr>
                <w:rFonts w:ascii="Times New Roman" w:eastAsia="仿宋" w:hAnsi="Times New Roman" w:cs="Times New Roman" w:hint="eastAsia"/>
                <w:sz w:val="30"/>
                <w:szCs w:val="30"/>
              </w:rPr>
              <w:t>人的乡镇应急救援队伍，各村（社区）组建不少于</w:t>
            </w:r>
            <w:r w:rsidRPr="00D72031">
              <w:rPr>
                <w:rFonts w:ascii="Times New Roman" w:eastAsia="仿宋" w:hAnsi="Times New Roman" w:cs="Times New Roman" w:hint="eastAsia"/>
                <w:sz w:val="30"/>
                <w:szCs w:val="30"/>
              </w:rPr>
              <w:t>20</w:t>
            </w:r>
            <w:r w:rsidRPr="00D72031">
              <w:rPr>
                <w:rFonts w:ascii="Times New Roman" w:eastAsia="仿宋" w:hAnsi="Times New Roman" w:cs="Times New Roman" w:hint="eastAsia"/>
                <w:sz w:val="30"/>
                <w:szCs w:val="30"/>
              </w:rPr>
              <w:t>人的应急救援分队，</w:t>
            </w:r>
            <w:r w:rsidR="00677EB5" w:rsidRPr="00D72031">
              <w:rPr>
                <w:rFonts w:ascii="Times New Roman" w:eastAsia="仿宋" w:hAnsi="Times New Roman" w:cs="Times New Roman" w:hint="eastAsia"/>
                <w:sz w:val="30"/>
                <w:szCs w:val="30"/>
              </w:rPr>
              <w:t>配备</w:t>
            </w:r>
            <w:r w:rsidRPr="00D72031">
              <w:rPr>
                <w:rFonts w:ascii="Times New Roman" w:eastAsia="仿宋" w:hAnsi="Times New Roman" w:cs="Times New Roman" w:hint="eastAsia"/>
                <w:sz w:val="30"/>
                <w:szCs w:val="30"/>
              </w:rPr>
              <w:t>个人防护装备</w:t>
            </w:r>
            <w:r w:rsidR="003F2886" w:rsidRPr="00D72031">
              <w:rPr>
                <w:rFonts w:ascii="Times New Roman" w:eastAsia="仿宋" w:hAnsi="Times New Roman" w:cs="Times New Roman" w:hint="eastAsia"/>
                <w:sz w:val="30"/>
                <w:szCs w:val="30"/>
              </w:rPr>
              <w:t>，每年对</w:t>
            </w:r>
            <w:r w:rsidRPr="00D72031">
              <w:rPr>
                <w:rFonts w:ascii="Times New Roman" w:eastAsia="仿宋" w:hAnsi="Times New Roman" w:cs="Times New Roman" w:hint="eastAsia"/>
                <w:sz w:val="30"/>
                <w:szCs w:val="30"/>
              </w:rPr>
              <w:t>应急救援队伍</w:t>
            </w:r>
            <w:r w:rsidR="003F2886" w:rsidRPr="00D72031">
              <w:rPr>
                <w:rFonts w:ascii="Times New Roman" w:eastAsia="仿宋" w:hAnsi="Times New Roman" w:cs="Times New Roman" w:hint="eastAsia"/>
                <w:sz w:val="30"/>
                <w:szCs w:val="30"/>
              </w:rPr>
              <w:t>开展应急救援培训</w:t>
            </w:r>
            <w:r w:rsidRPr="00D72031">
              <w:rPr>
                <w:rFonts w:ascii="Times New Roman" w:eastAsia="仿宋" w:hAnsi="Times New Roman" w:cs="Times New Roman" w:hint="eastAsia"/>
                <w:sz w:val="30"/>
                <w:szCs w:val="30"/>
              </w:rPr>
              <w:t>。</w:t>
            </w:r>
          </w:p>
          <w:p w14:paraId="618A9D92" w14:textId="322C4040" w:rsidR="00A07482" w:rsidRPr="00D72031" w:rsidRDefault="00A07482" w:rsidP="00A07482">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hint="eastAsia"/>
                <w:sz w:val="30"/>
                <w:szCs w:val="30"/>
              </w:rPr>
              <w:t>责任单位：</w:t>
            </w:r>
            <w:r w:rsidR="00AD05AB" w:rsidRPr="00D72031">
              <w:rPr>
                <w:rFonts w:ascii="Times New Roman" w:eastAsia="仿宋" w:hAnsi="Times New Roman" w:cs="Times New Roman" w:hint="eastAsia"/>
                <w:sz w:val="30"/>
                <w:szCs w:val="30"/>
              </w:rPr>
              <w:t>县应急管理局</w:t>
            </w:r>
            <w:r w:rsidRPr="00D72031">
              <w:rPr>
                <w:rFonts w:ascii="Times New Roman" w:eastAsia="仿宋" w:hAnsi="Times New Roman" w:cs="Times New Roman" w:hint="eastAsia"/>
                <w:sz w:val="30"/>
                <w:szCs w:val="30"/>
              </w:rPr>
              <w:t>，片区各乡镇。</w:t>
            </w:r>
          </w:p>
          <w:p w14:paraId="1DCBE60C" w14:textId="77777777" w:rsidR="00A07482" w:rsidRPr="00D72031" w:rsidRDefault="00A07482" w:rsidP="00A07482">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hint="eastAsia"/>
                <w:sz w:val="30"/>
                <w:szCs w:val="30"/>
              </w:rPr>
              <w:t>完成期限：</w:t>
            </w:r>
            <w:r w:rsidRPr="00D72031">
              <w:rPr>
                <w:rFonts w:ascii="Times New Roman" w:eastAsia="仿宋" w:hAnsi="Times New Roman" w:cs="Times New Roman" w:hint="eastAsia"/>
                <w:sz w:val="30"/>
                <w:szCs w:val="30"/>
              </w:rPr>
              <w:t>2035</w:t>
            </w:r>
            <w:r w:rsidRPr="00D72031">
              <w:rPr>
                <w:rFonts w:ascii="Times New Roman" w:eastAsia="仿宋" w:hAnsi="Times New Roman" w:cs="Times New Roman" w:hint="eastAsia"/>
                <w:sz w:val="30"/>
                <w:szCs w:val="30"/>
              </w:rPr>
              <w:t>年。</w:t>
            </w:r>
          </w:p>
          <w:p w14:paraId="4E98D909" w14:textId="32452570" w:rsidR="00A07482" w:rsidRPr="00D72031" w:rsidRDefault="00A07482" w:rsidP="00A07482">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hint="eastAsia"/>
                <w:sz w:val="30"/>
                <w:szCs w:val="30"/>
              </w:rPr>
              <w:t>投资估算：</w:t>
            </w:r>
            <w:r w:rsidRPr="00D72031">
              <w:rPr>
                <w:rFonts w:ascii="Times New Roman" w:eastAsia="仿宋" w:hAnsi="Times New Roman" w:cs="Times New Roman" w:hint="eastAsia"/>
                <w:sz w:val="30"/>
                <w:szCs w:val="30"/>
              </w:rPr>
              <w:t>500</w:t>
            </w:r>
            <w:r w:rsidRPr="00D72031">
              <w:rPr>
                <w:rFonts w:ascii="Times New Roman" w:eastAsia="仿宋" w:hAnsi="Times New Roman" w:cs="Times New Roman" w:hint="eastAsia"/>
                <w:sz w:val="30"/>
                <w:szCs w:val="30"/>
              </w:rPr>
              <w:t>万元。</w:t>
            </w:r>
          </w:p>
          <w:p w14:paraId="586B6836" w14:textId="6FC992BB" w:rsidR="001B7450" w:rsidRPr="00D72031" w:rsidRDefault="00A07482">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3</w:t>
            </w:r>
            <w:r w:rsidR="00A12B96" w:rsidRPr="00D72031">
              <w:rPr>
                <w:rFonts w:ascii="Times New Roman" w:eastAsia="仿宋" w:hAnsi="Times New Roman" w:cs="Times New Roman"/>
                <w:sz w:val="30"/>
                <w:szCs w:val="30"/>
              </w:rPr>
              <w:t>.</w:t>
            </w:r>
            <w:r w:rsidR="00A12B96" w:rsidRPr="00D72031">
              <w:rPr>
                <w:rFonts w:ascii="Times New Roman" w:eastAsia="仿宋" w:hAnsi="Times New Roman" w:cs="Times New Roman"/>
                <w:sz w:val="30"/>
                <w:szCs w:val="30"/>
              </w:rPr>
              <w:t>应急物资储备库</w:t>
            </w:r>
            <w:r w:rsidR="003F2886" w:rsidRPr="00D72031">
              <w:rPr>
                <w:rFonts w:ascii="Times New Roman" w:eastAsia="仿宋" w:hAnsi="Times New Roman" w:cs="Times New Roman" w:hint="eastAsia"/>
                <w:sz w:val="30"/>
                <w:szCs w:val="30"/>
              </w:rPr>
              <w:t>建设</w:t>
            </w:r>
          </w:p>
          <w:p w14:paraId="2B89D362" w14:textId="4CF7DAE8" w:rsidR="001B7450" w:rsidRPr="00D72031" w:rsidRDefault="00A12B96" w:rsidP="00AD05AB">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建设内容：</w:t>
            </w:r>
            <w:r w:rsidR="0062507D" w:rsidRPr="00D72031">
              <w:rPr>
                <w:rFonts w:ascii="Times New Roman" w:eastAsia="仿宋" w:hAnsi="Times New Roman" w:cs="Times New Roman" w:hint="eastAsia"/>
                <w:sz w:val="30"/>
                <w:szCs w:val="30"/>
              </w:rPr>
              <w:t>在岗</w:t>
            </w:r>
            <w:proofErr w:type="gramStart"/>
            <w:r w:rsidR="0062507D" w:rsidRPr="00D72031">
              <w:rPr>
                <w:rFonts w:ascii="Times New Roman" w:eastAsia="仿宋" w:hAnsi="Times New Roman" w:cs="Times New Roman" w:hint="eastAsia"/>
                <w:sz w:val="30"/>
                <w:szCs w:val="30"/>
              </w:rPr>
              <w:t>木达镇建设</w:t>
            </w:r>
            <w:proofErr w:type="gramEnd"/>
            <w:r w:rsidR="0062507D" w:rsidRPr="00D72031">
              <w:rPr>
                <w:rFonts w:ascii="Times New Roman" w:eastAsia="仿宋" w:hAnsi="Times New Roman" w:cs="Times New Roman" w:hint="eastAsia"/>
                <w:sz w:val="30"/>
                <w:szCs w:val="30"/>
              </w:rPr>
              <w:t>县救灾物资储备库</w:t>
            </w:r>
            <w:r w:rsidR="00FA496E">
              <w:rPr>
                <w:rFonts w:ascii="Times New Roman" w:eastAsia="仿宋" w:hAnsi="Times New Roman" w:cs="Times New Roman" w:hint="eastAsia"/>
                <w:sz w:val="30"/>
                <w:szCs w:val="30"/>
              </w:rPr>
              <w:t>。</w:t>
            </w:r>
            <w:r w:rsidR="00AD05AB" w:rsidRPr="00D72031">
              <w:rPr>
                <w:rFonts w:ascii="Times New Roman" w:eastAsia="仿宋" w:hAnsi="Times New Roman" w:cs="Times New Roman" w:hint="eastAsia"/>
                <w:sz w:val="30"/>
                <w:szCs w:val="30"/>
              </w:rPr>
              <w:t>片区</w:t>
            </w:r>
            <w:r w:rsidR="00AD05AB" w:rsidRPr="00D72031">
              <w:rPr>
                <w:rFonts w:ascii="Times New Roman" w:eastAsia="仿宋" w:hAnsi="Times New Roman" w:cs="Times New Roman" w:hint="eastAsia"/>
                <w:sz w:val="30"/>
                <w:szCs w:val="30"/>
              </w:rPr>
              <w:t>3</w:t>
            </w:r>
            <w:r w:rsidR="00AD05AB" w:rsidRPr="00D72031">
              <w:rPr>
                <w:rFonts w:ascii="Times New Roman" w:eastAsia="仿宋" w:hAnsi="Times New Roman" w:cs="Times New Roman" w:hint="eastAsia"/>
                <w:sz w:val="30"/>
                <w:szCs w:val="30"/>
              </w:rPr>
              <w:t>处乡镇应急物资储备库提档升级，村（社区）依托党群服务中心等建立应急物资储备点，适时前置应急物资，充实应急物资储备量，完善应急物资储备结构，规范物资分类摆放，健全完善出入库登记台账等物资储备管理制度。引导群众做好家庭应急物资储备</w:t>
            </w:r>
            <w:r w:rsidRPr="00D72031">
              <w:rPr>
                <w:rFonts w:ascii="Times New Roman" w:eastAsia="仿宋" w:hAnsi="Times New Roman" w:cs="Times New Roman" w:hint="eastAsia"/>
                <w:sz w:val="30"/>
                <w:szCs w:val="30"/>
              </w:rPr>
              <w:t>。</w:t>
            </w:r>
          </w:p>
          <w:p w14:paraId="617F226D" w14:textId="1B6CBD4F"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建设方式：</w:t>
            </w:r>
            <w:r w:rsidR="00FA496E">
              <w:rPr>
                <w:rFonts w:ascii="Times New Roman" w:eastAsia="仿宋" w:hAnsi="Times New Roman" w:cs="Times New Roman" w:hint="eastAsia"/>
                <w:sz w:val="30"/>
                <w:szCs w:val="30"/>
              </w:rPr>
              <w:t>新建、</w:t>
            </w:r>
            <w:r w:rsidRPr="00D72031">
              <w:rPr>
                <w:rFonts w:ascii="Times New Roman" w:eastAsia="仿宋" w:hAnsi="Times New Roman" w:cs="Times New Roman"/>
                <w:sz w:val="30"/>
                <w:szCs w:val="30"/>
              </w:rPr>
              <w:t>利旧。</w:t>
            </w:r>
          </w:p>
          <w:p w14:paraId="6558A8E8" w14:textId="1363BA6A"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责任单位：</w:t>
            </w:r>
            <w:r w:rsidR="00AD05AB" w:rsidRPr="00D72031">
              <w:rPr>
                <w:rFonts w:ascii="Times New Roman" w:eastAsia="仿宋" w:hAnsi="Times New Roman" w:cs="Times New Roman"/>
                <w:sz w:val="30"/>
                <w:szCs w:val="30"/>
              </w:rPr>
              <w:t>县应急管理局</w:t>
            </w:r>
            <w:r w:rsidRPr="00D72031">
              <w:rPr>
                <w:rFonts w:ascii="Times New Roman" w:eastAsia="仿宋" w:hAnsi="Times New Roman" w:cs="Times New Roman"/>
                <w:sz w:val="30"/>
                <w:szCs w:val="30"/>
              </w:rPr>
              <w:t>，县发展改革局、片区各乡镇。</w:t>
            </w:r>
          </w:p>
          <w:p w14:paraId="1554A90C" w14:textId="3E9F37CF"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完成期限：</w:t>
            </w:r>
            <w:r w:rsidRPr="00D72031">
              <w:rPr>
                <w:rFonts w:ascii="Times New Roman" w:eastAsia="仿宋" w:hAnsi="Times New Roman" w:cs="Times New Roman"/>
                <w:sz w:val="30"/>
                <w:szCs w:val="30"/>
              </w:rPr>
              <w:t>20</w:t>
            </w:r>
            <w:r w:rsidR="00AD05AB" w:rsidRPr="00D72031">
              <w:rPr>
                <w:rFonts w:ascii="Times New Roman" w:eastAsia="仿宋" w:hAnsi="Times New Roman" w:cs="Times New Roman"/>
                <w:sz w:val="30"/>
                <w:szCs w:val="30"/>
              </w:rPr>
              <w:t>3</w:t>
            </w:r>
            <w:r w:rsidRPr="00D72031">
              <w:rPr>
                <w:rFonts w:ascii="Times New Roman" w:eastAsia="仿宋" w:hAnsi="Times New Roman" w:cs="Times New Roman"/>
                <w:sz w:val="30"/>
                <w:szCs w:val="30"/>
              </w:rPr>
              <w:t>5</w:t>
            </w:r>
            <w:r w:rsidRPr="00D72031">
              <w:rPr>
                <w:rFonts w:ascii="Times New Roman" w:eastAsia="仿宋" w:hAnsi="Times New Roman" w:cs="Times New Roman"/>
                <w:sz w:val="30"/>
                <w:szCs w:val="30"/>
              </w:rPr>
              <w:t>年。</w:t>
            </w:r>
          </w:p>
          <w:p w14:paraId="6A841CD4" w14:textId="117891AC" w:rsidR="00DC294C" w:rsidRPr="00D72031" w:rsidRDefault="00DC294C" w:rsidP="004F29C3">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hint="eastAsia"/>
                <w:sz w:val="30"/>
                <w:szCs w:val="30"/>
              </w:rPr>
              <w:t>投资估算：</w:t>
            </w:r>
            <w:r w:rsidR="00E13245">
              <w:rPr>
                <w:rFonts w:ascii="Times New Roman" w:eastAsia="仿宋" w:hAnsi="Times New Roman" w:cs="Times New Roman"/>
                <w:sz w:val="30"/>
                <w:szCs w:val="30"/>
              </w:rPr>
              <w:t>10</w:t>
            </w:r>
            <w:r w:rsidR="00421923" w:rsidRPr="00D72031">
              <w:rPr>
                <w:rFonts w:ascii="Times New Roman" w:eastAsia="仿宋" w:hAnsi="Times New Roman" w:cs="Times New Roman"/>
                <w:sz w:val="30"/>
                <w:szCs w:val="30"/>
              </w:rPr>
              <w:t>00</w:t>
            </w:r>
            <w:r w:rsidRPr="00D72031">
              <w:rPr>
                <w:rFonts w:ascii="Times New Roman" w:eastAsia="仿宋" w:hAnsi="Times New Roman" w:cs="Times New Roman" w:hint="eastAsia"/>
                <w:sz w:val="30"/>
                <w:szCs w:val="30"/>
              </w:rPr>
              <w:t>万元。</w:t>
            </w:r>
          </w:p>
          <w:p w14:paraId="6BE5DFE3" w14:textId="2EE06CB9" w:rsidR="001B7450" w:rsidRPr="00D72031" w:rsidRDefault="00A07482">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4</w:t>
            </w:r>
            <w:r w:rsidR="00A12B96" w:rsidRPr="00D72031">
              <w:rPr>
                <w:rFonts w:ascii="Times New Roman" w:eastAsia="仿宋" w:hAnsi="Times New Roman" w:cs="Times New Roman"/>
                <w:sz w:val="30"/>
                <w:szCs w:val="30"/>
              </w:rPr>
              <w:t>.</w:t>
            </w:r>
            <w:r w:rsidR="00A12B96" w:rsidRPr="00D72031">
              <w:rPr>
                <w:rFonts w:ascii="Times New Roman" w:eastAsia="仿宋" w:hAnsi="Times New Roman" w:cs="Times New Roman"/>
                <w:sz w:val="30"/>
                <w:szCs w:val="30"/>
              </w:rPr>
              <w:t>应急避难场所建设</w:t>
            </w:r>
          </w:p>
          <w:p w14:paraId="6CCAFFF2" w14:textId="519CE291"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建设内容：</w:t>
            </w:r>
            <w:r w:rsidR="00BB0C9D" w:rsidRPr="00D72031">
              <w:rPr>
                <w:rFonts w:ascii="Times New Roman" w:eastAsia="仿宋" w:hAnsi="Times New Roman" w:cs="Times New Roman" w:hint="eastAsia"/>
                <w:sz w:val="30"/>
                <w:szCs w:val="30"/>
              </w:rPr>
              <w:t>升级</w:t>
            </w:r>
            <w:r w:rsidR="00AD05AB" w:rsidRPr="00D72031">
              <w:rPr>
                <w:rFonts w:ascii="Times New Roman" w:eastAsia="仿宋" w:hAnsi="Times New Roman" w:cs="Times New Roman" w:hint="eastAsia"/>
                <w:sz w:val="30"/>
                <w:szCs w:val="30"/>
              </w:rPr>
              <w:t>维护</w:t>
            </w:r>
            <w:r w:rsidR="00BB0C9D" w:rsidRPr="00D72031">
              <w:rPr>
                <w:rFonts w:ascii="Times New Roman" w:eastAsia="仿宋" w:hAnsi="Times New Roman" w:cs="Times New Roman" w:hint="eastAsia"/>
                <w:sz w:val="30"/>
                <w:szCs w:val="30"/>
              </w:rPr>
              <w:t>已有应急避难场所</w:t>
            </w:r>
            <w:r w:rsidRPr="00D72031">
              <w:rPr>
                <w:rFonts w:ascii="Times New Roman" w:eastAsia="仿宋" w:hAnsi="Times New Roman" w:cs="Times New Roman"/>
                <w:sz w:val="30"/>
                <w:szCs w:val="30"/>
              </w:rPr>
              <w:t>，利用</w:t>
            </w:r>
            <w:r w:rsidR="00BE54B1">
              <w:rPr>
                <w:rFonts w:ascii="Times New Roman" w:eastAsia="仿宋" w:hAnsi="Times New Roman" w:cs="Times New Roman" w:hint="eastAsia"/>
                <w:sz w:val="30"/>
                <w:szCs w:val="30"/>
              </w:rPr>
              <w:t>片区</w:t>
            </w:r>
            <w:r w:rsidRPr="00D72031">
              <w:rPr>
                <w:rFonts w:ascii="Times New Roman" w:eastAsia="仿宋" w:hAnsi="Times New Roman" w:cs="Times New Roman"/>
                <w:sz w:val="30"/>
                <w:szCs w:val="30"/>
              </w:rPr>
              <w:t>已有广场、学校</w:t>
            </w:r>
            <w:r w:rsidR="006D6192" w:rsidRPr="00D72031">
              <w:rPr>
                <w:rFonts w:ascii="Times New Roman" w:eastAsia="仿宋" w:hAnsi="Times New Roman" w:cs="Times New Roman" w:hint="eastAsia"/>
                <w:sz w:val="30"/>
                <w:szCs w:val="30"/>
              </w:rPr>
              <w:t>、</w:t>
            </w:r>
            <w:r w:rsidR="00AD05AB" w:rsidRPr="00D72031">
              <w:rPr>
                <w:rFonts w:ascii="Times New Roman" w:eastAsia="仿宋" w:hAnsi="Times New Roman" w:cs="Times New Roman" w:hint="eastAsia"/>
                <w:sz w:val="30"/>
                <w:szCs w:val="30"/>
              </w:rPr>
              <w:t>村委会</w:t>
            </w:r>
            <w:r w:rsidRPr="00D72031">
              <w:rPr>
                <w:rFonts w:ascii="Times New Roman" w:eastAsia="仿宋" w:hAnsi="Times New Roman" w:cs="Times New Roman"/>
                <w:sz w:val="30"/>
                <w:szCs w:val="30"/>
              </w:rPr>
              <w:t>等</w:t>
            </w:r>
            <w:r w:rsidR="00BB0C9D" w:rsidRPr="00D72031">
              <w:rPr>
                <w:rFonts w:ascii="Times New Roman" w:eastAsia="仿宋" w:hAnsi="Times New Roman" w:cs="Times New Roman" w:hint="eastAsia"/>
                <w:sz w:val="30"/>
                <w:szCs w:val="30"/>
              </w:rPr>
              <w:t>设立</w:t>
            </w:r>
            <w:r w:rsidRPr="00D72031">
              <w:rPr>
                <w:rFonts w:ascii="Times New Roman" w:eastAsia="仿宋" w:hAnsi="Times New Roman" w:cs="Times New Roman"/>
                <w:sz w:val="30"/>
                <w:szCs w:val="30"/>
              </w:rPr>
              <w:t>应急避难场所，</w:t>
            </w:r>
            <w:r w:rsidR="00AD05AB" w:rsidRPr="00D72031">
              <w:rPr>
                <w:rFonts w:ascii="Times New Roman" w:eastAsia="仿宋" w:hAnsi="Times New Roman" w:cs="Times New Roman" w:hint="eastAsia"/>
                <w:sz w:val="30"/>
                <w:szCs w:val="30"/>
              </w:rPr>
              <w:t>完善线路指示牌和安全警示等标识标牌，</w:t>
            </w:r>
            <w:r w:rsidRPr="00D72031">
              <w:rPr>
                <w:rFonts w:ascii="Times New Roman" w:eastAsia="仿宋" w:hAnsi="Times New Roman" w:cs="Times New Roman"/>
                <w:sz w:val="30"/>
                <w:szCs w:val="30"/>
              </w:rPr>
              <w:t>到</w:t>
            </w:r>
            <w:r w:rsidRPr="00D72031">
              <w:rPr>
                <w:rFonts w:ascii="Times New Roman" w:eastAsia="仿宋" w:hAnsi="Times New Roman" w:cs="Times New Roman"/>
                <w:sz w:val="30"/>
                <w:szCs w:val="30"/>
              </w:rPr>
              <w:t>2025</w:t>
            </w:r>
            <w:r w:rsidRPr="00D72031">
              <w:rPr>
                <w:rFonts w:ascii="Times New Roman" w:eastAsia="仿宋" w:hAnsi="Times New Roman" w:cs="Times New Roman"/>
                <w:sz w:val="30"/>
                <w:szCs w:val="30"/>
              </w:rPr>
              <w:t>年</w:t>
            </w:r>
            <w:r w:rsidR="00F16125">
              <w:rPr>
                <w:rFonts w:ascii="Times New Roman" w:eastAsia="仿宋" w:hAnsi="Times New Roman" w:cs="Times New Roman" w:hint="eastAsia"/>
                <w:sz w:val="30"/>
                <w:szCs w:val="30"/>
              </w:rPr>
              <w:t>，片区</w:t>
            </w:r>
            <w:r w:rsidR="00F16125" w:rsidRPr="00F16125">
              <w:rPr>
                <w:rFonts w:ascii="Times New Roman" w:eastAsia="仿宋" w:hAnsi="Times New Roman" w:cs="Times New Roman" w:hint="eastAsia"/>
                <w:sz w:val="30"/>
                <w:szCs w:val="30"/>
              </w:rPr>
              <w:t>应急避难场所</w:t>
            </w:r>
            <w:r w:rsidR="00F16125">
              <w:rPr>
                <w:rFonts w:ascii="Times New Roman" w:eastAsia="仿宋" w:hAnsi="Times New Roman" w:cs="Times New Roman" w:hint="eastAsia"/>
                <w:sz w:val="30"/>
                <w:szCs w:val="30"/>
              </w:rPr>
              <w:t>总面积达到</w:t>
            </w:r>
            <w:r w:rsidR="00F16125">
              <w:rPr>
                <w:rFonts w:ascii="Times New Roman" w:eastAsia="仿宋" w:hAnsi="Times New Roman" w:cs="Times New Roman" w:hint="eastAsia"/>
                <w:sz w:val="30"/>
                <w:szCs w:val="30"/>
              </w:rPr>
              <w:t>5</w:t>
            </w:r>
            <w:r w:rsidR="00F16125">
              <w:rPr>
                <w:rFonts w:ascii="Times New Roman" w:eastAsia="仿宋" w:hAnsi="Times New Roman" w:cs="Times New Roman"/>
                <w:sz w:val="30"/>
                <w:szCs w:val="30"/>
              </w:rPr>
              <w:t>8000</w:t>
            </w:r>
            <w:r w:rsidR="00F16125" w:rsidRPr="00D72031">
              <w:rPr>
                <w:rFonts w:ascii="Times New Roman" w:eastAsia="仿宋" w:hAnsi="Times New Roman" w:cs="Times New Roman"/>
                <w:sz w:val="30"/>
                <w:szCs w:val="30"/>
              </w:rPr>
              <w:t>m</w:t>
            </w:r>
            <w:r w:rsidR="00F16125" w:rsidRPr="00D72031">
              <w:rPr>
                <w:rFonts w:ascii="Times New Roman" w:eastAsia="仿宋" w:hAnsi="Times New Roman" w:cs="Times New Roman"/>
                <w:sz w:val="30"/>
                <w:szCs w:val="30"/>
                <w:vertAlign w:val="superscript"/>
              </w:rPr>
              <w:t>2</w:t>
            </w:r>
            <w:r w:rsidR="00F16125">
              <w:rPr>
                <w:rFonts w:ascii="Times New Roman" w:eastAsia="仿宋" w:hAnsi="Times New Roman" w:cs="Times New Roman" w:hint="eastAsia"/>
                <w:sz w:val="30"/>
                <w:szCs w:val="30"/>
              </w:rPr>
              <w:t>，</w:t>
            </w:r>
            <w:r w:rsidRPr="00D72031">
              <w:rPr>
                <w:rFonts w:ascii="Times New Roman" w:eastAsia="仿宋" w:hAnsi="Times New Roman" w:cs="Times New Roman"/>
                <w:sz w:val="30"/>
                <w:szCs w:val="30"/>
              </w:rPr>
              <w:t>实现</w:t>
            </w:r>
            <w:r w:rsidR="00AD05AB" w:rsidRPr="00D72031">
              <w:rPr>
                <w:rFonts w:ascii="Times New Roman" w:eastAsia="仿宋" w:hAnsi="Times New Roman" w:cs="Times New Roman" w:hint="eastAsia"/>
                <w:sz w:val="30"/>
                <w:szCs w:val="30"/>
              </w:rPr>
              <w:t>片区</w:t>
            </w:r>
            <w:r w:rsidR="00E51E95" w:rsidRPr="00D72031">
              <w:rPr>
                <w:rFonts w:ascii="Times New Roman" w:eastAsia="仿宋" w:hAnsi="Times New Roman" w:cs="Times New Roman" w:hint="eastAsia"/>
                <w:sz w:val="30"/>
                <w:szCs w:val="30"/>
              </w:rPr>
              <w:t>各乡镇</w:t>
            </w:r>
            <w:r w:rsidRPr="00D72031">
              <w:rPr>
                <w:rFonts w:ascii="Times New Roman" w:eastAsia="仿宋" w:hAnsi="Times New Roman" w:cs="Times New Roman"/>
                <w:sz w:val="30"/>
                <w:szCs w:val="30"/>
              </w:rPr>
              <w:t>常住人口</w:t>
            </w:r>
            <w:r w:rsidR="00400046">
              <w:rPr>
                <w:rFonts w:ascii="Times New Roman" w:eastAsia="仿宋" w:hAnsi="Times New Roman" w:cs="Times New Roman" w:hint="eastAsia"/>
                <w:sz w:val="30"/>
                <w:szCs w:val="30"/>
              </w:rPr>
              <w:t>及流动人口（游客等）</w:t>
            </w:r>
            <w:r w:rsidRPr="00D72031">
              <w:rPr>
                <w:rFonts w:ascii="Times New Roman" w:eastAsia="仿宋" w:hAnsi="Times New Roman" w:cs="Times New Roman"/>
                <w:sz w:val="30"/>
                <w:szCs w:val="30"/>
              </w:rPr>
              <w:t>人均应急避难场所</w:t>
            </w:r>
            <w:r w:rsidR="00BB0C9D" w:rsidRPr="00D72031">
              <w:rPr>
                <w:rFonts w:ascii="Times New Roman" w:eastAsia="仿宋" w:hAnsi="Times New Roman" w:cs="Times New Roman" w:hint="eastAsia"/>
                <w:sz w:val="30"/>
                <w:szCs w:val="30"/>
              </w:rPr>
              <w:t>面积</w:t>
            </w:r>
            <w:r w:rsidR="00F1632E" w:rsidRPr="00D72031">
              <w:rPr>
                <w:rFonts w:ascii="Times New Roman" w:eastAsia="仿宋" w:hAnsi="Times New Roman" w:cs="Times New Roman" w:hint="eastAsia"/>
                <w:sz w:val="30"/>
                <w:szCs w:val="30"/>
              </w:rPr>
              <w:t>不低于</w:t>
            </w:r>
            <w:r w:rsidR="00F81E73" w:rsidRPr="00D72031">
              <w:rPr>
                <w:rFonts w:ascii="Times New Roman" w:eastAsia="仿宋" w:hAnsi="Times New Roman" w:cs="Times New Roman"/>
                <w:sz w:val="30"/>
                <w:szCs w:val="30"/>
              </w:rPr>
              <w:t>1</w:t>
            </w:r>
            <w:r w:rsidR="00AD05AB" w:rsidRPr="00D72031">
              <w:rPr>
                <w:rFonts w:ascii="Times New Roman" w:eastAsia="仿宋" w:hAnsi="Times New Roman" w:cs="Times New Roman"/>
                <w:sz w:val="30"/>
                <w:szCs w:val="30"/>
              </w:rPr>
              <w:t>.5</w:t>
            </w:r>
            <w:r w:rsidR="00FF346A" w:rsidRPr="00D72031">
              <w:rPr>
                <w:rFonts w:ascii="Times New Roman" w:eastAsia="仿宋" w:hAnsi="Times New Roman" w:cs="Times New Roman"/>
                <w:sz w:val="30"/>
                <w:szCs w:val="30"/>
              </w:rPr>
              <w:t>m</w:t>
            </w:r>
            <w:r w:rsidR="00FF346A" w:rsidRPr="00D72031">
              <w:rPr>
                <w:rFonts w:ascii="Times New Roman" w:eastAsia="仿宋" w:hAnsi="Times New Roman" w:cs="Times New Roman"/>
                <w:sz w:val="30"/>
                <w:szCs w:val="30"/>
                <w:vertAlign w:val="superscript"/>
              </w:rPr>
              <w:t>2</w:t>
            </w:r>
            <w:r w:rsidRPr="00D72031">
              <w:rPr>
                <w:rFonts w:ascii="Times New Roman" w:eastAsia="仿宋" w:hAnsi="Times New Roman" w:cs="Times New Roman"/>
                <w:sz w:val="30"/>
                <w:szCs w:val="30"/>
              </w:rPr>
              <w:t>。</w:t>
            </w:r>
          </w:p>
          <w:p w14:paraId="42C9EA1D" w14:textId="27A5F5F7"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建设方式：</w:t>
            </w:r>
            <w:r w:rsidR="00FB1B7A" w:rsidRPr="00D72031">
              <w:rPr>
                <w:rFonts w:ascii="Times New Roman" w:eastAsia="仿宋" w:hAnsi="Times New Roman" w:cs="Times New Roman" w:hint="eastAsia"/>
                <w:sz w:val="30"/>
                <w:szCs w:val="30"/>
              </w:rPr>
              <w:t>利旧</w:t>
            </w:r>
            <w:r w:rsidRPr="00D72031">
              <w:rPr>
                <w:rFonts w:ascii="Times New Roman" w:eastAsia="仿宋" w:hAnsi="Times New Roman" w:cs="Times New Roman"/>
                <w:sz w:val="30"/>
                <w:szCs w:val="30"/>
              </w:rPr>
              <w:t>。</w:t>
            </w:r>
          </w:p>
          <w:p w14:paraId="57273679" w14:textId="227F63A6"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lastRenderedPageBreak/>
              <w:t>责任单位：</w:t>
            </w:r>
            <w:r w:rsidR="00AD05AB" w:rsidRPr="00D72031">
              <w:rPr>
                <w:rFonts w:ascii="Times New Roman" w:eastAsia="仿宋" w:hAnsi="Times New Roman" w:cs="Times New Roman"/>
                <w:sz w:val="30"/>
                <w:szCs w:val="30"/>
              </w:rPr>
              <w:t>县应急管理局</w:t>
            </w:r>
            <w:r w:rsidR="00BA0E75" w:rsidRPr="00D72031">
              <w:rPr>
                <w:rFonts w:ascii="Times New Roman" w:eastAsia="仿宋" w:hAnsi="Times New Roman" w:cs="Times New Roman" w:hint="eastAsia"/>
                <w:sz w:val="30"/>
                <w:szCs w:val="30"/>
              </w:rPr>
              <w:t>，</w:t>
            </w:r>
            <w:r w:rsidR="0086487B" w:rsidRPr="00D72031">
              <w:rPr>
                <w:rFonts w:ascii="Times New Roman" w:eastAsia="仿宋" w:hAnsi="Times New Roman" w:cs="Times New Roman"/>
                <w:sz w:val="30"/>
                <w:szCs w:val="30"/>
              </w:rPr>
              <w:t>县教育局</w:t>
            </w:r>
            <w:r w:rsidRPr="00D72031">
              <w:rPr>
                <w:rFonts w:ascii="Times New Roman" w:eastAsia="仿宋" w:hAnsi="Times New Roman" w:cs="Times New Roman"/>
                <w:sz w:val="30"/>
                <w:szCs w:val="30"/>
              </w:rPr>
              <w:t>、片区各乡镇。</w:t>
            </w:r>
          </w:p>
          <w:p w14:paraId="166194EE" w14:textId="5A9D0A5F"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完成期限：</w:t>
            </w:r>
            <w:r w:rsidRPr="00D72031">
              <w:rPr>
                <w:rFonts w:ascii="Times New Roman" w:eastAsia="仿宋" w:hAnsi="Times New Roman" w:cs="Times New Roman"/>
                <w:sz w:val="30"/>
                <w:szCs w:val="30"/>
              </w:rPr>
              <w:t>20</w:t>
            </w:r>
            <w:r w:rsidR="004A6C26" w:rsidRPr="00D72031">
              <w:rPr>
                <w:rFonts w:ascii="Times New Roman" w:eastAsia="仿宋" w:hAnsi="Times New Roman" w:cs="Times New Roman"/>
                <w:sz w:val="30"/>
                <w:szCs w:val="30"/>
              </w:rPr>
              <w:t>2</w:t>
            </w:r>
            <w:r w:rsidRPr="00D72031">
              <w:rPr>
                <w:rFonts w:ascii="Times New Roman" w:eastAsia="仿宋" w:hAnsi="Times New Roman" w:cs="Times New Roman"/>
                <w:sz w:val="30"/>
                <w:szCs w:val="30"/>
              </w:rPr>
              <w:t>5</w:t>
            </w:r>
            <w:r w:rsidRPr="00D72031">
              <w:rPr>
                <w:rFonts w:ascii="Times New Roman" w:eastAsia="仿宋" w:hAnsi="Times New Roman" w:cs="Times New Roman"/>
                <w:sz w:val="30"/>
                <w:szCs w:val="30"/>
              </w:rPr>
              <w:t>年。</w:t>
            </w:r>
          </w:p>
          <w:p w14:paraId="55A3C34A" w14:textId="0E344480" w:rsidR="00DC294C" w:rsidRPr="00D72031" w:rsidRDefault="00DC294C" w:rsidP="004F29C3">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hint="eastAsia"/>
                <w:sz w:val="30"/>
                <w:szCs w:val="30"/>
              </w:rPr>
              <w:t>投资估算：</w:t>
            </w:r>
            <w:r w:rsidR="0086487B" w:rsidRPr="00D72031">
              <w:rPr>
                <w:rFonts w:ascii="Times New Roman" w:eastAsia="仿宋" w:hAnsi="Times New Roman" w:cs="Times New Roman"/>
                <w:sz w:val="30"/>
                <w:szCs w:val="30"/>
              </w:rPr>
              <w:t>1</w:t>
            </w:r>
            <w:r w:rsidR="00421923" w:rsidRPr="00D72031">
              <w:rPr>
                <w:rFonts w:ascii="Times New Roman" w:eastAsia="仿宋" w:hAnsi="Times New Roman" w:cs="Times New Roman"/>
                <w:sz w:val="30"/>
                <w:szCs w:val="30"/>
              </w:rPr>
              <w:t>00</w:t>
            </w:r>
            <w:r w:rsidRPr="00D72031">
              <w:rPr>
                <w:rFonts w:ascii="Times New Roman" w:eastAsia="仿宋" w:hAnsi="Times New Roman" w:cs="Times New Roman" w:hint="eastAsia"/>
                <w:sz w:val="30"/>
                <w:szCs w:val="30"/>
              </w:rPr>
              <w:t>万元。</w:t>
            </w:r>
          </w:p>
          <w:p w14:paraId="389B2130" w14:textId="0BBDA884" w:rsidR="001B7450" w:rsidRPr="00D72031" w:rsidRDefault="00A07482">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5</w:t>
            </w:r>
            <w:r w:rsidR="00A12B96" w:rsidRPr="00D72031">
              <w:rPr>
                <w:rFonts w:ascii="Times New Roman" w:eastAsia="仿宋" w:hAnsi="Times New Roman" w:cs="Times New Roman"/>
                <w:sz w:val="30"/>
                <w:szCs w:val="30"/>
              </w:rPr>
              <w:t>.</w:t>
            </w:r>
            <w:r w:rsidR="00A12B96" w:rsidRPr="00D72031">
              <w:rPr>
                <w:rFonts w:ascii="Times New Roman" w:eastAsia="仿宋" w:hAnsi="Times New Roman" w:cs="Times New Roman"/>
                <w:sz w:val="30"/>
                <w:szCs w:val="30"/>
              </w:rPr>
              <w:t>应急救援直升机临时停机坪</w:t>
            </w:r>
          </w:p>
          <w:p w14:paraId="32550727" w14:textId="0FC39041" w:rsidR="001B7450" w:rsidRPr="00D72031" w:rsidRDefault="00A12B96" w:rsidP="00167DEA">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建设内容：</w:t>
            </w:r>
            <w:r w:rsidR="00EA4756" w:rsidRPr="00EA4756">
              <w:rPr>
                <w:rFonts w:ascii="Times New Roman" w:eastAsia="仿宋" w:hAnsi="Times New Roman" w:cs="Times New Roman" w:hint="eastAsia"/>
                <w:sz w:val="30"/>
                <w:szCs w:val="30"/>
              </w:rPr>
              <w:t>在岗</w:t>
            </w:r>
            <w:proofErr w:type="gramStart"/>
            <w:r w:rsidR="00EA4756" w:rsidRPr="00EA4756">
              <w:rPr>
                <w:rFonts w:ascii="Times New Roman" w:eastAsia="仿宋" w:hAnsi="Times New Roman" w:cs="Times New Roman" w:hint="eastAsia"/>
                <w:sz w:val="30"/>
                <w:szCs w:val="30"/>
              </w:rPr>
              <w:t>木达镇</w:t>
            </w:r>
            <w:r w:rsidR="00167DEA">
              <w:rPr>
                <w:rFonts w:ascii="Times New Roman" w:eastAsia="仿宋" w:hAnsi="Times New Roman" w:cs="Times New Roman" w:hint="eastAsia"/>
                <w:sz w:val="30"/>
                <w:szCs w:val="30"/>
              </w:rPr>
              <w:t>新建</w:t>
            </w:r>
            <w:proofErr w:type="gramEnd"/>
            <w:r w:rsidR="00EA4756" w:rsidRPr="00EA4756">
              <w:rPr>
                <w:rFonts w:ascii="Times New Roman" w:eastAsia="仿宋" w:hAnsi="Times New Roman" w:cs="Times New Roman" w:hint="eastAsia"/>
                <w:sz w:val="30"/>
                <w:szCs w:val="30"/>
              </w:rPr>
              <w:t>1</w:t>
            </w:r>
            <w:r w:rsidR="00EA4756" w:rsidRPr="00EA4756">
              <w:rPr>
                <w:rFonts w:ascii="Times New Roman" w:eastAsia="仿宋" w:hAnsi="Times New Roman" w:cs="Times New Roman" w:hint="eastAsia"/>
                <w:sz w:val="30"/>
                <w:szCs w:val="30"/>
              </w:rPr>
              <w:t>处直升机停机坪</w:t>
            </w:r>
            <w:r w:rsidR="00E13245">
              <w:rPr>
                <w:rFonts w:ascii="Times New Roman" w:eastAsia="仿宋" w:hAnsi="Times New Roman" w:cs="Times New Roman" w:hint="eastAsia"/>
                <w:sz w:val="30"/>
                <w:szCs w:val="30"/>
              </w:rPr>
              <w:t>，</w:t>
            </w:r>
            <w:r w:rsidR="00167DEA" w:rsidRPr="00167DEA">
              <w:rPr>
                <w:rFonts w:ascii="Times New Roman" w:eastAsia="仿宋" w:hAnsi="Times New Roman" w:cs="Times New Roman" w:hint="eastAsia"/>
                <w:sz w:val="30"/>
                <w:szCs w:val="30"/>
              </w:rPr>
              <w:t>配套建设附属设施</w:t>
            </w:r>
            <w:r w:rsidR="00C6231E">
              <w:rPr>
                <w:rFonts w:ascii="Times New Roman" w:eastAsia="仿宋" w:hAnsi="Times New Roman" w:cs="Times New Roman" w:hint="eastAsia"/>
                <w:sz w:val="30"/>
                <w:szCs w:val="30"/>
              </w:rPr>
              <w:t>，</w:t>
            </w:r>
            <w:r w:rsidR="00167DEA" w:rsidRPr="00167DEA">
              <w:rPr>
                <w:rFonts w:ascii="Times New Roman" w:eastAsia="仿宋" w:hAnsi="Times New Roman" w:cs="Times New Roman" w:hint="eastAsia"/>
                <w:sz w:val="30"/>
                <w:szCs w:val="30"/>
              </w:rPr>
              <w:t>满足空中应急救援需要，提高灾难事故应对处置能力，最大化降低</w:t>
            </w:r>
            <w:r w:rsidR="00C6231E">
              <w:rPr>
                <w:rFonts w:ascii="Times New Roman" w:eastAsia="仿宋" w:hAnsi="Times New Roman" w:cs="Times New Roman" w:hint="eastAsia"/>
                <w:sz w:val="30"/>
                <w:szCs w:val="30"/>
              </w:rPr>
              <w:t>灾害</w:t>
            </w:r>
            <w:r w:rsidR="00167DEA" w:rsidRPr="00167DEA">
              <w:rPr>
                <w:rFonts w:ascii="Times New Roman" w:eastAsia="仿宋" w:hAnsi="Times New Roman" w:cs="Times New Roman" w:hint="eastAsia"/>
                <w:sz w:val="30"/>
                <w:szCs w:val="30"/>
              </w:rPr>
              <w:t>损失，维护人民群众生命财产安全。</w:t>
            </w:r>
          </w:p>
          <w:p w14:paraId="03003F69" w14:textId="6078DB09"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建设方式：</w:t>
            </w:r>
            <w:r w:rsidR="00167DEA">
              <w:rPr>
                <w:rFonts w:ascii="Times New Roman" w:eastAsia="仿宋" w:hAnsi="Times New Roman" w:cs="Times New Roman" w:hint="eastAsia"/>
                <w:sz w:val="30"/>
                <w:szCs w:val="30"/>
              </w:rPr>
              <w:t>新建</w:t>
            </w:r>
            <w:r w:rsidR="00C6231E">
              <w:rPr>
                <w:rFonts w:ascii="Times New Roman" w:eastAsia="仿宋" w:hAnsi="Times New Roman" w:cs="Times New Roman" w:hint="eastAsia"/>
                <w:sz w:val="30"/>
                <w:szCs w:val="30"/>
              </w:rPr>
              <w:t>，用地</w:t>
            </w:r>
            <w:r w:rsidR="00C6231E">
              <w:rPr>
                <w:rFonts w:ascii="Times New Roman" w:eastAsia="仿宋" w:hAnsi="Times New Roman" w:cs="Times New Roman" w:hint="eastAsia"/>
                <w:sz w:val="30"/>
                <w:szCs w:val="30"/>
              </w:rPr>
              <w:t>面积</w:t>
            </w:r>
            <w:r w:rsidR="00C6231E">
              <w:rPr>
                <w:rFonts w:ascii="Times New Roman" w:eastAsia="仿宋" w:hAnsi="Times New Roman" w:cs="Times New Roman"/>
                <w:sz w:val="30"/>
                <w:szCs w:val="30"/>
              </w:rPr>
              <w:t>3200</w:t>
            </w:r>
            <w:r w:rsidR="00C6231E" w:rsidRPr="00D72031">
              <w:rPr>
                <w:rFonts w:ascii="Times New Roman" w:eastAsia="仿宋" w:hAnsi="Times New Roman" w:cs="Times New Roman"/>
                <w:sz w:val="30"/>
                <w:szCs w:val="30"/>
              </w:rPr>
              <w:t>m</w:t>
            </w:r>
            <w:r w:rsidR="00C6231E" w:rsidRPr="00D72031">
              <w:rPr>
                <w:rFonts w:ascii="Times New Roman" w:eastAsia="仿宋" w:hAnsi="Times New Roman" w:cs="Times New Roman"/>
                <w:sz w:val="30"/>
                <w:szCs w:val="30"/>
                <w:vertAlign w:val="superscript"/>
              </w:rPr>
              <w:t>2</w:t>
            </w:r>
            <w:r w:rsidRPr="00D72031">
              <w:rPr>
                <w:rFonts w:ascii="Times New Roman" w:eastAsia="仿宋" w:hAnsi="Times New Roman" w:cs="Times New Roman"/>
                <w:sz w:val="30"/>
                <w:szCs w:val="30"/>
              </w:rPr>
              <w:t>。</w:t>
            </w:r>
          </w:p>
          <w:p w14:paraId="3B8D4343" w14:textId="1245E44C"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责任单位：</w:t>
            </w:r>
            <w:r w:rsidR="00AD05AB" w:rsidRPr="00D72031">
              <w:rPr>
                <w:rFonts w:ascii="Times New Roman" w:eastAsia="仿宋" w:hAnsi="Times New Roman" w:cs="Times New Roman"/>
                <w:sz w:val="30"/>
                <w:szCs w:val="30"/>
              </w:rPr>
              <w:t>县应急管理局</w:t>
            </w:r>
            <w:r w:rsidR="00BA0E75" w:rsidRPr="00D72031">
              <w:rPr>
                <w:rFonts w:ascii="Times New Roman" w:eastAsia="仿宋" w:hAnsi="Times New Roman" w:cs="Times New Roman" w:hint="eastAsia"/>
                <w:sz w:val="30"/>
                <w:szCs w:val="30"/>
              </w:rPr>
              <w:t>，</w:t>
            </w:r>
            <w:proofErr w:type="gramStart"/>
            <w:r w:rsidR="0086487B" w:rsidRPr="00D72031">
              <w:rPr>
                <w:rFonts w:ascii="Times New Roman" w:eastAsia="仿宋" w:hAnsi="Times New Roman" w:cs="Times New Roman" w:hint="eastAsia"/>
                <w:sz w:val="30"/>
                <w:szCs w:val="30"/>
              </w:rPr>
              <w:t>岗木达</w:t>
            </w:r>
            <w:proofErr w:type="gramEnd"/>
            <w:r w:rsidR="0086487B" w:rsidRPr="00D72031">
              <w:rPr>
                <w:rFonts w:ascii="Times New Roman" w:eastAsia="仿宋" w:hAnsi="Times New Roman" w:cs="Times New Roman" w:hint="eastAsia"/>
                <w:sz w:val="30"/>
                <w:szCs w:val="30"/>
              </w:rPr>
              <w:t>镇</w:t>
            </w:r>
            <w:r w:rsidRPr="00D72031">
              <w:rPr>
                <w:rFonts w:ascii="Times New Roman" w:eastAsia="仿宋" w:hAnsi="Times New Roman" w:cs="Times New Roman"/>
                <w:sz w:val="30"/>
                <w:szCs w:val="30"/>
              </w:rPr>
              <w:t>。</w:t>
            </w:r>
          </w:p>
          <w:p w14:paraId="355A29F3" w14:textId="60E461E4"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完成期限：</w:t>
            </w:r>
            <w:r w:rsidRPr="00D72031">
              <w:rPr>
                <w:rFonts w:ascii="Times New Roman" w:eastAsia="仿宋" w:hAnsi="Times New Roman" w:cs="Times New Roman"/>
                <w:sz w:val="30"/>
                <w:szCs w:val="30"/>
              </w:rPr>
              <w:t>20</w:t>
            </w:r>
            <w:r w:rsidR="004A6C26" w:rsidRPr="00D72031">
              <w:rPr>
                <w:rFonts w:ascii="Times New Roman" w:eastAsia="仿宋" w:hAnsi="Times New Roman" w:cs="Times New Roman"/>
                <w:sz w:val="30"/>
                <w:szCs w:val="30"/>
              </w:rPr>
              <w:t>2</w:t>
            </w:r>
            <w:r w:rsidRPr="00D72031">
              <w:rPr>
                <w:rFonts w:ascii="Times New Roman" w:eastAsia="仿宋" w:hAnsi="Times New Roman" w:cs="Times New Roman"/>
                <w:sz w:val="30"/>
                <w:szCs w:val="30"/>
              </w:rPr>
              <w:t>5</w:t>
            </w:r>
            <w:r w:rsidRPr="00D72031">
              <w:rPr>
                <w:rFonts w:ascii="Times New Roman" w:eastAsia="仿宋" w:hAnsi="Times New Roman" w:cs="Times New Roman"/>
                <w:sz w:val="30"/>
                <w:szCs w:val="30"/>
              </w:rPr>
              <w:t>年。</w:t>
            </w:r>
          </w:p>
          <w:p w14:paraId="348C3F45" w14:textId="18F0E195" w:rsidR="00DC294C" w:rsidRPr="00D72031" w:rsidRDefault="00DC294C" w:rsidP="004F29C3">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hint="eastAsia"/>
                <w:sz w:val="30"/>
                <w:szCs w:val="30"/>
              </w:rPr>
              <w:t>投资估算：</w:t>
            </w:r>
            <w:r w:rsidR="00167DEA">
              <w:rPr>
                <w:rFonts w:ascii="Times New Roman" w:eastAsia="仿宋" w:hAnsi="Times New Roman" w:cs="Times New Roman"/>
                <w:sz w:val="30"/>
                <w:szCs w:val="30"/>
              </w:rPr>
              <w:t>250</w:t>
            </w:r>
            <w:r w:rsidRPr="00D72031">
              <w:rPr>
                <w:rFonts w:ascii="Times New Roman" w:eastAsia="仿宋" w:hAnsi="Times New Roman" w:cs="Times New Roman" w:hint="eastAsia"/>
                <w:sz w:val="30"/>
                <w:szCs w:val="30"/>
              </w:rPr>
              <w:t>万元。</w:t>
            </w:r>
          </w:p>
          <w:p w14:paraId="5F081A21" w14:textId="7173A3EE" w:rsidR="001B7450" w:rsidRPr="00D72031" w:rsidRDefault="00A07482">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6</w:t>
            </w:r>
            <w:r w:rsidR="00A12B96" w:rsidRPr="00D72031">
              <w:rPr>
                <w:rFonts w:ascii="Times New Roman" w:eastAsia="仿宋" w:hAnsi="Times New Roman" w:cs="Times New Roman"/>
                <w:sz w:val="30"/>
                <w:szCs w:val="30"/>
              </w:rPr>
              <w:t>.</w:t>
            </w:r>
            <w:r w:rsidR="00A12B96" w:rsidRPr="00D72031">
              <w:rPr>
                <w:rFonts w:ascii="Times New Roman" w:eastAsia="仿宋" w:hAnsi="Times New Roman" w:cs="Times New Roman"/>
                <w:sz w:val="30"/>
                <w:szCs w:val="30"/>
              </w:rPr>
              <w:t>应急</w:t>
            </w:r>
            <w:r w:rsidR="00526B83" w:rsidRPr="00D72031">
              <w:rPr>
                <w:rFonts w:ascii="Times New Roman" w:eastAsia="仿宋" w:hAnsi="Times New Roman" w:cs="Times New Roman" w:hint="eastAsia"/>
                <w:sz w:val="30"/>
                <w:szCs w:val="30"/>
              </w:rPr>
              <w:t>救援</w:t>
            </w:r>
            <w:r w:rsidR="00A12B96" w:rsidRPr="00D72031">
              <w:rPr>
                <w:rFonts w:ascii="Times New Roman" w:eastAsia="仿宋" w:hAnsi="Times New Roman" w:cs="Times New Roman"/>
                <w:sz w:val="30"/>
                <w:szCs w:val="30"/>
              </w:rPr>
              <w:t>通道建设</w:t>
            </w:r>
          </w:p>
          <w:p w14:paraId="54DF4F6F" w14:textId="0A8EAC7D"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建设内容：</w:t>
            </w:r>
            <w:bookmarkStart w:id="59" w:name="_Hlk103413102"/>
            <w:r w:rsidRPr="00D72031">
              <w:rPr>
                <w:rFonts w:ascii="Times New Roman" w:eastAsia="仿宋" w:hAnsi="Times New Roman" w:cs="Times New Roman"/>
                <w:sz w:val="30"/>
                <w:szCs w:val="30"/>
              </w:rPr>
              <w:t>片区内建设</w:t>
            </w:r>
            <w:r w:rsidR="006D6192" w:rsidRPr="00D72031">
              <w:rPr>
                <w:rFonts w:ascii="Times New Roman" w:eastAsia="仿宋" w:hAnsi="Times New Roman" w:cs="Times New Roman" w:hint="eastAsia"/>
                <w:sz w:val="30"/>
                <w:szCs w:val="30"/>
              </w:rPr>
              <w:t>有客运、货运站点等各级场站枢纽，</w:t>
            </w:r>
            <w:r w:rsidR="00B96FF6" w:rsidRPr="00D72031">
              <w:rPr>
                <w:rFonts w:ascii="Times New Roman" w:eastAsia="仿宋" w:hAnsi="Times New Roman" w:cs="Times New Roman" w:hint="eastAsia"/>
                <w:sz w:val="30"/>
                <w:szCs w:val="30"/>
              </w:rPr>
              <w:t>人流车流量较大</w:t>
            </w:r>
            <w:bookmarkEnd w:id="59"/>
            <w:r w:rsidRPr="00D72031">
              <w:rPr>
                <w:rFonts w:ascii="Times New Roman" w:eastAsia="仿宋" w:hAnsi="Times New Roman" w:cs="Times New Roman"/>
                <w:sz w:val="30"/>
                <w:szCs w:val="30"/>
              </w:rPr>
              <w:t>，设置</w:t>
            </w:r>
            <w:r w:rsidR="00526B83" w:rsidRPr="00D72031">
              <w:rPr>
                <w:rFonts w:ascii="Times New Roman" w:eastAsia="仿宋" w:hAnsi="Times New Roman" w:cs="Times New Roman" w:hint="eastAsia"/>
                <w:sz w:val="30"/>
                <w:szCs w:val="30"/>
              </w:rPr>
              <w:t>国道</w:t>
            </w:r>
            <w:r w:rsidR="00526B83" w:rsidRPr="00D72031">
              <w:rPr>
                <w:rFonts w:ascii="Times New Roman" w:eastAsia="仿宋" w:hAnsi="Times New Roman" w:cs="Times New Roman" w:hint="eastAsia"/>
                <w:sz w:val="30"/>
                <w:szCs w:val="30"/>
              </w:rPr>
              <w:t>G227</w:t>
            </w:r>
            <w:r w:rsidR="00DF78AA">
              <w:rPr>
                <w:rFonts w:ascii="Times New Roman" w:eastAsia="仿宋" w:hAnsi="Times New Roman" w:cs="Times New Roman" w:hint="eastAsia"/>
                <w:sz w:val="30"/>
                <w:szCs w:val="30"/>
              </w:rPr>
              <w:t>、</w:t>
            </w:r>
            <w:r w:rsidR="00526B83" w:rsidRPr="00D72031">
              <w:rPr>
                <w:rFonts w:ascii="Times New Roman" w:eastAsia="仿宋" w:hAnsi="Times New Roman" w:cs="Times New Roman" w:hint="eastAsia"/>
                <w:sz w:val="30"/>
                <w:szCs w:val="30"/>
              </w:rPr>
              <w:t>G317</w:t>
            </w:r>
            <w:r w:rsidR="00DF78AA">
              <w:rPr>
                <w:rFonts w:ascii="Times New Roman" w:eastAsia="仿宋" w:hAnsi="Times New Roman" w:cs="Times New Roman" w:hint="eastAsia"/>
                <w:sz w:val="30"/>
                <w:szCs w:val="30"/>
              </w:rPr>
              <w:t>与</w:t>
            </w:r>
            <w:r w:rsidR="00DF78AA" w:rsidRPr="00DF78AA">
              <w:rPr>
                <w:rFonts w:ascii="Times New Roman" w:eastAsia="仿宋" w:hAnsi="Times New Roman" w:cs="Times New Roman" w:hint="eastAsia"/>
                <w:sz w:val="30"/>
                <w:szCs w:val="30"/>
              </w:rPr>
              <w:t>省道</w:t>
            </w:r>
            <w:r w:rsidR="00DF78AA" w:rsidRPr="00DF78AA">
              <w:rPr>
                <w:rFonts w:ascii="Times New Roman" w:eastAsia="仿宋" w:hAnsi="Times New Roman" w:cs="Times New Roman" w:hint="eastAsia"/>
                <w:sz w:val="30"/>
                <w:szCs w:val="30"/>
              </w:rPr>
              <w:t>S453</w:t>
            </w:r>
            <w:r w:rsidRPr="00D72031">
              <w:rPr>
                <w:rFonts w:ascii="Times New Roman" w:eastAsia="仿宋" w:hAnsi="Times New Roman" w:cs="Times New Roman"/>
                <w:sz w:val="30"/>
                <w:szCs w:val="30"/>
              </w:rPr>
              <w:t>为</w:t>
            </w:r>
            <w:r w:rsidR="00930788" w:rsidRPr="00D72031">
              <w:rPr>
                <w:rFonts w:ascii="Times New Roman" w:eastAsia="仿宋" w:hAnsi="Times New Roman" w:cs="Times New Roman" w:hint="eastAsia"/>
                <w:sz w:val="30"/>
                <w:szCs w:val="30"/>
              </w:rPr>
              <w:t>主要</w:t>
            </w:r>
            <w:r w:rsidRPr="00D72031">
              <w:rPr>
                <w:rFonts w:ascii="Times New Roman" w:eastAsia="仿宋" w:hAnsi="Times New Roman" w:cs="Times New Roman"/>
                <w:sz w:val="30"/>
                <w:szCs w:val="30"/>
              </w:rPr>
              <w:t>应急</w:t>
            </w:r>
            <w:r w:rsidR="00526B83" w:rsidRPr="00D72031">
              <w:rPr>
                <w:rFonts w:ascii="Times New Roman" w:eastAsia="仿宋" w:hAnsi="Times New Roman" w:cs="Times New Roman" w:hint="eastAsia"/>
                <w:sz w:val="30"/>
                <w:szCs w:val="30"/>
              </w:rPr>
              <w:t>救援</w:t>
            </w:r>
            <w:r w:rsidRPr="00D72031">
              <w:rPr>
                <w:rFonts w:ascii="Times New Roman" w:eastAsia="仿宋" w:hAnsi="Times New Roman" w:cs="Times New Roman"/>
                <w:sz w:val="30"/>
                <w:szCs w:val="30"/>
              </w:rPr>
              <w:t>通道，县乡道为</w:t>
            </w:r>
            <w:r w:rsidR="00526B83" w:rsidRPr="00D72031">
              <w:rPr>
                <w:rFonts w:ascii="Times New Roman" w:eastAsia="仿宋" w:hAnsi="Times New Roman" w:cs="Times New Roman" w:hint="eastAsia"/>
                <w:sz w:val="30"/>
                <w:szCs w:val="30"/>
              </w:rPr>
              <w:t>次要</w:t>
            </w:r>
            <w:r w:rsidRPr="00D72031">
              <w:rPr>
                <w:rFonts w:ascii="Times New Roman" w:eastAsia="仿宋" w:hAnsi="Times New Roman" w:cs="Times New Roman"/>
                <w:sz w:val="30"/>
                <w:szCs w:val="30"/>
              </w:rPr>
              <w:t>应急</w:t>
            </w:r>
            <w:r w:rsidR="00526B83" w:rsidRPr="00D72031">
              <w:rPr>
                <w:rFonts w:ascii="Times New Roman" w:eastAsia="仿宋" w:hAnsi="Times New Roman" w:cs="Times New Roman" w:hint="eastAsia"/>
                <w:sz w:val="30"/>
                <w:szCs w:val="30"/>
              </w:rPr>
              <w:t>救援</w:t>
            </w:r>
            <w:r w:rsidRPr="00D72031">
              <w:rPr>
                <w:rFonts w:ascii="Times New Roman" w:eastAsia="仿宋" w:hAnsi="Times New Roman" w:cs="Times New Roman"/>
                <w:sz w:val="30"/>
                <w:szCs w:val="30"/>
              </w:rPr>
              <w:t>通道。</w:t>
            </w:r>
          </w:p>
          <w:p w14:paraId="15F7414C" w14:textId="68B770A3"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建设方式：</w:t>
            </w:r>
            <w:r w:rsidR="00526B83" w:rsidRPr="00D72031">
              <w:rPr>
                <w:rFonts w:ascii="Times New Roman" w:eastAsia="仿宋" w:hAnsi="Times New Roman" w:cs="Times New Roman" w:hint="eastAsia"/>
                <w:sz w:val="30"/>
                <w:szCs w:val="30"/>
              </w:rPr>
              <w:t>利旧</w:t>
            </w:r>
            <w:r w:rsidRPr="00D72031">
              <w:rPr>
                <w:rFonts w:ascii="Times New Roman" w:eastAsia="仿宋" w:hAnsi="Times New Roman" w:cs="Times New Roman"/>
                <w:sz w:val="30"/>
                <w:szCs w:val="30"/>
              </w:rPr>
              <w:t>。</w:t>
            </w:r>
          </w:p>
          <w:p w14:paraId="4990D0A2" w14:textId="7FB8165F"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责任单位：</w:t>
            </w:r>
            <w:r w:rsidR="00AD05AB" w:rsidRPr="00D72031">
              <w:rPr>
                <w:rFonts w:ascii="Times New Roman" w:eastAsia="仿宋" w:hAnsi="Times New Roman" w:cs="Times New Roman"/>
                <w:sz w:val="30"/>
                <w:szCs w:val="30"/>
              </w:rPr>
              <w:t>县应急管理局</w:t>
            </w:r>
            <w:r w:rsidR="00BA0E75" w:rsidRPr="00D72031">
              <w:rPr>
                <w:rFonts w:ascii="Times New Roman" w:eastAsia="仿宋" w:hAnsi="Times New Roman" w:cs="Times New Roman" w:hint="eastAsia"/>
                <w:sz w:val="30"/>
                <w:szCs w:val="30"/>
              </w:rPr>
              <w:t>，</w:t>
            </w:r>
            <w:r w:rsidRPr="00D72031">
              <w:rPr>
                <w:rFonts w:ascii="Times New Roman" w:eastAsia="仿宋" w:hAnsi="Times New Roman" w:cs="Times New Roman"/>
                <w:sz w:val="30"/>
                <w:szCs w:val="30"/>
              </w:rPr>
              <w:t>县交通运输局、片区各乡镇。</w:t>
            </w:r>
          </w:p>
          <w:p w14:paraId="5C49C04C" w14:textId="77777777"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完成期限：</w:t>
            </w:r>
            <w:r w:rsidRPr="00D72031">
              <w:rPr>
                <w:rFonts w:ascii="Times New Roman" w:eastAsia="仿宋" w:hAnsi="Times New Roman" w:cs="Times New Roman"/>
                <w:sz w:val="30"/>
                <w:szCs w:val="30"/>
              </w:rPr>
              <w:t>2025</w:t>
            </w:r>
            <w:r w:rsidRPr="00D72031">
              <w:rPr>
                <w:rFonts w:ascii="Times New Roman" w:eastAsia="仿宋" w:hAnsi="Times New Roman" w:cs="Times New Roman"/>
                <w:sz w:val="30"/>
                <w:szCs w:val="30"/>
              </w:rPr>
              <w:t>年。</w:t>
            </w:r>
          </w:p>
          <w:p w14:paraId="53A0B064" w14:textId="451DA688" w:rsidR="00421923" w:rsidRPr="00D72031" w:rsidRDefault="00421923" w:rsidP="004F29C3">
            <w:pPr>
              <w:spacing w:line="480" w:lineRule="exact"/>
              <w:ind w:firstLine="600"/>
              <w:rPr>
                <w:rFonts w:ascii="Times New Roman" w:hAnsi="Times New Roman"/>
              </w:rPr>
            </w:pPr>
            <w:r w:rsidRPr="00D72031">
              <w:rPr>
                <w:rFonts w:ascii="Times New Roman" w:eastAsia="仿宋" w:hAnsi="Times New Roman" w:cs="Times New Roman" w:hint="eastAsia"/>
                <w:sz w:val="30"/>
                <w:szCs w:val="30"/>
              </w:rPr>
              <w:t>投资估算：</w:t>
            </w:r>
            <w:r w:rsidR="004F29C3" w:rsidRPr="00D72031">
              <w:rPr>
                <w:rFonts w:ascii="Times New Roman" w:eastAsia="仿宋" w:hAnsi="Times New Roman" w:cs="Times New Roman"/>
                <w:sz w:val="30"/>
                <w:szCs w:val="30"/>
              </w:rPr>
              <w:t>100</w:t>
            </w:r>
            <w:r w:rsidRPr="00D72031">
              <w:rPr>
                <w:rFonts w:ascii="Times New Roman" w:eastAsia="仿宋" w:hAnsi="Times New Roman" w:cs="Times New Roman" w:hint="eastAsia"/>
                <w:sz w:val="30"/>
                <w:szCs w:val="30"/>
              </w:rPr>
              <w:t>万元。</w:t>
            </w:r>
          </w:p>
        </w:tc>
      </w:tr>
    </w:tbl>
    <w:p w14:paraId="31674D49" w14:textId="6420466C" w:rsidR="001B7450" w:rsidRPr="00D72031" w:rsidRDefault="00F76D74">
      <w:pPr>
        <w:pStyle w:val="afb"/>
        <w:spacing w:beforeLines="50" w:before="217" w:afterLines="50" w:after="217" w:line="550" w:lineRule="exact"/>
        <w:ind w:firstLineChars="0" w:firstLine="0"/>
        <w:jc w:val="center"/>
        <w:outlineLvl w:val="1"/>
        <w:rPr>
          <w:rFonts w:eastAsia="楷体"/>
        </w:rPr>
      </w:pPr>
      <w:bookmarkStart w:id="60" w:name="_Toc97568490"/>
      <w:bookmarkStart w:id="61" w:name="_Toc107131509"/>
      <w:r w:rsidRPr="00D72031">
        <w:rPr>
          <w:rFonts w:eastAsia="楷体" w:hint="eastAsia"/>
        </w:rPr>
        <w:lastRenderedPageBreak/>
        <w:t>（五）</w:t>
      </w:r>
      <w:r w:rsidR="00A12B96" w:rsidRPr="00D72031">
        <w:rPr>
          <w:rFonts w:eastAsia="楷体"/>
        </w:rPr>
        <w:t>推广先进技术应用</w:t>
      </w:r>
      <w:bookmarkEnd w:id="60"/>
      <w:bookmarkEnd w:id="61"/>
    </w:p>
    <w:p w14:paraId="630CB63F" w14:textId="39709827" w:rsidR="001B7450" w:rsidRPr="00D72031" w:rsidRDefault="00A12B96">
      <w:pPr>
        <w:spacing w:line="550" w:lineRule="exact"/>
        <w:ind w:firstLine="643"/>
        <w:rPr>
          <w:rFonts w:ascii="Times New Roman" w:eastAsia="仿宋" w:hAnsi="Times New Roman" w:cs="Times New Roman"/>
          <w:szCs w:val="32"/>
        </w:rPr>
      </w:pPr>
      <w:bookmarkStart w:id="62" w:name="_Toc27863"/>
      <w:r w:rsidRPr="00D72031">
        <w:rPr>
          <w:rFonts w:ascii="Times New Roman" w:eastAsia="仿宋" w:hAnsi="Times New Roman" w:cs="Times New Roman"/>
          <w:b/>
          <w:bCs/>
          <w:szCs w:val="32"/>
        </w:rPr>
        <w:t>应急指挥中心建设</w:t>
      </w:r>
      <w:bookmarkEnd w:id="62"/>
      <w:r w:rsidRPr="00D72031">
        <w:rPr>
          <w:rFonts w:ascii="Times New Roman" w:eastAsia="仿宋" w:hAnsi="Times New Roman" w:cs="Times New Roman"/>
          <w:b/>
          <w:bCs/>
          <w:szCs w:val="32"/>
        </w:rPr>
        <w:t>。</w:t>
      </w:r>
      <w:r w:rsidRPr="00D72031">
        <w:rPr>
          <w:rFonts w:ascii="Times New Roman" w:eastAsia="仿宋" w:hAnsi="Times New Roman" w:cs="Times New Roman"/>
          <w:szCs w:val="32"/>
        </w:rPr>
        <w:t>建设应急指挥</w:t>
      </w:r>
      <w:r w:rsidR="00B96FF6" w:rsidRPr="00D72031">
        <w:rPr>
          <w:rFonts w:ascii="Times New Roman" w:eastAsia="仿宋" w:hAnsi="Times New Roman" w:cs="Times New Roman" w:hint="eastAsia"/>
          <w:szCs w:val="32"/>
        </w:rPr>
        <w:t>中心</w:t>
      </w:r>
      <w:r w:rsidRPr="00D72031">
        <w:rPr>
          <w:rFonts w:ascii="Times New Roman" w:eastAsia="仿宋" w:hAnsi="Times New Roman" w:cs="Times New Roman"/>
          <w:szCs w:val="32"/>
        </w:rPr>
        <w:t>，</w:t>
      </w:r>
      <w:r w:rsidR="00526B83" w:rsidRPr="00D72031">
        <w:rPr>
          <w:rFonts w:ascii="Times New Roman" w:eastAsia="仿宋" w:hAnsi="Times New Roman" w:cs="Times New Roman" w:hint="eastAsia"/>
          <w:szCs w:val="32"/>
        </w:rPr>
        <w:t>配备相应硬件设施</w:t>
      </w:r>
      <w:r w:rsidR="00A7738D" w:rsidRPr="00D72031">
        <w:rPr>
          <w:rFonts w:ascii="Times New Roman" w:eastAsia="仿宋" w:hAnsi="Times New Roman" w:cs="Times New Roman" w:hint="eastAsia"/>
          <w:szCs w:val="32"/>
        </w:rPr>
        <w:t>及先进技术装备</w:t>
      </w:r>
      <w:r w:rsidR="00526B83" w:rsidRPr="00D72031">
        <w:rPr>
          <w:rFonts w:ascii="Times New Roman" w:eastAsia="仿宋" w:hAnsi="Times New Roman" w:cs="Times New Roman" w:hint="eastAsia"/>
          <w:szCs w:val="32"/>
        </w:rPr>
        <w:t>，</w:t>
      </w:r>
      <w:r w:rsidRPr="00D72031">
        <w:rPr>
          <w:rFonts w:ascii="Times New Roman" w:eastAsia="仿宋" w:hAnsi="Times New Roman" w:cs="Times New Roman"/>
          <w:szCs w:val="32"/>
        </w:rPr>
        <w:t>实现指挥救援、监测预警、监督管理、决策支持等功能，推动片区应急管理工作</w:t>
      </w:r>
      <w:r w:rsidR="00355973" w:rsidRPr="00D72031">
        <w:rPr>
          <w:rFonts w:ascii="Times New Roman" w:eastAsia="仿宋" w:hAnsi="Times New Roman" w:cs="Times New Roman" w:hint="eastAsia"/>
          <w:szCs w:val="32"/>
        </w:rPr>
        <w:t>向“智慧应急”迈进</w:t>
      </w:r>
      <w:r w:rsidRPr="00D72031">
        <w:rPr>
          <w:rFonts w:ascii="Times New Roman" w:eastAsia="仿宋" w:hAnsi="Times New Roman" w:cs="Times New Roman"/>
          <w:szCs w:val="32"/>
        </w:rPr>
        <w:t>。</w:t>
      </w:r>
    </w:p>
    <w:p w14:paraId="79B868B9" w14:textId="77777777" w:rsidR="001B7450" w:rsidRPr="00D72031" w:rsidRDefault="00A12B96">
      <w:pPr>
        <w:spacing w:line="550" w:lineRule="exact"/>
        <w:ind w:firstLine="643"/>
        <w:rPr>
          <w:rFonts w:ascii="Times New Roman" w:eastAsia="仿宋" w:hAnsi="Times New Roman" w:cs="Times New Roman"/>
          <w:szCs w:val="32"/>
        </w:rPr>
      </w:pPr>
      <w:bookmarkStart w:id="63" w:name="_Toc17511"/>
      <w:r w:rsidRPr="00D72031">
        <w:rPr>
          <w:rFonts w:ascii="Times New Roman" w:eastAsia="仿宋" w:hAnsi="Times New Roman" w:cs="Times New Roman"/>
          <w:b/>
          <w:bCs/>
          <w:szCs w:val="32"/>
        </w:rPr>
        <w:t>应急指挥网络建设</w:t>
      </w:r>
      <w:bookmarkEnd w:id="63"/>
      <w:r w:rsidRPr="00D72031">
        <w:rPr>
          <w:rFonts w:ascii="Times New Roman" w:eastAsia="仿宋" w:hAnsi="Times New Roman" w:cs="Times New Roman"/>
          <w:b/>
          <w:bCs/>
          <w:szCs w:val="32"/>
        </w:rPr>
        <w:t>。</w:t>
      </w:r>
      <w:r w:rsidRPr="00D72031">
        <w:rPr>
          <w:rFonts w:ascii="Times New Roman" w:eastAsia="仿宋" w:hAnsi="Times New Roman" w:cs="Times New Roman"/>
          <w:szCs w:val="32"/>
        </w:rPr>
        <w:t>结合社会治理智能化建设，各乡镇、村</w:t>
      </w:r>
      <w:r w:rsidRPr="00D72031">
        <w:rPr>
          <w:rFonts w:ascii="Times New Roman" w:eastAsia="仿宋" w:hAnsi="Times New Roman" w:cs="Times New Roman"/>
          <w:szCs w:val="32"/>
        </w:rPr>
        <w:lastRenderedPageBreak/>
        <w:t>（社区）运用手机、</w:t>
      </w:r>
      <w:proofErr w:type="gramStart"/>
      <w:r w:rsidRPr="00D72031">
        <w:rPr>
          <w:rFonts w:ascii="Times New Roman" w:eastAsia="仿宋" w:hAnsi="Times New Roman" w:cs="Times New Roman"/>
          <w:szCs w:val="32"/>
        </w:rPr>
        <w:t>微信群</w:t>
      </w:r>
      <w:proofErr w:type="gramEnd"/>
      <w:r w:rsidRPr="00D72031">
        <w:rPr>
          <w:rFonts w:ascii="Times New Roman" w:eastAsia="仿宋" w:hAnsi="Times New Roman" w:cs="Times New Roman"/>
          <w:szCs w:val="32"/>
        </w:rPr>
        <w:t>、卫星电话、广播村村响系统、手持对讲机等信息化手段，搭建指挥网络，实现灾情反馈、指令下达、信息传递顺畅高效、务实管用。</w:t>
      </w:r>
    </w:p>
    <w:tbl>
      <w:tblPr>
        <w:tblW w:w="8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5"/>
      </w:tblGrid>
      <w:tr w:rsidR="00D72031" w:rsidRPr="00D72031" w14:paraId="19644F0D" w14:textId="77777777">
        <w:trPr>
          <w:jc w:val="center"/>
        </w:trPr>
        <w:tc>
          <w:tcPr>
            <w:tcW w:w="8935" w:type="dxa"/>
            <w:shd w:val="clear" w:color="auto" w:fill="auto"/>
          </w:tcPr>
          <w:p w14:paraId="3296793E" w14:textId="446C3DDC" w:rsidR="001B7450" w:rsidRPr="00D72031" w:rsidRDefault="00A12B96">
            <w:pPr>
              <w:spacing w:line="460" w:lineRule="exact"/>
              <w:ind w:firstLineChars="0" w:firstLine="0"/>
              <w:jc w:val="center"/>
              <w:rPr>
                <w:rFonts w:ascii="Times New Roman" w:eastAsia="仿宋" w:hAnsi="Times New Roman" w:cs="Times New Roman"/>
                <w:b/>
                <w:bCs/>
                <w:sz w:val="30"/>
                <w:szCs w:val="30"/>
              </w:rPr>
            </w:pPr>
            <w:r w:rsidRPr="00D72031">
              <w:rPr>
                <w:rFonts w:ascii="Times New Roman" w:eastAsia="仿宋" w:hAnsi="Times New Roman" w:cs="Times New Roman" w:hint="eastAsia"/>
                <w:b/>
                <w:bCs/>
                <w:sz w:val="30"/>
                <w:szCs w:val="30"/>
              </w:rPr>
              <w:t>专栏</w:t>
            </w:r>
            <w:r w:rsidR="00A07482" w:rsidRPr="00D72031">
              <w:rPr>
                <w:rFonts w:ascii="Times New Roman" w:eastAsia="仿宋" w:hAnsi="Times New Roman" w:cs="Times New Roman"/>
                <w:b/>
                <w:bCs/>
                <w:sz w:val="30"/>
                <w:szCs w:val="30"/>
              </w:rPr>
              <w:t>3</w:t>
            </w:r>
            <w:r w:rsidRPr="00D72031">
              <w:rPr>
                <w:rFonts w:ascii="Times New Roman" w:eastAsia="仿宋" w:hAnsi="Times New Roman" w:cs="Times New Roman" w:hint="eastAsia"/>
                <w:b/>
                <w:bCs/>
                <w:sz w:val="30"/>
                <w:szCs w:val="30"/>
              </w:rPr>
              <w:t>：</w:t>
            </w:r>
            <w:r w:rsidR="00A07482" w:rsidRPr="00D72031">
              <w:rPr>
                <w:rFonts w:ascii="Times New Roman" w:eastAsia="仿宋" w:hAnsi="Times New Roman" w:cs="Times New Roman" w:hint="eastAsia"/>
                <w:b/>
                <w:bCs/>
                <w:sz w:val="30"/>
                <w:szCs w:val="30"/>
              </w:rPr>
              <w:t>先进技术应用</w:t>
            </w:r>
            <w:r w:rsidRPr="00D72031">
              <w:rPr>
                <w:rFonts w:ascii="Times New Roman" w:eastAsia="仿宋" w:hAnsi="Times New Roman" w:cs="Times New Roman" w:hint="eastAsia"/>
                <w:b/>
                <w:bCs/>
                <w:sz w:val="30"/>
                <w:szCs w:val="30"/>
              </w:rPr>
              <w:t>重点工程</w:t>
            </w:r>
          </w:p>
          <w:p w14:paraId="1CAE02C9" w14:textId="7EC3EFC9" w:rsidR="00651333" w:rsidRPr="00D72031" w:rsidRDefault="00A7371F" w:rsidP="00A7371F">
            <w:pPr>
              <w:spacing w:line="480" w:lineRule="exact"/>
              <w:ind w:firstLineChars="0" w:firstLine="640"/>
              <w:rPr>
                <w:rFonts w:ascii="Times New Roman" w:eastAsia="仿宋" w:hAnsi="Times New Roman" w:cs="Times New Roman"/>
                <w:sz w:val="30"/>
                <w:szCs w:val="30"/>
              </w:rPr>
            </w:pPr>
            <w:r w:rsidRPr="00D72031">
              <w:rPr>
                <w:rFonts w:ascii="Times New Roman" w:eastAsia="仿宋" w:hAnsi="Times New Roman" w:cs="Times New Roman"/>
                <w:sz w:val="30"/>
                <w:szCs w:val="30"/>
              </w:rPr>
              <w:t>1.</w:t>
            </w:r>
            <w:r w:rsidR="008F02F4" w:rsidRPr="00D72031">
              <w:rPr>
                <w:rFonts w:ascii="Times New Roman" w:eastAsia="仿宋" w:hAnsi="Times New Roman" w:cs="Times New Roman" w:hint="eastAsia"/>
                <w:sz w:val="30"/>
                <w:szCs w:val="30"/>
              </w:rPr>
              <w:t>县应急能力提升及</w:t>
            </w:r>
            <w:r w:rsidR="00B64895" w:rsidRPr="00D72031">
              <w:rPr>
                <w:rFonts w:ascii="Times New Roman" w:eastAsia="仿宋" w:hAnsi="Times New Roman" w:cs="Times New Roman" w:hint="eastAsia"/>
                <w:sz w:val="30"/>
                <w:szCs w:val="30"/>
              </w:rPr>
              <w:t>指挥中心建设</w:t>
            </w:r>
          </w:p>
          <w:p w14:paraId="3C252F10" w14:textId="67B891A5" w:rsidR="008F02F4" w:rsidRPr="00D72031" w:rsidRDefault="00B64895" w:rsidP="00A7371F">
            <w:pPr>
              <w:pStyle w:val="a0"/>
              <w:spacing w:before="0" w:beforeAutospacing="0" w:after="0" w:afterAutospacing="0" w:line="550" w:lineRule="exact"/>
              <w:ind w:leftChars="0" w:left="0" w:firstLine="600"/>
              <w:rPr>
                <w:rFonts w:ascii="Times New Roman" w:eastAsia="仿宋" w:hAnsi="Times New Roman" w:cs="Times New Roman"/>
                <w:sz w:val="30"/>
                <w:szCs w:val="30"/>
              </w:rPr>
            </w:pPr>
            <w:r w:rsidRPr="00D72031">
              <w:rPr>
                <w:rFonts w:ascii="Times New Roman" w:eastAsia="仿宋" w:hAnsi="Times New Roman" w:cs="Times New Roman" w:hint="eastAsia"/>
                <w:sz w:val="30"/>
                <w:szCs w:val="30"/>
              </w:rPr>
              <w:t>建设内容：</w:t>
            </w:r>
            <w:r w:rsidR="008F02F4" w:rsidRPr="00D72031">
              <w:rPr>
                <w:rFonts w:ascii="Times New Roman" w:eastAsia="仿宋" w:hAnsi="Times New Roman" w:cs="Times New Roman" w:hint="eastAsia"/>
                <w:sz w:val="30"/>
                <w:szCs w:val="30"/>
              </w:rPr>
              <w:t>利用已有建筑，</w:t>
            </w:r>
            <w:r w:rsidR="004F6A76" w:rsidRPr="00D72031">
              <w:rPr>
                <w:rFonts w:ascii="Times New Roman" w:eastAsia="仿宋" w:hAnsi="Times New Roman" w:cs="Times New Roman" w:hint="eastAsia"/>
                <w:sz w:val="30"/>
                <w:szCs w:val="30"/>
              </w:rPr>
              <w:t>配备相应硬件设施，</w:t>
            </w:r>
            <w:r w:rsidR="008F02F4" w:rsidRPr="00D72031">
              <w:rPr>
                <w:rFonts w:ascii="Times New Roman" w:eastAsia="仿宋" w:hAnsi="Times New Roman" w:cs="Times New Roman" w:hint="eastAsia"/>
                <w:sz w:val="30"/>
                <w:szCs w:val="30"/>
              </w:rPr>
              <w:t>构建壤塘县指挥中心，夯实应急指挥基础，提升应急能力提升；完善应急决策和指挥调度功能，健全应急救援体系。</w:t>
            </w:r>
          </w:p>
          <w:p w14:paraId="47CE1F23" w14:textId="625ED68C" w:rsidR="00B64895" w:rsidRPr="00D72031" w:rsidRDefault="00B64895" w:rsidP="00A7371F">
            <w:pPr>
              <w:pStyle w:val="a0"/>
              <w:spacing w:before="0" w:beforeAutospacing="0" w:after="0" w:afterAutospacing="0" w:line="550" w:lineRule="exact"/>
              <w:ind w:leftChars="0" w:left="0" w:firstLine="600"/>
              <w:rPr>
                <w:rFonts w:ascii="Times New Roman" w:eastAsia="仿宋" w:hAnsi="Times New Roman" w:cs="Times New Roman"/>
                <w:sz w:val="30"/>
                <w:szCs w:val="30"/>
              </w:rPr>
            </w:pPr>
            <w:r w:rsidRPr="00D72031">
              <w:rPr>
                <w:rFonts w:ascii="Times New Roman" w:eastAsia="仿宋" w:hAnsi="Times New Roman" w:cs="Times New Roman" w:hint="eastAsia"/>
                <w:sz w:val="30"/>
                <w:szCs w:val="30"/>
              </w:rPr>
              <w:t>建设方式：</w:t>
            </w:r>
            <w:r w:rsidR="004F6A76" w:rsidRPr="00D72031">
              <w:rPr>
                <w:rFonts w:ascii="Times New Roman" w:eastAsia="仿宋" w:hAnsi="Times New Roman" w:cs="Times New Roman" w:hint="eastAsia"/>
                <w:sz w:val="30"/>
                <w:szCs w:val="30"/>
              </w:rPr>
              <w:t>利旧</w:t>
            </w:r>
            <w:r w:rsidRPr="00D72031">
              <w:rPr>
                <w:rFonts w:ascii="Times New Roman" w:eastAsia="仿宋" w:hAnsi="Times New Roman" w:cs="Times New Roman" w:hint="eastAsia"/>
                <w:sz w:val="30"/>
                <w:szCs w:val="30"/>
              </w:rPr>
              <w:t>。</w:t>
            </w:r>
          </w:p>
          <w:p w14:paraId="498D690A" w14:textId="17635FC0" w:rsidR="00B64895" w:rsidRPr="00D72031" w:rsidRDefault="00B64895" w:rsidP="00A7371F">
            <w:pPr>
              <w:pStyle w:val="a0"/>
              <w:spacing w:before="0" w:beforeAutospacing="0" w:after="0" w:afterAutospacing="0" w:line="550" w:lineRule="exact"/>
              <w:ind w:leftChars="0" w:left="0" w:firstLine="600"/>
              <w:rPr>
                <w:rFonts w:ascii="Times New Roman" w:eastAsia="仿宋" w:hAnsi="Times New Roman" w:cs="Times New Roman"/>
                <w:sz w:val="30"/>
                <w:szCs w:val="30"/>
              </w:rPr>
            </w:pPr>
            <w:r w:rsidRPr="00D72031">
              <w:rPr>
                <w:rFonts w:ascii="Times New Roman" w:eastAsia="仿宋" w:hAnsi="Times New Roman" w:cs="Times New Roman" w:hint="eastAsia"/>
                <w:sz w:val="30"/>
                <w:szCs w:val="30"/>
              </w:rPr>
              <w:t>责任单位：</w:t>
            </w:r>
            <w:r w:rsidR="00AD05AB" w:rsidRPr="00D72031">
              <w:rPr>
                <w:rFonts w:ascii="Times New Roman" w:eastAsia="仿宋" w:hAnsi="Times New Roman" w:cs="Times New Roman" w:hint="eastAsia"/>
                <w:sz w:val="30"/>
                <w:szCs w:val="30"/>
              </w:rPr>
              <w:t>县应急管理局</w:t>
            </w:r>
            <w:r w:rsidRPr="00D72031">
              <w:rPr>
                <w:rFonts w:ascii="Times New Roman" w:eastAsia="仿宋" w:hAnsi="Times New Roman" w:cs="Times New Roman" w:hint="eastAsia"/>
                <w:sz w:val="30"/>
                <w:szCs w:val="30"/>
              </w:rPr>
              <w:t>。</w:t>
            </w:r>
          </w:p>
          <w:p w14:paraId="6B2883D8" w14:textId="3A3C7644" w:rsidR="00B64895" w:rsidRPr="00D72031" w:rsidRDefault="00B64895" w:rsidP="00A7371F">
            <w:pPr>
              <w:pStyle w:val="a0"/>
              <w:spacing w:before="0" w:beforeAutospacing="0" w:after="0" w:afterAutospacing="0" w:line="550" w:lineRule="exact"/>
              <w:ind w:leftChars="0" w:left="0" w:firstLine="600"/>
              <w:rPr>
                <w:rFonts w:ascii="Times New Roman" w:eastAsia="仿宋" w:hAnsi="Times New Roman" w:cs="Times New Roman"/>
                <w:sz w:val="30"/>
                <w:szCs w:val="30"/>
              </w:rPr>
            </w:pPr>
            <w:r w:rsidRPr="00D72031">
              <w:rPr>
                <w:rFonts w:ascii="Times New Roman" w:eastAsia="仿宋" w:hAnsi="Times New Roman" w:cs="Times New Roman" w:hint="eastAsia"/>
                <w:sz w:val="30"/>
                <w:szCs w:val="30"/>
              </w:rPr>
              <w:t>完成期限：</w:t>
            </w:r>
            <w:r w:rsidRPr="00D72031">
              <w:rPr>
                <w:rFonts w:ascii="Times New Roman" w:eastAsia="仿宋" w:hAnsi="Times New Roman" w:cs="Times New Roman"/>
                <w:sz w:val="30"/>
                <w:szCs w:val="30"/>
              </w:rPr>
              <w:t>202</w:t>
            </w:r>
            <w:r w:rsidR="00E51E95" w:rsidRPr="00D72031">
              <w:rPr>
                <w:rFonts w:ascii="Times New Roman" w:eastAsia="仿宋" w:hAnsi="Times New Roman" w:cs="Times New Roman"/>
                <w:sz w:val="30"/>
                <w:szCs w:val="30"/>
              </w:rPr>
              <w:t>3</w:t>
            </w:r>
            <w:r w:rsidRPr="00D72031">
              <w:rPr>
                <w:rFonts w:ascii="Times New Roman" w:eastAsia="仿宋" w:hAnsi="Times New Roman" w:cs="Times New Roman" w:hint="eastAsia"/>
                <w:sz w:val="30"/>
                <w:szCs w:val="30"/>
              </w:rPr>
              <w:t>年。</w:t>
            </w:r>
          </w:p>
          <w:p w14:paraId="6F5FC53C" w14:textId="054E6881" w:rsidR="004F29C3" w:rsidRPr="00D72031" w:rsidRDefault="004F29C3" w:rsidP="004F29C3">
            <w:pPr>
              <w:ind w:firstLine="600"/>
              <w:rPr>
                <w:rFonts w:ascii="Times New Roman" w:eastAsia="仿宋" w:hAnsi="Times New Roman" w:cs="Times New Roman"/>
                <w:sz w:val="30"/>
                <w:szCs w:val="30"/>
              </w:rPr>
            </w:pPr>
            <w:r w:rsidRPr="00D72031">
              <w:rPr>
                <w:rFonts w:ascii="Times New Roman" w:eastAsia="仿宋" w:hAnsi="Times New Roman" w:cs="Times New Roman" w:hint="eastAsia"/>
                <w:sz w:val="30"/>
                <w:szCs w:val="30"/>
              </w:rPr>
              <w:t>投资估算：</w:t>
            </w:r>
            <w:r w:rsidR="008F02F4" w:rsidRPr="00D72031">
              <w:rPr>
                <w:rFonts w:ascii="Times New Roman" w:eastAsia="仿宋" w:hAnsi="Times New Roman" w:cs="Times New Roman"/>
                <w:sz w:val="30"/>
                <w:szCs w:val="30"/>
              </w:rPr>
              <w:t>428</w:t>
            </w:r>
            <w:r w:rsidRPr="00D72031">
              <w:rPr>
                <w:rFonts w:ascii="Times New Roman" w:eastAsia="仿宋" w:hAnsi="Times New Roman" w:cs="Times New Roman" w:hint="eastAsia"/>
                <w:sz w:val="30"/>
                <w:szCs w:val="30"/>
              </w:rPr>
              <w:t>万元。</w:t>
            </w:r>
          </w:p>
          <w:p w14:paraId="51B61910" w14:textId="53AD5E99" w:rsidR="001B7450" w:rsidRPr="00D72031" w:rsidRDefault="00D90DBA">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2</w:t>
            </w:r>
            <w:r w:rsidR="00A12B96" w:rsidRPr="00D72031">
              <w:rPr>
                <w:rFonts w:ascii="Times New Roman" w:eastAsia="仿宋" w:hAnsi="Times New Roman" w:cs="Times New Roman"/>
                <w:sz w:val="30"/>
                <w:szCs w:val="30"/>
              </w:rPr>
              <w:t>.</w:t>
            </w:r>
            <w:r w:rsidR="00B64895" w:rsidRPr="00D72031">
              <w:rPr>
                <w:rFonts w:ascii="Times New Roman" w:eastAsia="仿宋" w:hAnsi="Times New Roman" w:cs="Times New Roman" w:hint="eastAsia"/>
                <w:sz w:val="30"/>
                <w:szCs w:val="30"/>
              </w:rPr>
              <w:t>乡镇</w:t>
            </w:r>
            <w:r w:rsidR="00A12B96" w:rsidRPr="00D72031">
              <w:rPr>
                <w:rFonts w:ascii="Times New Roman" w:eastAsia="仿宋" w:hAnsi="Times New Roman" w:cs="Times New Roman"/>
                <w:sz w:val="30"/>
                <w:szCs w:val="30"/>
              </w:rPr>
              <w:t>应急指挥</w:t>
            </w:r>
            <w:r w:rsidR="00400F76" w:rsidRPr="00D72031">
              <w:rPr>
                <w:rFonts w:ascii="Times New Roman" w:eastAsia="仿宋" w:hAnsi="Times New Roman" w:cs="Times New Roman" w:hint="eastAsia"/>
                <w:sz w:val="30"/>
                <w:szCs w:val="30"/>
              </w:rPr>
              <w:t>中心</w:t>
            </w:r>
            <w:r w:rsidR="00A12B96" w:rsidRPr="00D72031">
              <w:rPr>
                <w:rFonts w:ascii="Times New Roman" w:eastAsia="仿宋" w:hAnsi="Times New Roman" w:cs="Times New Roman"/>
                <w:sz w:val="30"/>
                <w:szCs w:val="30"/>
              </w:rPr>
              <w:t>建设</w:t>
            </w:r>
          </w:p>
          <w:p w14:paraId="51EC56F9" w14:textId="3F3BD657"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建设内容：依托各乡镇政府会议室</w:t>
            </w:r>
            <w:r w:rsidR="00400F76" w:rsidRPr="00D72031">
              <w:rPr>
                <w:rFonts w:ascii="Times New Roman" w:eastAsia="仿宋" w:hAnsi="Times New Roman" w:cs="Times New Roman" w:hint="eastAsia"/>
                <w:sz w:val="30"/>
                <w:szCs w:val="30"/>
              </w:rPr>
              <w:t>和信息化基础设施</w:t>
            </w:r>
            <w:r w:rsidRPr="00D72031">
              <w:rPr>
                <w:rFonts w:ascii="Times New Roman" w:eastAsia="仿宋" w:hAnsi="Times New Roman" w:cs="Times New Roman"/>
                <w:sz w:val="30"/>
                <w:szCs w:val="30"/>
              </w:rPr>
              <w:t>，建设</w:t>
            </w:r>
            <w:r w:rsidRPr="00D72031">
              <w:rPr>
                <w:rFonts w:ascii="Times New Roman" w:eastAsia="仿宋" w:hAnsi="Times New Roman" w:cs="Times New Roman"/>
                <w:sz w:val="30"/>
                <w:szCs w:val="30"/>
              </w:rPr>
              <w:t>3</w:t>
            </w:r>
            <w:r w:rsidRPr="00D72031">
              <w:rPr>
                <w:rFonts w:ascii="Times New Roman" w:eastAsia="仿宋" w:hAnsi="Times New Roman" w:cs="Times New Roman"/>
                <w:sz w:val="30"/>
                <w:szCs w:val="30"/>
              </w:rPr>
              <w:t>处乡镇级应急指挥</w:t>
            </w:r>
            <w:r w:rsidR="00400F76" w:rsidRPr="00D72031">
              <w:rPr>
                <w:rFonts w:ascii="Times New Roman" w:eastAsia="仿宋" w:hAnsi="Times New Roman" w:cs="Times New Roman" w:hint="eastAsia"/>
                <w:sz w:val="30"/>
                <w:szCs w:val="30"/>
              </w:rPr>
              <w:t>中心</w:t>
            </w:r>
            <w:r w:rsidRPr="00D72031">
              <w:rPr>
                <w:rFonts w:ascii="Times New Roman" w:eastAsia="仿宋" w:hAnsi="Times New Roman" w:cs="Times New Roman"/>
                <w:sz w:val="30"/>
                <w:szCs w:val="30"/>
              </w:rPr>
              <w:t>，</w:t>
            </w:r>
            <w:r w:rsidR="004C68E2">
              <w:rPr>
                <w:rFonts w:ascii="Times New Roman" w:eastAsia="仿宋" w:hAnsi="Times New Roman" w:cs="Times New Roman" w:hint="eastAsia"/>
                <w:sz w:val="30"/>
                <w:szCs w:val="30"/>
              </w:rPr>
              <w:t>完善应急指挥通信设备</w:t>
            </w:r>
            <w:r w:rsidR="004C68E2" w:rsidRPr="004C68E2">
              <w:rPr>
                <w:rFonts w:ascii="Times New Roman" w:eastAsia="仿宋" w:hAnsi="Times New Roman" w:cs="Times New Roman" w:hint="eastAsia"/>
                <w:sz w:val="30"/>
                <w:szCs w:val="30"/>
              </w:rPr>
              <w:t>，</w:t>
            </w:r>
            <w:r w:rsidRPr="00D72031">
              <w:rPr>
                <w:rFonts w:ascii="Times New Roman" w:eastAsia="仿宋" w:hAnsi="Times New Roman" w:cs="Times New Roman"/>
                <w:sz w:val="30"/>
                <w:szCs w:val="30"/>
              </w:rPr>
              <w:t>与县应急指挥中心融合联通。</w:t>
            </w:r>
          </w:p>
          <w:p w14:paraId="72D17854" w14:textId="189E6BC2"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建设方式：</w:t>
            </w:r>
            <w:r w:rsidR="00400F76" w:rsidRPr="00D72031">
              <w:rPr>
                <w:rFonts w:ascii="Times New Roman" w:eastAsia="仿宋" w:hAnsi="Times New Roman" w:cs="Times New Roman" w:hint="eastAsia"/>
                <w:sz w:val="30"/>
                <w:szCs w:val="30"/>
              </w:rPr>
              <w:t>利旧</w:t>
            </w:r>
            <w:r w:rsidRPr="00D72031">
              <w:rPr>
                <w:rFonts w:ascii="Times New Roman" w:eastAsia="仿宋" w:hAnsi="Times New Roman" w:cs="Times New Roman"/>
                <w:sz w:val="30"/>
                <w:szCs w:val="30"/>
              </w:rPr>
              <w:t>。</w:t>
            </w:r>
          </w:p>
          <w:p w14:paraId="6902219A" w14:textId="3C9E2ABC"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责任单位：</w:t>
            </w:r>
            <w:r w:rsidR="00AD05AB" w:rsidRPr="00D72031">
              <w:rPr>
                <w:rFonts w:ascii="Times New Roman" w:eastAsia="仿宋" w:hAnsi="Times New Roman" w:cs="Times New Roman"/>
                <w:sz w:val="30"/>
                <w:szCs w:val="30"/>
              </w:rPr>
              <w:t>县应急管理局</w:t>
            </w:r>
            <w:r w:rsidRPr="00D72031">
              <w:rPr>
                <w:rFonts w:ascii="Times New Roman" w:eastAsia="仿宋" w:hAnsi="Times New Roman" w:cs="Times New Roman"/>
                <w:sz w:val="30"/>
                <w:szCs w:val="30"/>
              </w:rPr>
              <w:t>，片区各乡镇。</w:t>
            </w:r>
          </w:p>
          <w:p w14:paraId="11D01127" w14:textId="0DBA8E47"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完成期限：</w:t>
            </w:r>
            <w:r w:rsidRPr="00D72031">
              <w:rPr>
                <w:rFonts w:ascii="Times New Roman" w:eastAsia="仿宋" w:hAnsi="Times New Roman" w:cs="Times New Roman"/>
                <w:sz w:val="30"/>
                <w:szCs w:val="30"/>
              </w:rPr>
              <w:t>20</w:t>
            </w:r>
            <w:r w:rsidR="008400A1" w:rsidRPr="00D72031">
              <w:rPr>
                <w:rFonts w:ascii="Times New Roman" w:eastAsia="仿宋" w:hAnsi="Times New Roman" w:cs="Times New Roman"/>
                <w:sz w:val="30"/>
                <w:szCs w:val="30"/>
              </w:rPr>
              <w:t>25</w:t>
            </w:r>
            <w:r w:rsidRPr="00D72031">
              <w:rPr>
                <w:rFonts w:ascii="Times New Roman" w:eastAsia="仿宋" w:hAnsi="Times New Roman" w:cs="Times New Roman"/>
                <w:sz w:val="30"/>
                <w:szCs w:val="30"/>
              </w:rPr>
              <w:t>年。</w:t>
            </w:r>
          </w:p>
          <w:p w14:paraId="48F0E9AC" w14:textId="2793D326" w:rsidR="004F29C3" w:rsidRPr="00D72031" w:rsidRDefault="004F29C3" w:rsidP="004F29C3">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hint="eastAsia"/>
                <w:sz w:val="30"/>
                <w:szCs w:val="30"/>
              </w:rPr>
              <w:t>投资估算：</w:t>
            </w:r>
            <w:r w:rsidRPr="00D72031">
              <w:rPr>
                <w:rFonts w:ascii="Times New Roman" w:eastAsia="仿宋" w:hAnsi="Times New Roman" w:cs="Times New Roman"/>
                <w:sz w:val="30"/>
                <w:szCs w:val="30"/>
              </w:rPr>
              <w:t>60</w:t>
            </w:r>
            <w:r w:rsidRPr="00D72031">
              <w:rPr>
                <w:rFonts w:ascii="Times New Roman" w:eastAsia="仿宋" w:hAnsi="Times New Roman" w:cs="Times New Roman" w:hint="eastAsia"/>
                <w:sz w:val="30"/>
                <w:szCs w:val="30"/>
              </w:rPr>
              <w:t>万元。</w:t>
            </w:r>
          </w:p>
          <w:p w14:paraId="762EB079" w14:textId="10989DC3" w:rsidR="001B7450" w:rsidRPr="00D72031" w:rsidRDefault="00D90DBA">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3</w:t>
            </w:r>
            <w:r w:rsidR="00A12B96" w:rsidRPr="00D72031">
              <w:rPr>
                <w:rFonts w:ascii="Times New Roman" w:eastAsia="仿宋" w:hAnsi="Times New Roman" w:cs="Times New Roman"/>
                <w:sz w:val="30"/>
                <w:szCs w:val="30"/>
              </w:rPr>
              <w:t>.</w:t>
            </w:r>
            <w:r w:rsidR="00A12B96" w:rsidRPr="00D72031">
              <w:rPr>
                <w:rFonts w:ascii="Times New Roman" w:eastAsia="仿宋" w:hAnsi="Times New Roman" w:cs="Times New Roman"/>
                <w:sz w:val="30"/>
                <w:szCs w:val="30"/>
              </w:rPr>
              <w:t>应急广播系统建设</w:t>
            </w:r>
          </w:p>
          <w:p w14:paraId="783511B5" w14:textId="7FDBF7F5"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建设内容：以广播电视网络为基础，完善应急广播主动发布系统，建立应急信号主备传输链路，在</w:t>
            </w:r>
            <w:r w:rsidR="00355973" w:rsidRPr="00D72031">
              <w:rPr>
                <w:rFonts w:ascii="Times New Roman" w:eastAsia="仿宋" w:hAnsi="Times New Roman" w:cs="Times New Roman" w:hint="eastAsia"/>
                <w:sz w:val="30"/>
                <w:szCs w:val="30"/>
              </w:rPr>
              <w:t>“</w:t>
            </w:r>
            <w:r w:rsidR="00A7738D" w:rsidRPr="00D72031">
              <w:rPr>
                <w:rFonts w:ascii="Times New Roman" w:eastAsia="仿宋" w:hAnsi="Times New Roman" w:cs="Times New Roman" w:hint="eastAsia"/>
                <w:sz w:val="30"/>
                <w:szCs w:val="30"/>
              </w:rPr>
              <w:t>乡镇</w:t>
            </w:r>
            <w:r w:rsidRPr="00D72031">
              <w:rPr>
                <w:rFonts w:ascii="Times New Roman" w:eastAsia="仿宋" w:hAnsi="Times New Roman" w:cs="Times New Roman"/>
                <w:sz w:val="30"/>
                <w:szCs w:val="30"/>
              </w:rPr>
              <w:t>-</w:t>
            </w:r>
            <w:r w:rsidRPr="00D72031">
              <w:rPr>
                <w:rFonts w:ascii="Times New Roman" w:eastAsia="仿宋" w:hAnsi="Times New Roman" w:cs="Times New Roman"/>
                <w:sz w:val="30"/>
                <w:szCs w:val="30"/>
              </w:rPr>
              <w:t>村（社区）</w:t>
            </w:r>
            <w:r w:rsidR="00355973" w:rsidRPr="00D72031">
              <w:rPr>
                <w:rFonts w:ascii="Times New Roman" w:eastAsia="仿宋" w:hAnsi="Times New Roman" w:cs="Times New Roman" w:hint="eastAsia"/>
                <w:sz w:val="30"/>
                <w:szCs w:val="30"/>
              </w:rPr>
              <w:t>”</w:t>
            </w:r>
            <w:r w:rsidR="00A7738D" w:rsidRPr="00D72031">
              <w:rPr>
                <w:rFonts w:ascii="Times New Roman" w:eastAsia="仿宋" w:hAnsi="Times New Roman" w:cs="Times New Roman" w:hint="eastAsia"/>
                <w:sz w:val="30"/>
                <w:szCs w:val="30"/>
              </w:rPr>
              <w:t>两</w:t>
            </w:r>
            <w:r w:rsidRPr="00D72031">
              <w:rPr>
                <w:rFonts w:ascii="Times New Roman" w:eastAsia="仿宋" w:hAnsi="Times New Roman" w:cs="Times New Roman"/>
                <w:sz w:val="30"/>
                <w:szCs w:val="30"/>
              </w:rPr>
              <w:t>级部署应急广播发布终端系统，</w:t>
            </w:r>
            <w:r w:rsidR="00A7738D" w:rsidRPr="00D72031">
              <w:rPr>
                <w:rFonts w:ascii="Times New Roman" w:eastAsia="仿宋" w:hAnsi="Times New Roman" w:cs="Times New Roman" w:hint="eastAsia"/>
                <w:sz w:val="30"/>
                <w:szCs w:val="30"/>
              </w:rPr>
              <w:t>加强设备运行维护，确保信号畅通，</w:t>
            </w:r>
            <w:r w:rsidRPr="00D72031">
              <w:rPr>
                <w:rFonts w:ascii="Times New Roman" w:eastAsia="仿宋" w:hAnsi="Times New Roman" w:cs="Times New Roman"/>
                <w:sz w:val="30"/>
                <w:szCs w:val="30"/>
              </w:rPr>
              <w:t>实现人口覆盖率达到</w:t>
            </w:r>
            <w:r w:rsidRPr="00D72031">
              <w:rPr>
                <w:rFonts w:ascii="Times New Roman" w:eastAsia="仿宋" w:hAnsi="Times New Roman" w:cs="Times New Roman"/>
                <w:sz w:val="30"/>
                <w:szCs w:val="30"/>
              </w:rPr>
              <w:t>95%</w:t>
            </w:r>
            <w:r w:rsidRPr="00D72031">
              <w:rPr>
                <w:rFonts w:ascii="Times New Roman" w:eastAsia="仿宋" w:hAnsi="Times New Roman" w:cs="Times New Roman"/>
                <w:sz w:val="30"/>
                <w:szCs w:val="30"/>
              </w:rPr>
              <w:t>以上。</w:t>
            </w:r>
          </w:p>
          <w:p w14:paraId="26F5416B" w14:textId="77777777" w:rsidR="001B7450" w:rsidRPr="00D72031" w:rsidRDefault="00A12B96">
            <w:pPr>
              <w:spacing w:line="480" w:lineRule="exact"/>
              <w:ind w:firstLine="600"/>
              <w:rPr>
                <w:rFonts w:ascii="Times New Roman" w:eastAsia="仿宋" w:hAnsi="Times New Roman" w:cs="Times New Roman"/>
                <w:szCs w:val="32"/>
              </w:rPr>
            </w:pPr>
            <w:r w:rsidRPr="00D72031">
              <w:rPr>
                <w:rFonts w:ascii="Times New Roman" w:eastAsia="仿宋" w:hAnsi="Times New Roman" w:cs="Times New Roman"/>
                <w:sz w:val="30"/>
                <w:szCs w:val="30"/>
              </w:rPr>
              <w:lastRenderedPageBreak/>
              <w:t>建设方式：利旧。</w:t>
            </w:r>
          </w:p>
          <w:p w14:paraId="29DB78AB" w14:textId="5A2FCD6D"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责任单位：</w:t>
            </w:r>
            <w:r w:rsidR="00AD05AB" w:rsidRPr="00D72031">
              <w:rPr>
                <w:rFonts w:ascii="Times New Roman" w:eastAsia="仿宋" w:hAnsi="Times New Roman" w:cs="Times New Roman"/>
                <w:sz w:val="30"/>
                <w:szCs w:val="30"/>
              </w:rPr>
              <w:t>县应急管理局</w:t>
            </w:r>
            <w:r w:rsidR="002108BC" w:rsidRPr="002108BC">
              <w:rPr>
                <w:rFonts w:ascii="Times New Roman" w:eastAsia="仿宋" w:hAnsi="Times New Roman" w:cs="Times New Roman" w:hint="eastAsia"/>
                <w:sz w:val="30"/>
                <w:szCs w:val="30"/>
              </w:rPr>
              <w:t>，</w:t>
            </w:r>
            <w:r w:rsidRPr="00D72031">
              <w:rPr>
                <w:rFonts w:ascii="Times New Roman" w:eastAsia="仿宋" w:hAnsi="Times New Roman" w:cs="Times New Roman"/>
                <w:sz w:val="30"/>
                <w:szCs w:val="30"/>
              </w:rPr>
              <w:t>片区各乡镇。</w:t>
            </w:r>
          </w:p>
          <w:p w14:paraId="1A85FF3C" w14:textId="77777777"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完成期限：</w:t>
            </w:r>
            <w:r w:rsidRPr="00D72031">
              <w:rPr>
                <w:rFonts w:ascii="Times New Roman" w:eastAsia="仿宋" w:hAnsi="Times New Roman" w:cs="Times New Roman"/>
                <w:sz w:val="30"/>
                <w:szCs w:val="30"/>
              </w:rPr>
              <w:t>2025</w:t>
            </w:r>
            <w:r w:rsidRPr="00D72031">
              <w:rPr>
                <w:rFonts w:ascii="Times New Roman" w:eastAsia="仿宋" w:hAnsi="Times New Roman" w:cs="Times New Roman"/>
                <w:sz w:val="30"/>
                <w:szCs w:val="30"/>
              </w:rPr>
              <w:t>年。</w:t>
            </w:r>
          </w:p>
          <w:p w14:paraId="63B106F2" w14:textId="58CD84CE" w:rsidR="004F29C3" w:rsidRPr="00D72031" w:rsidRDefault="004F29C3" w:rsidP="004F29C3">
            <w:pPr>
              <w:spacing w:line="480" w:lineRule="exact"/>
              <w:ind w:firstLine="600"/>
              <w:rPr>
                <w:rFonts w:ascii="Times New Roman" w:hAnsi="Times New Roman"/>
              </w:rPr>
            </w:pPr>
            <w:r w:rsidRPr="00D72031">
              <w:rPr>
                <w:rFonts w:ascii="Times New Roman" w:eastAsia="仿宋" w:hAnsi="Times New Roman" w:cs="Times New Roman" w:hint="eastAsia"/>
                <w:sz w:val="30"/>
                <w:szCs w:val="30"/>
              </w:rPr>
              <w:t>投资估算：</w:t>
            </w:r>
            <w:r w:rsidRPr="00D72031">
              <w:rPr>
                <w:rFonts w:ascii="Times New Roman" w:eastAsia="仿宋" w:hAnsi="Times New Roman" w:cs="Times New Roman"/>
                <w:sz w:val="30"/>
                <w:szCs w:val="30"/>
              </w:rPr>
              <w:t>300</w:t>
            </w:r>
            <w:r w:rsidRPr="00D72031">
              <w:rPr>
                <w:rFonts w:ascii="Times New Roman" w:eastAsia="仿宋" w:hAnsi="Times New Roman" w:cs="Times New Roman" w:hint="eastAsia"/>
                <w:sz w:val="30"/>
                <w:szCs w:val="30"/>
              </w:rPr>
              <w:t>万元。</w:t>
            </w:r>
          </w:p>
        </w:tc>
      </w:tr>
    </w:tbl>
    <w:p w14:paraId="38397718" w14:textId="0009C375" w:rsidR="001B7450" w:rsidRPr="00D72031" w:rsidRDefault="00F76D74">
      <w:pPr>
        <w:pStyle w:val="afb"/>
        <w:spacing w:beforeLines="50" w:before="217" w:afterLines="50" w:after="217" w:line="550" w:lineRule="exact"/>
        <w:ind w:firstLineChars="0" w:firstLine="0"/>
        <w:jc w:val="center"/>
        <w:outlineLvl w:val="1"/>
        <w:rPr>
          <w:rFonts w:eastAsia="楷体"/>
        </w:rPr>
      </w:pPr>
      <w:bookmarkStart w:id="64" w:name="_Toc107131510"/>
      <w:r w:rsidRPr="00D72031">
        <w:rPr>
          <w:rFonts w:eastAsia="楷体" w:hint="eastAsia"/>
        </w:rPr>
        <w:lastRenderedPageBreak/>
        <w:t>（六）</w:t>
      </w:r>
      <w:r w:rsidR="00A12B96" w:rsidRPr="00D72031">
        <w:rPr>
          <w:rFonts w:eastAsia="楷体"/>
        </w:rPr>
        <w:t>构建共治共享格局</w:t>
      </w:r>
      <w:bookmarkStart w:id="65" w:name="_Toc50123585"/>
      <w:bookmarkEnd w:id="64"/>
    </w:p>
    <w:p w14:paraId="0F9AB79A" w14:textId="52B7A897" w:rsidR="001B7450" w:rsidRPr="00B9354A" w:rsidRDefault="00A12B96">
      <w:pPr>
        <w:pStyle w:val="afb"/>
        <w:spacing w:line="550" w:lineRule="exact"/>
        <w:ind w:firstLine="643"/>
        <w:rPr>
          <w:rStyle w:val="Char1"/>
        </w:rPr>
      </w:pPr>
      <w:bookmarkStart w:id="66" w:name="_Toc30314"/>
      <w:bookmarkStart w:id="67" w:name="_Toc22786"/>
      <w:bookmarkStart w:id="68" w:name="_Toc20499"/>
      <w:bookmarkStart w:id="69" w:name="_Toc97021380"/>
      <w:bookmarkStart w:id="70" w:name="_Toc15685"/>
      <w:bookmarkStart w:id="71" w:name="_Toc24358"/>
      <w:bookmarkStart w:id="72" w:name="_Toc13117"/>
      <w:r w:rsidRPr="00D72031">
        <w:rPr>
          <w:rFonts w:eastAsia="仿宋"/>
          <w:b/>
          <w:bCs/>
          <w:szCs w:val="32"/>
        </w:rPr>
        <w:t>提高基层管理应急能力。</w:t>
      </w:r>
      <w:r w:rsidRPr="00B9354A">
        <w:rPr>
          <w:rStyle w:val="Char1"/>
        </w:rPr>
        <w:t>加强乡镇、村（社区）领导干部、应急管理人员、救援队伍业务培训，依托</w:t>
      </w:r>
      <w:r w:rsidR="00A7738D" w:rsidRPr="00B9354A">
        <w:rPr>
          <w:rStyle w:val="Char1"/>
          <w:rFonts w:hint="eastAsia"/>
        </w:rPr>
        <w:t>上级单位、</w:t>
      </w:r>
      <w:r w:rsidRPr="00B9354A">
        <w:rPr>
          <w:rStyle w:val="Char1"/>
        </w:rPr>
        <w:t>高等院校、</w:t>
      </w:r>
      <w:r w:rsidR="00A7738D" w:rsidRPr="00B9354A">
        <w:rPr>
          <w:rStyle w:val="Char1"/>
          <w:rFonts w:hint="eastAsia"/>
        </w:rPr>
        <w:t>第三方</w:t>
      </w:r>
      <w:r w:rsidRPr="00B9354A">
        <w:rPr>
          <w:rStyle w:val="Char1"/>
        </w:rPr>
        <w:t>机构等组织开展应急指挥、应急救援等方面的技能培训，全面提升基层业务素质和实战技能。将灾害信息员、地质灾害防灾责任人和监测责任人、山洪灾害危险区责任人、护林员纳入镇综合网格和村（社区）基本网格统一管理，实现</w:t>
      </w:r>
      <w:r w:rsidR="002A2F3F" w:rsidRPr="00B9354A">
        <w:rPr>
          <w:rStyle w:val="Char1"/>
          <w:rFonts w:hint="eastAsia"/>
        </w:rPr>
        <w:t>“</w:t>
      </w:r>
      <w:r w:rsidRPr="00B9354A">
        <w:rPr>
          <w:rStyle w:val="Char1"/>
        </w:rPr>
        <w:t>多员合一</w:t>
      </w:r>
      <w:r w:rsidRPr="00B9354A">
        <w:rPr>
          <w:rStyle w:val="Char1"/>
        </w:rPr>
        <w:t>”</w:t>
      </w:r>
      <w:r w:rsidRPr="00B9354A">
        <w:rPr>
          <w:rStyle w:val="Char1"/>
        </w:rPr>
        <w:t>，完善保障制度。提升各类灾害信息员能力，开展专业技能培训，确保熟悉掌握灾害信息统计报送和灾情核查评估等业务。</w:t>
      </w:r>
    </w:p>
    <w:bookmarkEnd w:id="66"/>
    <w:bookmarkEnd w:id="67"/>
    <w:bookmarkEnd w:id="68"/>
    <w:bookmarkEnd w:id="69"/>
    <w:bookmarkEnd w:id="70"/>
    <w:bookmarkEnd w:id="71"/>
    <w:bookmarkEnd w:id="72"/>
    <w:p w14:paraId="3D82474B" w14:textId="42E19435" w:rsidR="001B7450" w:rsidRPr="00B9354A" w:rsidRDefault="00A12B96" w:rsidP="00A7738D">
      <w:pPr>
        <w:spacing w:line="550" w:lineRule="exact"/>
        <w:ind w:firstLine="643"/>
        <w:rPr>
          <w:rStyle w:val="Char1"/>
        </w:rPr>
      </w:pPr>
      <w:r w:rsidRPr="00D72031">
        <w:rPr>
          <w:rFonts w:ascii="Times New Roman" w:eastAsia="仿宋" w:hAnsi="Times New Roman" w:cs="Times New Roman"/>
          <w:b/>
          <w:bCs/>
          <w:szCs w:val="32"/>
        </w:rPr>
        <w:t>强化应急文化宣传教育。</w:t>
      </w:r>
      <w:r w:rsidR="00173943" w:rsidRPr="00B9354A">
        <w:rPr>
          <w:rStyle w:val="Char1"/>
          <w:rFonts w:hint="eastAsia"/>
        </w:rPr>
        <w:t>深入推进安全生产宣传“五进”</w:t>
      </w:r>
      <w:bookmarkStart w:id="73" w:name="_Hlk106629232"/>
      <w:r w:rsidR="00173943" w:rsidRPr="00B9354A">
        <w:rPr>
          <w:rStyle w:val="Char1"/>
          <w:rFonts w:hint="eastAsia"/>
        </w:rPr>
        <w:t>工作，</w:t>
      </w:r>
      <w:r w:rsidR="00173943" w:rsidRPr="00B9354A">
        <w:rPr>
          <w:rStyle w:val="Char1"/>
        </w:rPr>
        <w:t>提高</w:t>
      </w:r>
      <w:r w:rsidR="00173943" w:rsidRPr="00B9354A">
        <w:rPr>
          <w:rStyle w:val="Char1"/>
          <w:rFonts w:hint="eastAsia"/>
        </w:rPr>
        <w:t>社会</w:t>
      </w:r>
      <w:r w:rsidR="00173943" w:rsidRPr="00B9354A">
        <w:rPr>
          <w:rStyle w:val="Char1"/>
        </w:rPr>
        <w:t>公众防灾避险意识和自救互救能力。</w:t>
      </w:r>
      <w:bookmarkEnd w:id="73"/>
      <w:r w:rsidR="00A7738D" w:rsidRPr="00B9354A">
        <w:rPr>
          <w:rStyle w:val="Char1"/>
          <w:rFonts w:hint="eastAsia"/>
        </w:rPr>
        <w:t>以每户“参加一次知识培训、拥有一本避险手册”为目标，全面推动防灾减灾救灾知识进农村、进牧区、进家庭、进寺庙。组织开展防灾避险、自救互救安全知识培训。充分借助广播电视、互联网、新媒体等平台普及地震应急知识，明显增强普通公众的危机意识，形成浓厚的学习应急、安全知识社会氛围。</w:t>
      </w:r>
    </w:p>
    <w:p w14:paraId="49F5D280" w14:textId="0CB28A4C" w:rsidR="001B7450" w:rsidRPr="00B9354A" w:rsidRDefault="00A12B96">
      <w:pPr>
        <w:spacing w:line="550" w:lineRule="exact"/>
        <w:ind w:firstLine="643"/>
        <w:rPr>
          <w:rStyle w:val="Char1"/>
        </w:rPr>
      </w:pPr>
      <w:bookmarkStart w:id="74" w:name="_Toc51747933"/>
      <w:r w:rsidRPr="00D72031">
        <w:rPr>
          <w:rFonts w:ascii="Times New Roman" w:eastAsia="仿宋" w:hAnsi="Times New Roman" w:cs="Times New Roman"/>
          <w:b/>
          <w:bCs/>
          <w:szCs w:val="32"/>
        </w:rPr>
        <w:t>构建社会协同防范格局。</w:t>
      </w:r>
      <w:r w:rsidRPr="00B9354A">
        <w:rPr>
          <w:rStyle w:val="Char1"/>
        </w:rPr>
        <w:t>健全防治结合、联防联控、群防群控的工作机制，完善社区动员、社会救助、社会福利、社会事务、</w:t>
      </w:r>
      <w:r w:rsidRPr="00B9354A">
        <w:rPr>
          <w:rStyle w:val="Char1"/>
        </w:rPr>
        <w:lastRenderedPageBreak/>
        <w:t>社会力量的</w:t>
      </w:r>
      <w:r w:rsidRPr="00B9354A">
        <w:rPr>
          <w:rStyle w:val="Char1"/>
        </w:rPr>
        <w:t>“</w:t>
      </w:r>
      <w:r w:rsidRPr="00B9354A">
        <w:rPr>
          <w:rStyle w:val="Char1"/>
        </w:rPr>
        <w:t>五社</w:t>
      </w:r>
      <w:r w:rsidRPr="00B9354A">
        <w:rPr>
          <w:rStyle w:val="Char1"/>
        </w:rPr>
        <w:t>”</w:t>
      </w:r>
      <w:r w:rsidRPr="00B9354A">
        <w:rPr>
          <w:rStyle w:val="Char1"/>
        </w:rPr>
        <w:t>联动机制，引导社会公众积极参与突发事件应对工作，开展常态化应急疏散演练。探索推进保险机构灾害事故预防和灾后补偿服务，推行安全生产责任保险。</w:t>
      </w:r>
    </w:p>
    <w:p w14:paraId="3E3CED64" w14:textId="5771B9BE" w:rsidR="001652D5" w:rsidRPr="00B9354A" w:rsidRDefault="001652D5" w:rsidP="001652D5">
      <w:pPr>
        <w:ind w:firstLine="643"/>
        <w:rPr>
          <w:rStyle w:val="Char1"/>
        </w:rPr>
      </w:pPr>
      <w:r w:rsidRPr="001652D5">
        <w:rPr>
          <w:rFonts w:ascii="Times New Roman" w:eastAsia="仿宋" w:hAnsi="Times New Roman" w:cs="Times New Roman" w:hint="eastAsia"/>
          <w:b/>
          <w:bCs/>
          <w:szCs w:val="32"/>
        </w:rPr>
        <w:t>开展示范创建</w:t>
      </w:r>
      <w:r w:rsidRPr="00D72031">
        <w:rPr>
          <w:rFonts w:ascii="Times New Roman" w:eastAsia="仿宋" w:hAnsi="Times New Roman" w:cs="Times New Roman"/>
          <w:b/>
          <w:bCs/>
          <w:szCs w:val="32"/>
        </w:rPr>
        <w:t>。</w:t>
      </w:r>
      <w:r w:rsidRPr="00B9354A">
        <w:rPr>
          <w:rStyle w:val="Char1"/>
          <w:rFonts w:hint="eastAsia"/>
        </w:rPr>
        <w:t>根据</w:t>
      </w:r>
      <w:r w:rsidR="002258CD" w:rsidRPr="00B9354A">
        <w:rPr>
          <w:rStyle w:val="Char1"/>
          <w:rFonts w:hint="eastAsia"/>
        </w:rPr>
        <w:t>相关</w:t>
      </w:r>
      <w:r w:rsidRPr="00B9354A">
        <w:rPr>
          <w:rStyle w:val="Char1"/>
          <w:rFonts w:hint="eastAsia"/>
        </w:rPr>
        <w:t>申报条件要求，学习先进地区的经验和特色，不断创新减灾工作的方法和途径。以网格化治理为切入，把</w:t>
      </w:r>
      <w:r w:rsidR="002258CD" w:rsidRPr="00B9354A">
        <w:rPr>
          <w:rStyle w:val="Char1"/>
          <w:rFonts w:hint="eastAsia"/>
        </w:rPr>
        <w:t>创建</w:t>
      </w:r>
      <w:r w:rsidRPr="00B9354A">
        <w:rPr>
          <w:rStyle w:val="Char1"/>
          <w:rFonts w:hint="eastAsia"/>
        </w:rPr>
        <w:t>标准分解细化，逐条逐项对照检查，对存在的问题和不足，及时分析总结原因，细化整改措施，持续高质量推进综合减灾示范创建工作。</w:t>
      </w:r>
      <w:r w:rsidR="002258CD" w:rsidRPr="00B9354A">
        <w:rPr>
          <w:rStyle w:val="Char1"/>
          <w:rFonts w:hint="eastAsia"/>
        </w:rPr>
        <w:t>积极争创国家、省级综合减灾示范社区、四川省“六无”平安村（社区）和防震减灾科普示范学校。</w:t>
      </w:r>
    </w:p>
    <w:tbl>
      <w:tblPr>
        <w:tblW w:w="8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5"/>
      </w:tblGrid>
      <w:tr w:rsidR="00D72031" w:rsidRPr="00D72031" w14:paraId="2CEA254D" w14:textId="77777777">
        <w:trPr>
          <w:jc w:val="center"/>
        </w:trPr>
        <w:tc>
          <w:tcPr>
            <w:tcW w:w="8935" w:type="dxa"/>
            <w:shd w:val="clear" w:color="auto" w:fill="auto"/>
          </w:tcPr>
          <w:bookmarkEnd w:id="65"/>
          <w:bookmarkEnd w:id="74"/>
          <w:p w14:paraId="76995290" w14:textId="6DCCEFDA" w:rsidR="001B7450" w:rsidRPr="00D72031" w:rsidRDefault="00A12B96">
            <w:pPr>
              <w:spacing w:line="480" w:lineRule="exact"/>
              <w:ind w:firstLineChars="0" w:firstLine="0"/>
              <w:jc w:val="center"/>
              <w:rPr>
                <w:rFonts w:ascii="Times New Roman" w:eastAsia="仿宋" w:hAnsi="Times New Roman" w:cs="Times New Roman"/>
                <w:b/>
                <w:bCs/>
                <w:sz w:val="30"/>
                <w:szCs w:val="30"/>
              </w:rPr>
            </w:pPr>
            <w:r w:rsidRPr="00D72031">
              <w:rPr>
                <w:rFonts w:ascii="Times New Roman" w:eastAsia="仿宋" w:hAnsi="Times New Roman" w:cs="Times New Roman"/>
                <w:b/>
                <w:bCs/>
                <w:sz w:val="30"/>
                <w:szCs w:val="30"/>
              </w:rPr>
              <w:t>专栏</w:t>
            </w:r>
            <w:r w:rsidR="00A07482" w:rsidRPr="00D72031">
              <w:rPr>
                <w:rFonts w:ascii="Times New Roman" w:eastAsia="仿宋" w:hAnsi="Times New Roman" w:cs="Times New Roman"/>
                <w:b/>
                <w:bCs/>
                <w:sz w:val="30"/>
                <w:szCs w:val="30"/>
              </w:rPr>
              <w:t>4</w:t>
            </w:r>
            <w:r w:rsidRPr="00D72031">
              <w:rPr>
                <w:rFonts w:ascii="Times New Roman" w:eastAsia="仿宋" w:hAnsi="Times New Roman" w:cs="Times New Roman"/>
                <w:b/>
                <w:bCs/>
                <w:sz w:val="30"/>
                <w:szCs w:val="30"/>
              </w:rPr>
              <w:t>：共建共治共享</w:t>
            </w:r>
            <w:r w:rsidR="00A80A02" w:rsidRPr="00D72031">
              <w:rPr>
                <w:rFonts w:ascii="Times New Roman" w:eastAsia="仿宋" w:hAnsi="Times New Roman" w:cs="Times New Roman" w:hint="eastAsia"/>
                <w:b/>
                <w:bCs/>
                <w:sz w:val="30"/>
                <w:szCs w:val="30"/>
              </w:rPr>
              <w:t>格局</w:t>
            </w:r>
            <w:r w:rsidRPr="00D72031">
              <w:rPr>
                <w:rFonts w:ascii="Times New Roman" w:eastAsia="仿宋" w:hAnsi="Times New Roman" w:cs="Times New Roman"/>
                <w:b/>
                <w:bCs/>
                <w:sz w:val="30"/>
                <w:szCs w:val="30"/>
              </w:rPr>
              <w:t>重点工程</w:t>
            </w:r>
          </w:p>
          <w:p w14:paraId="730144E3" w14:textId="100FE249"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1.</w:t>
            </w:r>
            <w:r w:rsidR="004040E5" w:rsidRPr="00D72031">
              <w:rPr>
                <w:rFonts w:ascii="Times New Roman" w:eastAsia="仿宋" w:hAnsi="Times New Roman" w:cs="Times New Roman" w:hint="eastAsia"/>
                <w:sz w:val="30"/>
                <w:szCs w:val="30"/>
              </w:rPr>
              <w:t>应急文化教育阵地</w:t>
            </w:r>
            <w:r w:rsidRPr="00D72031">
              <w:rPr>
                <w:rFonts w:ascii="Times New Roman" w:eastAsia="仿宋" w:hAnsi="Times New Roman" w:cs="Times New Roman" w:hint="eastAsia"/>
                <w:sz w:val="30"/>
                <w:szCs w:val="30"/>
              </w:rPr>
              <w:t>建设</w:t>
            </w:r>
          </w:p>
          <w:p w14:paraId="12BCABEF" w14:textId="3F17D0A2" w:rsidR="001B7450" w:rsidRPr="00D72031" w:rsidRDefault="00A12B96" w:rsidP="004040E5">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建设内容：</w:t>
            </w:r>
            <w:r w:rsidR="00E51E95" w:rsidRPr="00D72031">
              <w:rPr>
                <w:rFonts w:ascii="Times New Roman" w:eastAsia="仿宋" w:hAnsi="Times New Roman" w:cs="Times New Roman" w:hint="eastAsia"/>
                <w:sz w:val="30"/>
                <w:szCs w:val="30"/>
              </w:rPr>
              <w:t>结合乡村振兴、全国综合减灾示范社区创建、四川省“六无”平安村（社区）创建等工作，建设应急文化宣传长廊、应急文化主题广场、应急教育橱窗、农家书屋等应急文化阵地。通过科学普及、休闲体验和应急教育相结合的形式，提高群众的防灾减灾意识和应急处置能力。</w:t>
            </w:r>
          </w:p>
          <w:p w14:paraId="6B1C9FDA" w14:textId="77777777"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建设方式：共建。</w:t>
            </w:r>
          </w:p>
          <w:p w14:paraId="442D5898" w14:textId="06B8F798"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责任单位：</w:t>
            </w:r>
            <w:r w:rsidR="00AD05AB" w:rsidRPr="00D72031">
              <w:rPr>
                <w:rFonts w:ascii="Times New Roman" w:eastAsia="仿宋" w:hAnsi="Times New Roman" w:cs="Times New Roman" w:hint="eastAsia"/>
                <w:sz w:val="30"/>
                <w:szCs w:val="30"/>
              </w:rPr>
              <w:t>县应急管理局</w:t>
            </w:r>
            <w:r w:rsidR="00BA0E75" w:rsidRPr="00D72031">
              <w:rPr>
                <w:rFonts w:ascii="Times New Roman" w:eastAsia="仿宋" w:hAnsi="Times New Roman" w:cs="Times New Roman" w:hint="eastAsia"/>
                <w:sz w:val="30"/>
                <w:szCs w:val="30"/>
              </w:rPr>
              <w:t>，</w:t>
            </w:r>
            <w:r w:rsidR="0086487B" w:rsidRPr="00D72031">
              <w:rPr>
                <w:rFonts w:ascii="Times New Roman" w:eastAsia="仿宋" w:hAnsi="Times New Roman" w:cs="Times New Roman"/>
                <w:sz w:val="30"/>
                <w:szCs w:val="30"/>
              </w:rPr>
              <w:t>县教育局</w:t>
            </w:r>
            <w:r w:rsidR="006238B0" w:rsidRPr="00D72031">
              <w:rPr>
                <w:rFonts w:ascii="Times New Roman" w:eastAsia="仿宋" w:hAnsi="Times New Roman" w:cs="Times New Roman" w:hint="eastAsia"/>
                <w:sz w:val="30"/>
                <w:szCs w:val="30"/>
              </w:rPr>
              <w:t>、</w:t>
            </w:r>
            <w:r w:rsidR="004040E5" w:rsidRPr="00D72031">
              <w:rPr>
                <w:rFonts w:ascii="Times New Roman" w:eastAsia="仿宋" w:hAnsi="Times New Roman" w:cs="Times New Roman" w:hint="eastAsia"/>
                <w:sz w:val="30"/>
                <w:szCs w:val="30"/>
              </w:rPr>
              <w:t>片区各乡镇</w:t>
            </w:r>
            <w:r w:rsidRPr="00D72031">
              <w:rPr>
                <w:rFonts w:ascii="Times New Roman" w:eastAsia="仿宋" w:hAnsi="Times New Roman" w:cs="Times New Roman"/>
                <w:sz w:val="30"/>
                <w:szCs w:val="30"/>
              </w:rPr>
              <w:t>。</w:t>
            </w:r>
          </w:p>
          <w:p w14:paraId="1AAC965D" w14:textId="63891708"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完成期限：</w:t>
            </w:r>
            <w:r w:rsidRPr="00D72031">
              <w:rPr>
                <w:rFonts w:ascii="Times New Roman" w:eastAsia="仿宋" w:hAnsi="Times New Roman" w:cs="Times New Roman"/>
                <w:sz w:val="30"/>
                <w:szCs w:val="30"/>
              </w:rPr>
              <w:t>2025</w:t>
            </w:r>
            <w:r w:rsidRPr="00D72031">
              <w:rPr>
                <w:rFonts w:ascii="Times New Roman" w:eastAsia="仿宋" w:hAnsi="Times New Roman" w:cs="Times New Roman"/>
                <w:sz w:val="30"/>
                <w:szCs w:val="30"/>
              </w:rPr>
              <w:t>年。</w:t>
            </w:r>
          </w:p>
          <w:p w14:paraId="1D4570F7" w14:textId="176EEB96" w:rsidR="004F29C3" w:rsidRPr="00D72031" w:rsidRDefault="004F29C3" w:rsidP="004F29C3">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hint="eastAsia"/>
                <w:sz w:val="30"/>
                <w:szCs w:val="30"/>
              </w:rPr>
              <w:t>投资估算：</w:t>
            </w:r>
            <w:r w:rsidR="004040E5" w:rsidRPr="00D72031">
              <w:rPr>
                <w:rFonts w:ascii="Times New Roman" w:eastAsia="仿宋" w:hAnsi="Times New Roman" w:cs="Times New Roman"/>
                <w:sz w:val="30"/>
                <w:szCs w:val="30"/>
              </w:rPr>
              <w:t>500</w:t>
            </w:r>
            <w:r w:rsidRPr="00D72031">
              <w:rPr>
                <w:rFonts w:ascii="Times New Roman" w:eastAsia="仿宋" w:hAnsi="Times New Roman" w:cs="Times New Roman" w:hint="eastAsia"/>
                <w:sz w:val="30"/>
                <w:szCs w:val="30"/>
              </w:rPr>
              <w:t>万元。</w:t>
            </w:r>
          </w:p>
          <w:p w14:paraId="6A112AC6" w14:textId="39712E7A"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2.</w:t>
            </w:r>
            <w:r w:rsidRPr="00D72031">
              <w:rPr>
                <w:rFonts w:ascii="Times New Roman" w:eastAsia="仿宋" w:hAnsi="Times New Roman" w:cs="Times New Roman"/>
                <w:sz w:val="30"/>
                <w:szCs w:val="30"/>
              </w:rPr>
              <w:t>建设</w:t>
            </w:r>
            <w:r w:rsidR="006238B0" w:rsidRPr="00D72031">
              <w:rPr>
                <w:rFonts w:ascii="Times New Roman" w:eastAsia="仿宋" w:hAnsi="Times New Roman" w:cs="Times New Roman" w:hint="eastAsia"/>
                <w:sz w:val="30"/>
                <w:szCs w:val="30"/>
              </w:rPr>
              <w:t>防震减灾科普示范学校</w:t>
            </w:r>
          </w:p>
          <w:p w14:paraId="2FA2E897" w14:textId="295CBFEA" w:rsidR="001B7450" w:rsidRPr="00D72031" w:rsidRDefault="00A12B96" w:rsidP="004040E5">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建设内容：</w:t>
            </w:r>
            <w:r w:rsidR="004040E5" w:rsidRPr="00D72031">
              <w:rPr>
                <w:rFonts w:ascii="Times New Roman" w:eastAsia="仿宋" w:hAnsi="Times New Roman" w:cs="Times New Roman" w:hint="eastAsia"/>
                <w:sz w:val="30"/>
                <w:szCs w:val="30"/>
              </w:rPr>
              <w:t>壤塘县中学创建省级防震减灾科普示范学校，县寄宿制小学创建州级防震减灾科普示范学校</w:t>
            </w:r>
            <w:r w:rsidRPr="00D72031">
              <w:rPr>
                <w:rFonts w:ascii="Times New Roman" w:eastAsia="仿宋" w:hAnsi="Times New Roman" w:cs="Times New Roman"/>
                <w:sz w:val="30"/>
                <w:szCs w:val="30"/>
              </w:rPr>
              <w:t>。</w:t>
            </w:r>
          </w:p>
          <w:p w14:paraId="17C1A999" w14:textId="77777777"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建设方式：共建。</w:t>
            </w:r>
          </w:p>
          <w:p w14:paraId="7B9403A8" w14:textId="5834D0EC"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lastRenderedPageBreak/>
              <w:t>责任单位：</w:t>
            </w:r>
            <w:r w:rsidR="00AD05AB" w:rsidRPr="00D72031">
              <w:rPr>
                <w:rFonts w:ascii="Times New Roman" w:eastAsia="仿宋" w:hAnsi="Times New Roman" w:cs="Times New Roman"/>
                <w:sz w:val="30"/>
                <w:szCs w:val="30"/>
              </w:rPr>
              <w:t>县应急管理局</w:t>
            </w:r>
            <w:r w:rsidR="00BA0E75" w:rsidRPr="00D72031">
              <w:rPr>
                <w:rFonts w:ascii="Times New Roman" w:eastAsia="仿宋" w:hAnsi="Times New Roman" w:cs="Times New Roman" w:hint="eastAsia"/>
                <w:sz w:val="30"/>
                <w:szCs w:val="30"/>
              </w:rPr>
              <w:t>，</w:t>
            </w:r>
            <w:r w:rsidR="0086487B" w:rsidRPr="00D72031">
              <w:rPr>
                <w:rFonts w:ascii="Times New Roman" w:eastAsia="仿宋" w:hAnsi="Times New Roman" w:cs="Times New Roman" w:hint="eastAsia"/>
                <w:sz w:val="30"/>
                <w:szCs w:val="30"/>
              </w:rPr>
              <w:t>县教育局</w:t>
            </w:r>
            <w:r w:rsidRPr="00D72031">
              <w:rPr>
                <w:rFonts w:ascii="Times New Roman" w:eastAsia="仿宋" w:hAnsi="Times New Roman" w:cs="Times New Roman"/>
                <w:sz w:val="30"/>
                <w:szCs w:val="30"/>
              </w:rPr>
              <w:t>。</w:t>
            </w:r>
          </w:p>
          <w:p w14:paraId="0D2C1233" w14:textId="6F38F120" w:rsidR="001B7450" w:rsidRPr="00D72031" w:rsidRDefault="00A12B96">
            <w:pPr>
              <w:spacing w:line="480" w:lineRule="exact"/>
              <w:ind w:firstLine="600"/>
              <w:rPr>
                <w:rFonts w:ascii="Times New Roman" w:eastAsia="仿宋" w:hAnsi="Times New Roman" w:cs="Times New Roman"/>
                <w:sz w:val="30"/>
                <w:szCs w:val="30"/>
              </w:rPr>
            </w:pPr>
            <w:r w:rsidRPr="00D72031">
              <w:rPr>
                <w:rFonts w:ascii="Times New Roman" w:eastAsia="仿宋" w:hAnsi="Times New Roman" w:cs="Times New Roman"/>
                <w:sz w:val="30"/>
                <w:szCs w:val="30"/>
              </w:rPr>
              <w:t>完成期限：</w:t>
            </w:r>
            <w:r w:rsidRPr="00D72031">
              <w:rPr>
                <w:rFonts w:ascii="Times New Roman" w:eastAsia="仿宋" w:hAnsi="Times New Roman" w:cs="Times New Roman"/>
                <w:sz w:val="30"/>
                <w:szCs w:val="30"/>
              </w:rPr>
              <w:t>20</w:t>
            </w:r>
            <w:r w:rsidR="00E51E95" w:rsidRPr="00D72031">
              <w:rPr>
                <w:rFonts w:ascii="Times New Roman" w:eastAsia="仿宋" w:hAnsi="Times New Roman" w:cs="Times New Roman"/>
                <w:sz w:val="30"/>
                <w:szCs w:val="30"/>
              </w:rPr>
              <w:t>25</w:t>
            </w:r>
            <w:r w:rsidRPr="00D72031">
              <w:rPr>
                <w:rFonts w:ascii="Times New Roman" w:eastAsia="仿宋" w:hAnsi="Times New Roman" w:cs="Times New Roman"/>
                <w:sz w:val="30"/>
                <w:szCs w:val="30"/>
              </w:rPr>
              <w:t>年。</w:t>
            </w:r>
          </w:p>
          <w:p w14:paraId="785D4342" w14:textId="0F4E0961" w:rsidR="004F29C3" w:rsidRPr="00D72031" w:rsidRDefault="004F29C3" w:rsidP="004F29C3">
            <w:pPr>
              <w:spacing w:line="480" w:lineRule="exact"/>
              <w:ind w:firstLine="600"/>
              <w:rPr>
                <w:rFonts w:ascii="Times New Roman" w:hAnsi="Times New Roman"/>
              </w:rPr>
            </w:pPr>
            <w:r w:rsidRPr="00D72031">
              <w:rPr>
                <w:rFonts w:ascii="Times New Roman" w:eastAsia="仿宋" w:hAnsi="Times New Roman" w:cs="Times New Roman" w:hint="eastAsia"/>
                <w:sz w:val="30"/>
                <w:szCs w:val="30"/>
              </w:rPr>
              <w:t>投资估算：</w:t>
            </w:r>
            <w:r w:rsidRPr="00D72031">
              <w:rPr>
                <w:rFonts w:ascii="Times New Roman" w:eastAsia="仿宋" w:hAnsi="Times New Roman" w:cs="Times New Roman"/>
                <w:sz w:val="30"/>
                <w:szCs w:val="30"/>
              </w:rPr>
              <w:t>50</w:t>
            </w:r>
            <w:r w:rsidRPr="00D72031">
              <w:rPr>
                <w:rFonts w:ascii="Times New Roman" w:eastAsia="仿宋" w:hAnsi="Times New Roman" w:cs="Times New Roman" w:hint="eastAsia"/>
                <w:sz w:val="30"/>
                <w:szCs w:val="30"/>
              </w:rPr>
              <w:t>万元。</w:t>
            </w:r>
          </w:p>
        </w:tc>
      </w:tr>
    </w:tbl>
    <w:p w14:paraId="2DA5CB39" w14:textId="77777777" w:rsidR="001B7450" w:rsidRPr="00D72031" w:rsidRDefault="001B7450">
      <w:pPr>
        <w:pStyle w:val="afb"/>
        <w:spacing w:beforeLines="50" w:before="217" w:line="550" w:lineRule="exact"/>
        <w:ind w:firstLineChars="0" w:firstLine="0"/>
        <w:jc w:val="center"/>
        <w:outlineLvl w:val="0"/>
        <w:rPr>
          <w:rFonts w:eastAsia="黑体"/>
        </w:rPr>
        <w:sectPr w:rsidR="001B7450" w:rsidRPr="00D72031" w:rsidSect="003A42B7">
          <w:pgSz w:w="11907" w:h="16840" w:code="9"/>
          <w:pgMar w:top="2098" w:right="1474" w:bottom="1985" w:left="1588" w:header="851" w:footer="992" w:gutter="0"/>
          <w:cols w:space="425"/>
          <w:docGrid w:type="linesAndChars" w:linePitch="435"/>
        </w:sectPr>
      </w:pPr>
    </w:p>
    <w:p w14:paraId="4C7211CA" w14:textId="6D3BCBF7" w:rsidR="001B7450" w:rsidRPr="00D72031" w:rsidRDefault="00F76D74">
      <w:pPr>
        <w:pStyle w:val="afb"/>
        <w:spacing w:beforeLines="50" w:before="217" w:afterLines="50" w:after="217" w:line="550" w:lineRule="exact"/>
        <w:ind w:firstLineChars="0" w:firstLine="0"/>
        <w:jc w:val="center"/>
        <w:outlineLvl w:val="0"/>
        <w:rPr>
          <w:rFonts w:eastAsia="黑体"/>
        </w:rPr>
      </w:pPr>
      <w:bookmarkStart w:id="75" w:name="_Toc107131511"/>
      <w:r w:rsidRPr="00D72031">
        <w:rPr>
          <w:rFonts w:eastAsia="黑体" w:hint="eastAsia"/>
        </w:rPr>
        <w:lastRenderedPageBreak/>
        <w:t>五、</w:t>
      </w:r>
      <w:r w:rsidR="00A12B96" w:rsidRPr="00D72031">
        <w:rPr>
          <w:rFonts w:eastAsia="黑体"/>
        </w:rPr>
        <w:t>实施保障</w:t>
      </w:r>
      <w:bookmarkEnd w:id="75"/>
    </w:p>
    <w:p w14:paraId="4F21422E" w14:textId="21C81CB3" w:rsidR="001B7450" w:rsidRPr="00D72031" w:rsidRDefault="00F76D74">
      <w:pPr>
        <w:pStyle w:val="afb"/>
        <w:spacing w:beforeLines="50" w:before="217" w:afterLines="50" w:after="217" w:line="550" w:lineRule="exact"/>
        <w:ind w:firstLineChars="0" w:firstLine="0"/>
        <w:jc w:val="center"/>
        <w:outlineLvl w:val="1"/>
        <w:rPr>
          <w:rFonts w:eastAsia="楷体"/>
        </w:rPr>
      </w:pPr>
      <w:bookmarkStart w:id="76" w:name="_Toc61606704"/>
      <w:bookmarkStart w:id="77" w:name="_Toc56697013"/>
      <w:bookmarkStart w:id="78" w:name="_Toc107131512"/>
      <w:r w:rsidRPr="00D72031">
        <w:rPr>
          <w:rFonts w:eastAsia="楷体" w:hint="eastAsia"/>
        </w:rPr>
        <w:t>（一）</w:t>
      </w:r>
      <w:r w:rsidR="00A12B96" w:rsidRPr="00D72031">
        <w:rPr>
          <w:rFonts w:eastAsia="楷体"/>
        </w:rPr>
        <w:t>加强组织领导</w:t>
      </w:r>
      <w:bookmarkEnd w:id="76"/>
      <w:bookmarkEnd w:id="77"/>
      <w:bookmarkEnd w:id="78"/>
    </w:p>
    <w:p w14:paraId="49F4C9B5" w14:textId="2D7654B1" w:rsidR="001B7450" w:rsidRPr="00D72031" w:rsidRDefault="00A12B96" w:rsidP="00B9354A">
      <w:pPr>
        <w:pStyle w:val="aff4"/>
        <w:ind w:firstLine="640"/>
      </w:pPr>
      <w:r w:rsidRPr="00D72031">
        <w:t>根据本规划要求，结合</w:t>
      </w:r>
      <w:r w:rsidR="00173943" w:rsidRPr="00D72031">
        <w:rPr>
          <w:rFonts w:hint="eastAsia"/>
        </w:rPr>
        <w:t>《阿坝州壤塘县“十四五”应急管理体系建设规划》、</w:t>
      </w:r>
      <w:r w:rsidRPr="00D72031">
        <w:t>《</w:t>
      </w:r>
      <w:r w:rsidR="00BF4C89" w:rsidRPr="00D72031">
        <w:t>壤塘县</w:t>
      </w:r>
      <w:r w:rsidR="00173943" w:rsidRPr="00D72031">
        <w:rPr>
          <w:rFonts w:hint="eastAsia"/>
        </w:rPr>
        <w:t>岗木达城乡融合片区国土空间规划</w:t>
      </w:r>
      <w:r w:rsidRPr="00D72031">
        <w:t>（</w:t>
      </w:r>
      <w:r w:rsidRPr="00D72031">
        <w:t>2021-2035</w:t>
      </w:r>
      <w:r w:rsidR="00173943" w:rsidRPr="00D72031">
        <w:rPr>
          <w:rFonts w:hint="eastAsia"/>
        </w:rPr>
        <w:t>年</w:t>
      </w:r>
      <w:r w:rsidRPr="00D72031">
        <w:t>）》，建立分工协作机制，制定规划实施方案，细化目标任务，落实责任主体，加强规划实施与年度计划的衔接，明确规划各项任务的推进计划、时间节点和阶段目标。强化统筹协调，确保规划实施有序推进、确保重大举措有效落地，确保各项目标如期实现。</w:t>
      </w:r>
    </w:p>
    <w:p w14:paraId="4EEB0D47" w14:textId="304D0199" w:rsidR="001B7450" w:rsidRPr="00D72031" w:rsidRDefault="00F76D74">
      <w:pPr>
        <w:pStyle w:val="afb"/>
        <w:spacing w:beforeLines="50" w:before="217" w:afterLines="50" w:after="217" w:line="550" w:lineRule="exact"/>
        <w:ind w:firstLineChars="0" w:firstLine="0"/>
        <w:jc w:val="center"/>
        <w:outlineLvl w:val="1"/>
        <w:rPr>
          <w:rFonts w:eastAsia="楷体"/>
        </w:rPr>
      </w:pPr>
      <w:bookmarkStart w:id="79" w:name="_Toc107131513"/>
      <w:r w:rsidRPr="00D72031">
        <w:rPr>
          <w:rFonts w:eastAsia="楷体" w:hint="eastAsia"/>
        </w:rPr>
        <w:t>（二）</w:t>
      </w:r>
      <w:r w:rsidR="00A12B96" w:rsidRPr="00D72031">
        <w:rPr>
          <w:rFonts w:eastAsia="楷体"/>
        </w:rPr>
        <w:t>强化资金保障</w:t>
      </w:r>
      <w:bookmarkEnd w:id="79"/>
    </w:p>
    <w:p w14:paraId="2A69458B" w14:textId="12688084" w:rsidR="001B7450" w:rsidRPr="00D72031" w:rsidRDefault="00562415" w:rsidP="00B9354A">
      <w:pPr>
        <w:pStyle w:val="aff4"/>
        <w:ind w:firstLine="640"/>
      </w:pPr>
      <w:r w:rsidRPr="00D72031">
        <w:rPr>
          <w:rFonts w:hint="eastAsia"/>
        </w:rPr>
        <w:t>优化资金投入机制，</w:t>
      </w:r>
      <w:r w:rsidR="00461EC9">
        <w:rPr>
          <w:rFonts w:hint="eastAsia"/>
        </w:rPr>
        <w:t>积极争取中央、省级资金，</w:t>
      </w:r>
      <w:r w:rsidRPr="00D72031">
        <w:rPr>
          <w:rFonts w:hint="eastAsia"/>
        </w:rPr>
        <w:t>乡镇要按照属地为主、分级负责的原则，积极筹措资金，加强属地村（社区）基层应急能力建设各项工作任务和项目的投入保障，确保项目建设任务落地落实。要积极整合县级有关部门（单位）各类政策、项目、资金，充分发挥政策向导作用，建立多元化投入保障机制，引导社会资金发挥作用，拓宽规划资金投入渠道，保障工程项目实施落地。加强资金的使用和管理，确保重点任务按期完成。</w:t>
      </w:r>
    </w:p>
    <w:p w14:paraId="239DBCCA" w14:textId="0BF44337" w:rsidR="001B7450" w:rsidRPr="00D72031" w:rsidRDefault="00F76D74">
      <w:pPr>
        <w:pStyle w:val="afb"/>
        <w:spacing w:beforeLines="50" w:before="217" w:afterLines="50" w:after="217" w:line="550" w:lineRule="exact"/>
        <w:ind w:firstLineChars="0" w:firstLine="0"/>
        <w:jc w:val="center"/>
        <w:outlineLvl w:val="1"/>
        <w:rPr>
          <w:rFonts w:eastAsia="楷体"/>
        </w:rPr>
      </w:pPr>
      <w:bookmarkStart w:id="80" w:name="_Toc56697015"/>
      <w:bookmarkStart w:id="81" w:name="_Toc61606706"/>
      <w:bookmarkStart w:id="82" w:name="_Toc107131514"/>
      <w:r w:rsidRPr="00D72031">
        <w:rPr>
          <w:rFonts w:eastAsia="楷体" w:hint="eastAsia"/>
        </w:rPr>
        <w:t>（三）</w:t>
      </w:r>
      <w:r w:rsidR="00A12B96" w:rsidRPr="00D72031">
        <w:rPr>
          <w:rFonts w:eastAsia="楷体"/>
        </w:rPr>
        <w:t>加大监督管理</w:t>
      </w:r>
      <w:bookmarkEnd w:id="80"/>
      <w:bookmarkEnd w:id="81"/>
      <w:bookmarkEnd w:id="82"/>
    </w:p>
    <w:p w14:paraId="75605C4F" w14:textId="77777777" w:rsidR="001B7450" w:rsidRPr="00D72031" w:rsidRDefault="00A12B96" w:rsidP="00B9354A">
      <w:pPr>
        <w:pStyle w:val="aff4"/>
        <w:ind w:firstLine="640"/>
        <w:sectPr w:rsidR="001B7450" w:rsidRPr="00D72031" w:rsidSect="003A42B7">
          <w:pgSz w:w="11907" w:h="16840" w:code="9"/>
          <w:pgMar w:top="2098" w:right="1474" w:bottom="1985" w:left="1588" w:header="851" w:footer="992" w:gutter="0"/>
          <w:cols w:space="425"/>
          <w:docGrid w:type="linesAndChars" w:linePitch="435"/>
        </w:sectPr>
      </w:pPr>
      <w:r w:rsidRPr="00D72031">
        <w:t>建立健全规划实施的跟踪监管与考核评估制度，跟踪管理规划发展目标、重点工程项目及重大政策实施情况，将规划任务落</w:t>
      </w:r>
      <w:r w:rsidRPr="00D72031">
        <w:lastRenderedPageBreak/>
        <w:t>实情况纳入工作督查和考核评价的重要内容。强化动态监管，加强规划执行情况的跟踪分析，及时发现问题，优化调整规划内容，实行常态化检查，发挥规划的底线和战略引领作用，推动规划目标任务落实。</w:t>
      </w:r>
    </w:p>
    <w:p w14:paraId="0CC2351E" w14:textId="23F2988D" w:rsidR="001B7450" w:rsidRPr="00D72031" w:rsidRDefault="00A12B96">
      <w:pPr>
        <w:spacing w:line="550" w:lineRule="exact"/>
        <w:ind w:firstLine="643"/>
        <w:outlineLvl w:val="0"/>
        <w:rPr>
          <w:rFonts w:ascii="Times New Roman" w:eastAsia="仿宋" w:hAnsi="Times New Roman" w:cs="Times New Roman"/>
          <w:b/>
          <w:bCs/>
          <w:szCs w:val="32"/>
        </w:rPr>
      </w:pPr>
      <w:bookmarkStart w:id="83" w:name="_Toc107131515"/>
      <w:bookmarkStart w:id="84" w:name="_Hlk133587084"/>
      <w:r w:rsidRPr="00D72031">
        <w:rPr>
          <w:rFonts w:ascii="Times New Roman" w:eastAsia="仿宋" w:hAnsi="Times New Roman" w:cs="Times New Roman"/>
          <w:b/>
          <w:bCs/>
          <w:szCs w:val="32"/>
        </w:rPr>
        <w:lastRenderedPageBreak/>
        <w:t>附表</w:t>
      </w:r>
      <w:bookmarkEnd w:id="83"/>
    </w:p>
    <w:p w14:paraId="117C8177" w14:textId="5F5A1FF3" w:rsidR="001B7450" w:rsidRPr="00D72031" w:rsidRDefault="00A12B96">
      <w:pPr>
        <w:spacing w:line="550" w:lineRule="exact"/>
        <w:ind w:firstLineChars="0" w:firstLine="0"/>
        <w:jc w:val="center"/>
        <w:rPr>
          <w:rFonts w:ascii="Times New Roman" w:eastAsia="仿宋" w:hAnsi="Times New Roman" w:cs="Times New Roman"/>
        </w:rPr>
      </w:pPr>
      <w:bookmarkStart w:id="85" w:name="_Hlk107063473"/>
      <w:r w:rsidRPr="00D72031">
        <w:rPr>
          <w:rFonts w:ascii="Times New Roman" w:eastAsia="仿宋" w:hAnsi="Times New Roman" w:cs="Times New Roman"/>
        </w:rPr>
        <w:t>目</w:t>
      </w:r>
      <w:r w:rsidRPr="00D72031">
        <w:rPr>
          <w:rFonts w:ascii="Times New Roman" w:eastAsia="仿宋" w:hAnsi="Times New Roman" w:cs="Times New Roman"/>
        </w:rPr>
        <w:t xml:space="preserve">  </w:t>
      </w:r>
      <w:r w:rsidRPr="00D72031">
        <w:rPr>
          <w:rFonts w:ascii="Times New Roman" w:eastAsia="仿宋" w:hAnsi="Times New Roman" w:cs="Times New Roman"/>
        </w:rPr>
        <w:t>录</w:t>
      </w:r>
    </w:p>
    <w:sdt>
      <w:sdtPr>
        <w:rPr>
          <w:rFonts w:ascii="Times New Roman" w:eastAsia="黑体" w:hAnsi="Times New Roman" w:cs="Times New Roman"/>
          <w:lang w:val="zh-CN"/>
        </w:rPr>
        <w:id w:val="-1525859843"/>
      </w:sdtPr>
      <w:sdtEndPr>
        <w:rPr>
          <w:rFonts w:eastAsia="仿宋_GB2312"/>
          <w:b/>
          <w:bCs/>
          <w:sz w:val="24"/>
        </w:rPr>
      </w:sdtEndPr>
      <w:sdtContent>
        <w:p w14:paraId="005918F0" w14:textId="77777777" w:rsidR="00A815B7" w:rsidRPr="00D72031" w:rsidRDefault="00A815B7" w:rsidP="00A815B7">
          <w:pPr>
            <w:tabs>
              <w:tab w:val="right" w:pos="8306"/>
            </w:tabs>
            <w:spacing w:line="600" w:lineRule="exact"/>
            <w:ind w:firstLineChars="0" w:firstLine="0"/>
            <w:rPr>
              <w:rFonts w:ascii="Times New Roman" w:hAnsi="Times New Roman" w:cs="Times New Roman"/>
              <w:bCs/>
              <w:lang w:val="zh-CN"/>
            </w:rPr>
          </w:pPr>
          <w:r w:rsidRPr="00D72031">
            <w:rPr>
              <w:rFonts w:ascii="Times New Roman" w:hAnsi="Times New Roman" w:cs="Times New Roman"/>
            </w:rPr>
            <w:fldChar w:fldCharType="begin"/>
          </w:r>
          <w:r w:rsidRPr="00D72031">
            <w:rPr>
              <w:rFonts w:ascii="Times New Roman" w:hAnsi="Times New Roman" w:cs="Times New Roman"/>
            </w:rPr>
            <w:instrText xml:space="preserve"> TOC \o "1-3" \h \z \u </w:instrText>
          </w:r>
          <w:r w:rsidRPr="00D72031">
            <w:rPr>
              <w:rFonts w:ascii="Times New Roman" w:hAnsi="Times New Roman" w:cs="Times New Roman"/>
            </w:rPr>
            <w:fldChar w:fldCharType="separate"/>
          </w:r>
        </w:p>
        <w:p w14:paraId="751E7099" w14:textId="33EEC91D" w:rsidR="00A815B7" w:rsidRPr="00D72031" w:rsidRDefault="00A815B7" w:rsidP="00A815B7">
          <w:pPr>
            <w:tabs>
              <w:tab w:val="right" w:leader="dot" w:pos="8306"/>
            </w:tabs>
            <w:ind w:firstLine="640"/>
            <w:rPr>
              <w:rFonts w:ascii="Times New Roman" w:eastAsia="仿宋" w:hAnsi="Times New Roman" w:cs="Times New Roman"/>
            </w:rPr>
          </w:pPr>
          <w:r w:rsidRPr="00D72031">
            <w:rPr>
              <w:rFonts w:ascii="Times New Roman" w:eastAsia="仿宋" w:hAnsi="Times New Roman" w:cs="Times New Roman"/>
              <w:bCs/>
              <w:lang w:val="zh-CN"/>
            </w:rPr>
            <w:t>表</w:t>
          </w:r>
          <w:r w:rsidRPr="00D72031">
            <w:rPr>
              <w:rFonts w:ascii="Times New Roman" w:eastAsia="仿宋" w:hAnsi="Times New Roman" w:cs="Times New Roman"/>
              <w:bCs/>
              <w:lang w:val="zh-CN"/>
            </w:rPr>
            <w:t xml:space="preserve">1  </w:t>
          </w:r>
          <w:hyperlink w:anchor="_Toc2555" w:history="1">
            <w:r w:rsidRPr="00D72031">
              <w:rPr>
                <w:rFonts w:ascii="Times New Roman" w:eastAsia="仿宋" w:hAnsi="Times New Roman" w:cs="Times New Roman"/>
              </w:rPr>
              <w:t>片区企业风险等级及分布表</w:t>
            </w:r>
            <w:r w:rsidRPr="00D72031">
              <w:rPr>
                <w:rFonts w:ascii="Times New Roman" w:eastAsia="仿宋" w:hAnsi="Times New Roman" w:cs="Times New Roman"/>
              </w:rPr>
              <w:tab/>
            </w:r>
            <w:r w:rsidR="00C83E7E">
              <w:rPr>
                <w:rFonts w:ascii="Times New Roman" w:eastAsia="仿宋" w:hAnsi="Times New Roman" w:cs="Times New Roman"/>
              </w:rPr>
              <w:t>30</w:t>
            </w:r>
          </w:hyperlink>
        </w:p>
        <w:p w14:paraId="2BD28D61" w14:textId="0648284F" w:rsidR="00A815B7" w:rsidRPr="00D72031" w:rsidRDefault="00A815B7" w:rsidP="00A815B7">
          <w:pPr>
            <w:tabs>
              <w:tab w:val="right" w:leader="dot" w:pos="8306"/>
            </w:tabs>
            <w:ind w:firstLine="640"/>
            <w:rPr>
              <w:rFonts w:ascii="Times New Roman" w:eastAsia="仿宋" w:hAnsi="Times New Roman" w:cs="Times New Roman"/>
            </w:rPr>
          </w:pPr>
          <w:r w:rsidRPr="00D72031">
            <w:rPr>
              <w:rFonts w:ascii="Times New Roman" w:eastAsia="仿宋" w:hAnsi="Times New Roman" w:cs="Times New Roman"/>
              <w:bCs/>
              <w:lang w:val="zh-CN"/>
            </w:rPr>
            <w:t>表</w:t>
          </w:r>
          <w:r w:rsidRPr="00D72031">
            <w:rPr>
              <w:rFonts w:ascii="Times New Roman" w:eastAsia="仿宋" w:hAnsi="Times New Roman" w:cs="Times New Roman"/>
              <w:bCs/>
              <w:lang w:val="zh-CN"/>
            </w:rPr>
            <w:t xml:space="preserve">2  </w:t>
          </w:r>
          <w:hyperlink w:anchor="_Toc18895" w:history="1">
            <w:r w:rsidR="00712A98" w:rsidRPr="00D72031">
              <w:rPr>
                <w:rFonts w:ascii="Times New Roman" w:eastAsia="仿宋" w:hAnsi="Times New Roman" w:cs="Times New Roman" w:hint="eastAsia"/>
              </w:rPr>
              <w:t>片区近年来安全生产和自然灾害事故统计表</w:t>
            </w:r>
            <w:r w:rsidRPr="00D72031">
              <w:rPr>
                <w:rFonts w:ascii="Times New Roman" w:eastAsia="仿宋" w:hAnsi="Times New Roman" w:cs="Times New Roman"/>
              </w:rPr>
              <w:tab/>
            </w:r>
            <w:r w:rsidR="00660B06">
              <w:rPr>
                <w:rFonts w:ascii="Times New Roman" w:eastAsia="仿宋" w:hAnsi="Times New Roman" w:cs="Times New Roman"/>
              </w:rPr>
              <w:t>3</w:t>
            </w:r>
            <w:r w:rsidR="00C83E7E">
              <w:rPr>
                <w:rFonts w:ascii="Times New Roman" w:eastAsia="仿宋" w:hAnsi="Times New Roman" w:cs="Times New Roman"/>
              </w:rPr>
              <w:t>1</w:t>
            </w:r>
          </w:hyperlink>
        </w:p>
        <w:p w14:paraId="47868466" w14:textId="2380DBD5" w:rsidR="00A815B7" w:rsidRPr="00D72031" w:rsidRDefault="00A815B7" w:rsidP="00A815B7">
          <w:pPr>
            <w:tabs>
              <w:tab w:val="right" w:leader="dot" w:pos="8306"/>
            </w:tabs>
            <w:ind w:firstLine="640"/>
            <w:rPr>
              <w:rFonts w:ascii="Times New Roman" w:eastAsia="仿宋" w:hAnsi="Times New Roman" w:cs="Times New Roman"/>
              <w:bCs/>
              <w:lang w:val="zh-CN"/>
            </w:rPr>
          </w:pPr>
          <w:r w:rsidRPr="00D72031">
            <w:rPr>
              <w:rFonts w:ascii="Times New Roman" w:eastAsia="仿宋" w:hAnsi="Times New Roman" w:cs="Times New Roman" w:hint="eastAsia"/>
              <w:bCs/>
              <w:lang w:val="zh-CN"/>
            </w:rPr>
            <w:t>表</w:t>
          </w:r>
          <w:r w:rsidRPr="00D72031">
            <w:rPr>
              <w:rFonts w:ascii="Times New Roman" w:eastAsia="仿宋" w:hAnsi="Times New Roman" w:cs="Times New Roman"/>
              <w:bCs/>
              <w:lang w:val="zh-CN"/>
            </w:rPr>
            <w:t xml:space="preserve">3  </w:t>
          </w:r>
          <w:r w:rsidR="00712A98" w:rsidRPr="00D72031">
            <w:rPr>
              <w:rFonts w:ascii="Times New Roman" w:eastAsia="仿宋" w:hAnsi="Times New Roman" w:cs="Times New Roman" w:hint="eastAsia"/>
              <w:bCs/>
              <w:lang w:val="zh-CN"/>
            </w:rPr>
            <w:t>片区应急队伍统计及分布表</w:t>
          </w:r>
          <w:r w:rsidRPr="00D72031">
            <w:rPr>
              <w:rFonts w:ascii="Times New Roman" w:eastAsia="仿宋" w:hAnsi="Times New Roman" w:cs="Times New Roman"/>
              <w:bCs/>
              <w:lang w:val="zh-CN"/>
            </w:rPr>
            <w:tab/>
          </w:r>
          <w:r w:rsidR="00660B06">
            <w:rPr>
              <w:rFonts w:ascii="Times New Roman" w:eastAsia="仿宋" w:hAnsi="Times New Roman" w:cs="Times New Roman"/>
              <w:bCs/>
              <w:lang w:val="zh-CN"/>
            </w:rPr>
            <w:t>3</w:t>
          </w:r>
          <w:r w:rsidR="00C83E7E">
            <w:rPr>
              <w:rFonts w:ascii="Times New Roman" w:eastAsia="仿宋" w:hAnsi="Times New Roman" w:cs="Times New Roman"/>
              <w:bCs/>
              <w:lang w:val="zh-CN"/>
            </w:rPr>
            <w:t>2</w:t>
          </w:r>
        </w:p>
        <w:p w14:paraId="0E9225CF" w14:textId="03865BA5" w:rsidR="00A815B7" w:rsidRPr="00D72031" w:rsidRDefault="00A815B7" w:rsidP="00A815B7">
          <w:pPr>
            <w:tabs>
              <w:tab w:val="right" w:leader="dot" w:pos="8306"/>
            </w:tabs>
            <w:ind w:firstLine="640"/>
            <w:rPr>
              <w:rFonts w:ascii="Times New Roman" w:eastAsia="仿宋" w:hAnsi="Times New Roman" w:cs="Times New Roman"/>
            </w:rPr>
          </w:pPr>
          <w:r w:rsidRPr="00D72031">
            <w:rPr>
              <w:rFonts w:ascii="Times New Roman" w:eastAsia="仿宋" w:hAnsi="Times New Roman" w:cs="Times New Roman"/>
              <w:bCs/>
              <w:lang w:val="zh-CN"/>
            </w:rPr>
            <w:t>表</w:t>
          </w:r>
          <w:r w:rsidRPr="00D72031">
            <w:rPr>
              <w:rFonts w:ascii="Times New Roman" w:eastAsia="仿宋" w:hAnsi="Times New Roman" w:cs="Times New Roman"/>
              <w:bCs/>
              <w:lang w:val="zh-CN"/>
            </w:rPr>
            <w:t xml:space="preserve">4  </w:t>
          </w:r>
          <w:hyperlink w:anchor="_Toc9900" w:history="1">
            <w:r w:rsidR="00712A98" w:rsidRPr="00D72031">
              <w:rPr>
                <w:rFonts w:ascii="Times New Roman" w:eastAsia="仿宋" w:hAnsi="Times New Roman" w:cs="Times New Roman" w:hint="eastAsia"/>
              </w:rPr>
              <w:t>片区应急救援装备、物资统计及分布表</w:t>
            </w:r>
            <w:r w:rsidRPr="00D72031">
              <w:rPr>
                <w:rFonts w:ascii="Times New Roman" w:eastAsia="仿宋" w:hAnsi="Times New Roman" w:cs="Times New Roman"/>
              </w:rPr>
              <w:tab/>
            </w:r>
          </w:hyperlink>
          <w:r w:rsidR="007B10E0">
            <w:rPr>
              <w:rFonts w:ascii="Times New Roman" w:eastAsia="仿宋" w:hAnsi="Times New Roman" w:cs="Times New Roman"/>
            </w:rPr>
            <w:t>3</w:t>
          </w:r>
          <w:r w:rsidR="00C83E7E">
            <w:rPr>
              <w:rFonts w:ascii="Times New Roman" w:eastAsia="仿宋" w:hAnsi="Times New Roman" w:cs="Times New Roman"/>
            </w:rPr>
            <w:t>3</w:t>
          </w:r>
        </w:p>
        <w:p w14:paraId="17C12721" w14:textId="6D647DBB" w:rsidR="00A815B7" w:rsidRPr="00D72031" w:rsidRDefault="00A815B7" w:rsidP="00A815B7">
          <w:pPr>
            <w:tabs>
              <w:tab w:val="right" w:leader="dot" w:pos="8306"/>
            </w:tabs>
            <w:ind w:firstLine="640"/>
            <w:rPr>
              <w:rFonts w:ascii="Times New Roman" w:eastAsia="仿宋" w:hAnsi="Times New Roman" w:cs="Times New Roman"/>
            </w:rPr>
          </w:pPr>
          <w:r w:rsidRPr="00D72031">
            <w:rPr>
              <w:rFonts w:ascii="Times New Roman" w:eastAsia="仿宋" w:hAnsi="Times New Roman" w:cs="Times New Roman"/>
              <w:bCs/>
              <w:lang w:val="zh-CN"/>
            </w:rPr>
            <w:t>表</w:t>
          </w:r>
          <w:r w:rsidRPr="00D72031">
            <w:rPr>
              <w:rFonts w:ascii="Times New Roman" w:eastAsia="仿宋" w:hAnsi="Times New Roman" w:cs="Times New Roman"/>
              <w:bCs/>
              <w:lang w:val="zh-CN"/>
            </w:rPr>
            <w:t xml:space="preserve">5  </w:t>
          </w:r>
          <w:r w:rsidR="00712A98" w:rsidRPr="00D72031">
            <w:rPr>
              <w:rFonts w:ascii="Times New Roman" w:eastAsia="仿宋" w:hAnsi="Times New Roman" w:cs="Times New Roman" w:hint="eastAsia"/>
              <w:bCs/>
              <w:lang w:val="zh-CN"/>
            </w:rPr>
            <w:t>片区</w:t>
          </w:r>
          <w:hyperlink w:anchor="_Toc29687" w:history="1">
            <w:r w:rsidRPr="00D72031">
              <w:rPr>
                <w:rFonts w:ascii="Times New Roman" w:eastAsia="仿宋" w:hAnsi="Times New Roman" w:cs="Times New Roman"/>
              </w:rPr>
              <w:t>应急管理用地现状和规划用地指标</w:t>
            </w:r>
            <w:r w:rsidRPr="00D72031">
              <w:rPr>
                <w:rFonts w:ascii="Times New Roman" w:eastAsia="仿宋" w:hAnsi="Times New Roman" w:cs="Times New Roman"/>
              </w:rPr>
              <w:tab/>
            </w:r>
            <w:r w:rsidR="007B10E0">
              <w:rPr>
                <w:rFonts w:ascii="Times New Roman" w:eastAsia="仿宋" w:hAnsi="Times New Roman" w:cs="Times New Roman"/>
              </w:rPr>
              <w:t>3</w:t>
            </w:r>
            <w:r w:rsidR="00C83E7E">
              <w:rPr>
                <w:rFonts w:ascii="Times New Roman" w:eastAsia="仿宋" w:hAnsi="Times New Roman" w:cs="Times New Roman"/>
              </w:rPr>
              <w:t>6</w:t>
            </w:r>
          </w:hyperlink>
        </w:p>
        <w:p w14:paraId="6806E7EA" w14:textId="135D192D" w:rsidR="00A815B7" w:rsidRPr="00D72031" w:rsidRDefault="00A815B7" w:rsidP="00A815B7">
          <w:pPr>
            <w:tabs>
              <w:tab w:val="right" w:leader="dot" w:pos="8306"/>
            </w:tabs>
            <w:ind w:firstLine="640"/>
            <w:rPr>
              <w:rFonts w:ascii="Times New Roman" w:eastAsia="仿宋" w:hAnsi="Times New Roman" w:cs="Times New Roman"/>
            </w:rPr>
          </w:pPr>
          <w:r w:rsidRPr="00D72031">
            <w:rPr>
              <w:rFonts w:ascii="Times New Roman" w:eastAsia="仿宋" w:hAnsi="Times New Roman" w:cs="Times New Roman"/>
              <w:bCs/>
              <w:lang w:val="zh-CN"/>
            </w:rPr>
            <w:t>表</w:t>
          </w:r>
          <w:r w:rsidRPr="00D72031">
            <w:rPr>
              <w:rFonts w:ascii="Times New Roman" w:eastAsia="仿宋" w:hAnsi="Times New Roman" w:cs="Times New Roman"/>
              <w:bCs/>
              <w:lang w:val="zh-CN"/>
            </w:rPr>
            <w:t xml:space="preserve">6  </w:t>
          </w:r>
          <w:r w:rsidR="00712A98" w:rsidRPr="00D72031">
            <w:rPr>
              <w:rFonts w:ascii="Times New Roman" w:eastAsia="仿宋" w:hAnsi="Times New Roman" w:cs="Times New Roman" w:hint="eastAsia"/>
              <w:bCs/>
              <w:lang w:val="zh-CN"/>
            </w:rPr>
            <w:t>片区</w:t>
          </w:r>
          <w:hyperlink w:anchor="_Toc13451" w:history="1">
            <w:r w:rsidRPr="00D72031">
              <w:rPr>
                <w:rFonts w:ascii="Times New Roman" w:eastAsia="仿宋" w:hAnsi="Times New Roman" w:cs="Times New Roman"/>
              </w:rPr>
              <w:t>重点工程项目统计表</w:t>
            </w:r>
            <w:r w:rsidRPr="00D72031">
              <w:rPr>
                <w:rFonts w:ascii="Times New Roman" w:eastAsia="仿宋" w:hAnsi="Times New Roman" w:cs="Times New Roman"/>
              </w:rPr>
              <w:tab/>
            </w:r>
            <w:r w:rsidR="007B10E0">
              <w:rPr>
                <w:rFonts w:ascii="Times New Roman" w:eastAsia="仿宋" w:hAnsi="Times New Roman" w:cs="Times New Roman"/>
              </w:rPr>
              <w:t>3</w:t>
            </w:r>
            <w:r w:rsidR="00C83E7E">
              <w:rPr>
                <w:rFonts w:ascii="Times New Roman" w:eastAsia="仿宋" w:hAnsi="Times New Roman" w:cs="Times New Roman"/>
              </w:rPr>
              <w:t>8</w:t>
            </w:r>
          </w:hyperlink>
        </w:p>
        <w:p w14:paraId="6BFBEE6C" w14:textId="6A9D2238" w:rsidR="00A815B7" w:rsidRPr="00D72031" w:rsidRDefault="00A815B7" w:rsidP="00A815B7">
          <w:pPr>
            <w:spacing w:line="550" w:lineRule="exact"/>
            <w:ind w:firstLine="640"/>
            <w:jc w:val="center"/>
            <w:rPr>
              <w:rFonts w:ascii="Times New Roman" w:hAnsi="Times New Roman" w:cs="Times New Roman"/>
              <w:b/>
              <w:bCs/>
              <w:sz w:val="24"/>
              <w:lang w:val="zh-CN"/>
            </w:rPr>
          </w:pPr>
          <w:r w:rsidRPr="00D72031">
            <w:rPr>
              <w:rFonts w:ascii="Times New Roman" w:hAnsi="Times New Roman" w:cs="Times New Roman"/>
              <w:bCs/>
              <w:lang w:val="zh-CN"/>
            </w:rPr>
            <w:fldChar w:fldCharType="end"/>
          </w:r>
        </w:p>
      </w:sdtContent>
    </w:sdt>
    <w:bookmarkEnd w:id="84" w:displacedByCustomXml="prev"/>
    <w:p w14:paraId="1F889428" w14:textId="77777777" w:rsidR="00A815B7" w:rsidRPr="00D72031" w:rsidRDefault="00A815B7" w:rsidP="00A815B7">
      <w:pPr>
        <w:pStyle w:val="a0"/>
        <w:ind w:left="640" w:firstLine="640"/>
        <w:rPr>
          <w:rFonts w:ascii="Times New Roman" w:hAnsi="Times New Roman"/>
        </w:rPr>
      </w:pPr>
    </w:p>
    <w:bookmarkEnd w:id="85"/>
    <w:p w14:paraId="66E6F910" w14:textId="7AB9C1AE" w:rsidR="001B7450" w:rsidRPr="00D72031" w:rsidRDefault="001B7450">
      <w:pPr>
        <w:spacing w:line="550" w:lineRule="exact"/>
        <w:ind w:firstLine="640"/>
        <w:rPr>
          <w:rFonts w:ascii="Times New Roman" w:eastAsia="仿宋" w:hAnsi="Times New Roman" w:cs="Times New Roman"/>
        </w:rPr>
        <w:sectPr w:rsidR="001B7450" w:rsidRPr="00D72031" w:rsidSect="003A42B7">
          <w:pgSz w:w="11907" w:h="16840" w:code="9"/>
          <w:pgMar w:top="2098" w:right="1474" w:bottom="1985" w:left="1588" w:header="851" w:footer="992" w:gutter="0"/>
          <w:cols w:space="425"/>
          <w:docGrid w:type="linesAndChars" w:linePitch="435"/>
        </w:sectPr>
      </w:pPr>
    </w:p>
    <w:p w14:paraId="45EDC297" w14:textId="6EF4F03E" w:rsidR="001B7450" w:rsidRPr="00D72031" w:rsidRDefault="00A12B96" w:rsidP="004769B9">
      <w:pPr>
        <w:spacing w:line="480" w:lineRule="auto"/>
        <w:ind w:firstLineChars="0" w:firstLine="0"/>
        <w:jc w:val="center"/>
        <w:outlineLvl w:val="1"/>
        <w:rPr>
          <w:rFonts w:ascii="Times New Roman" w:eastAsia="黑体" w:hAnsi="Times New Roman" w:cs="Times New Roman"/>
        </w:rPr>
      </w:pPr>
      <w:bookmarkStart w:id="86" w:name="_Toc106973130"/>
      <w:bookmarkStart w:id="87" w:name="_Toc107130588"/>
      <w:bookmarkStart w:id="88" w:name="_Toc107131516"/>
      <w:r w:rsidRPr="00D72031">
        <w:rPr>
          <w:rFonts w:ascii="Times New Roman" w:eastAsia="黑体" w:hAnsi="Times New Roman" w:cs="Times New Roman"/>
        </w:rPr>
        <w:lastRenderedPageBreak/>
        <w:t>表</w:t>
      </w:r>
      <w:r w:rsidRPr="00D72031">
        <w:rPr>
          <w:rFonts w:ascii="Times New Roman" w:eastAsia="黑体" w:hAnsi="Times New Roman" w:cs="Times New Roman"/>
        </w:rPr>
        <w:t xml:space="preserve">1 </w:t>
      </w:r>
      <w:r w:rsidRPr="00D72031">
        <w:rPr>
          <w:rFonts w:ascii="Times New Roman" w:eastAsia="黑体" w:hAnsi="Times New Roman" w:cs="Times New Roman"/>
        </w:rPr>
        <w:t>片区企业风险等级及分布表</w:t>
      </w:r>
      <w:bookmarkEnd w:id="86"/>
      <w:bookmarkEnd w:id="87"/>
      <w:bookmarkEnd w:id="88"/>
    </w:p>
    <w:tbl>
      <w:tblPr>
        <w:tblW w:w="5000" w:type="pct"/>
        <w:tblLook w:val="04A0" w:firstRow="1" w:lastRow="0" w:firstColumn="1" w:lastColumn="0" w:noHBand="0" w:noVBand="1"/>
      </w:tblPr>
      <w:tblGrid>
        <w:gridCol w:w="845"/>
        <w:gridCol w:w="4113"/>
        <w:gridCol w:w="1983"/>
        <w:gridCol w:w="1417"/>
        <w:gridCol w:w="1417"/>
        <w:gridCol w:w="1277"/>
        <w:gridCol w:w="1695"/>
      </w:tblGrid>
      <w:tr w:rsidR="00D72031" w:rsidRPr="00B9354A" w14:paraId="152FF052" w14:textId="77777777" w:rsidTr="00173943">
        <w:trPr>
          <w:trHeight w:val="570"/>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7787C6" w14:textId="77777777" w:rsidR="00173943" w:rsidRPr="00BE6682" w:rsidRDefault="00173943" w:rsidP="00173943">
            <w:pPr>
              <w:widowControl/>
              <w:spacing w:line="240" w:lineRule="auto"/>
              <w:ind w:firstLineChars="0" w:firstLine="0"/>
              <w:jc w:val="center"/>
              <w:rPr>
                <w:rFonts w:ascii="黑体" w:eastAsia="黑体" w:hAnsi="黑体" w:cs="宋体"/>
                <w:kern w:val="0"/>
                <w:sz w:val="24"/>
                <w:szCs w:val="24"/>
              </w:rPr>
            </w:pPr>
            <w:r w:rsidRPr="00BE6682">
              <w:rPr>
                <w:rFonts w:ascii="黑体" w:eastAsia="黑体" w:hAnsi="黑体" w:cs="宋体" w:hint="eastAsia"/>
                <w:kern w:val="0"/>
                <w:sz w:val="24"/>
                <w:szCs w:val="24"/>
              </w:rPr>
              <w:t>序号</w:t>
            </w:r>
          </w:p>
        </w:tc>
        <w:tc>
          <w:tcPr>
            <w:tcW w:w="1613" w:type="pct"/>
            <w:tcBorders>
              <w:top w:val="single" w:sz="4" w:space="0" w:color="auto"/>
              <w:left w:val="nil"/>
              <w:bottom w:val="single" w:sz="4" w:space="0" w:color="auto"/>
              <w:right w:val="single" w:sz="4" w:space="0" w:color="auto"/>
            </w:tcBorders>
            <w:shd w:val="clear" w:color="auto" w:fill="auto"/>
            <w:vAlign w:val="center"/>
            <w:hideMark/>
          </w:tcPr>
          <w:p w14:paraId="60A06C6D" w14:textId="77777777" w:rsidR="00173943" w:rsidRPr="00BE6682" w:rsidRDefault="00173943" w:rsidP="00173943">
            <w:pPr>
              <w:widowControl/>
              <w:spacing w:line="240" w:lineRule="auto"/>
              <w:ind w:firstLineChars="0" w:firstLine="0"/>
              <w:jc w:val="center"/>
              <w:rPr>
                <w:rFonts w:ascii="黑体" w:eastAsia="黑体" w:hAnsi="黑体" w:cs="宋体"/>
                <w:kern w:val="0"/>
                <w:sz w:val="24"/>
                <w:szCs w:val="24"/>
              </w:rPr>
            </w:pPr>
            <w:r w:rsidRPr="00BE6682">
              <w:rPr>
                <w:rFonts w:ascii="黑体" w:eastAsia="黑体" w:hAnsi="黑体" w:cs="宋体" w:hint="eastAsia"/>
                <w:kern w:val="0"/>
                <w:sz w:val="24"/>
                <w:szCs w:val="24"/>
              </w:rPr>
              <w:t>企业名称</w:t>
            </w:r>
          </w:p>
        </w:tc>
        <w:tc>
          <w:tcPr>
            <w:tcW w:w="778" w:type="pct"/>
            <w:tcBorders>
              <w:top w:val="single" w:sz="4" w:space="0" w:color="auto"/>
              <w:left w:val="nil"/>
              <w:bottom w:val="single" w:sz="4" w:space="0" w:color="auto"/>
              <w:right w:val="single" w:sz="4" w:space="0" w:color="auto"/>
            </w:tcBorders>
            <w:shd w:val="clear" w:color="auto" w:fill="auto"/>
            <w:vAlign w:val="center"/>
            <w:hideMark/>
          </w:tcPr>
          <w:p w14:paraId="056C85F7" w14:textId="77777777" w:rsidR="00173943" w:rsidRPr="00BE6682" w:rsidRDefault="00173943" w:rsidP="00173943">
            <w:pPr>
              <w:widowControl/>
              <w:spacing w:line="240" w:lineRule="auto"/>
              <w:ind w:firstLineChars="0" w:firstLine="0"/>
              <w:jc w:val="center"/>
              <w:rPr>
                <w:rFonts w:ascii="黑体" w:eastAsia="黑体" w:hAnsi="黑体" w:cs="宋体"/>
                <w:kern w:val="0"/>
                <w:sz w:val="24"/>
                <w:szCs w:val="24"/>
              </w:rPr>
            </w:pPr>
            <w:r w:rsidRPr="00BE6682">
              <w:rPr>
                <w:rFonts w:ascii="黑体" w:eastAsia="黑体" w:hAnsi="黑体" w:cs="宋体" w:hint="eastAsia"/>
                <w:kern w:val="0"/>
                <w:sz w:val="24"/>
                <w:szCs w:val="24"/>
              </w:rPr>
              <w:t>行业类型</w:t>
            </w:r>
          </w:p>
        </w:tc>
        <w:tc>
          <w:tcPr>
            <w:tcW w:w="556" w:type="pct"/>
            <w:tcBorders>
              <w:top w:val="single" w:sz="4" w:space="0" w:color="auto"/>
              <w:left w:val="nil"/>
              <w:bottom w:val="single" w:sz="4" w:space="0" w:color="auto"/>
              <w:right w:val="single" w:sz="4" w:space="0" w:color="auto"/>
            </w:tcBorders>
            <w:shd w:val="clear" w:color="auto" w:fill="auto"/>
            <w:vAlign w:val="center"/>
            <w:hideMark/>
          </w:tcPr>
          <w:p w14:paraId="2F5C0B94" w14:textId="77777777" w:rsidR="00173943" w:rsidRPr="00BE6682" w:rsidRDefault="00173943" w:rsidP="00173943">
            <w:pPr>
              <w:widowControl/>
              <w:spacing w:line="240" w:lineRule="auto"/>
              <w:ind w:firstLineChars="0" w:firstLine="0"/>
              <w:jc w:val="center"/>
              <w:rPr>
                <w:rFonts w:ascii="黑体" w:eastAsia="黑体" w:hAnsi="黑体" w:cs="宋体"/>
                <w:kern w:val="0"/>
                <w:sz w:val="24"/>
                <w:szCs w:val="24"/>
              </w:rPr>
            </w:pPr>
            <w:r w:rsidRPr="00BE6682">
              <w:rPr>
                <w:rFonts w:ascii="黑体" w:eastAsia="黑体" w:hAnsi="黑体" w:cs="宋体" w:hint="eastAsia"/>
                <w:kern w:val="0"/>
                <w:sz w:val="24"/>
                <w:szCs w:val="24"/>
              </w:rPr>
              <w:t>地址</w:t>
            </w:r>
          </w:p>
        </w:tc>
        <w:tc>
          <w:tcPr>
            <w:tcW w:w="556" w:type="pct"/>
            <w:tcBorders>
              <w:top w:val="single" w:sz="4" w:space="0" w:color="auto"/>
              <w:left w:val="nil"/>
              <w:bottom w:val="single" w:sz="4" w:space="0" w:color="auto"/>
              <w:right w:val="single" w:sz="4" w:space="0" w:color="auto"/>
            </w:tcBorders>
            <w:shd w:val="clear" w:color="auto" w:fill="auto"/>
            <w:vAlign w:val="center"/>
            <w:hideMark/>
          </w:tcPr>
          <w:p w14:paraId="7935051A" w14:textId="77777777" w:rsidR="00173943" w:rsidRPr="00BE6682" w:rsidRDefault="00173943" w:rsidP="00173943">
            <w:pPr>
              <w:widowControl/>
              <w:spacing w:line="240" w:lineRule="auto"/>
              <w:ind w:firstLineChars="0" w:firstLine="0"/>
              <w:jc w:val="center"/>
              <w:rPr>
                <w:rFonts w:ascii="黑体" w:eastAsia="黑体" w:hAnsi="黑体" w:cs="宋体"/>
                <w:kern w:val="0"/>
                <w:sz w:val="24"/>
                <w:szCs w:val="24"/>
              </w:rPr>
            </w:pPr>
            <w:r w:rsidRPr="00BE6682">
              <w:rPr>
                <w:rFonts w:ascii="黑体" w:eastAsia="黑体" w:hAnsi="黑体" w:cs="宋体" w:hint="eastAsia"/>
                <w:kern w:val="0"/>
                <w:sz w:val="24"/>
                <w:szCs w:val="24"/>
              </w:rPr>
              <w:t>风险等级</w:t>
            </w:r>
          </w:p>
        </w:tc>
        <w:tc>
          <w:tcPr>
            <w:tcW w:w="501" w:type="pct"/>
            <w:tcBorders>
              <w:top w:val="single" w:sz="4" w:space="0" w:color="auto"/>
              <w:left w:val="nil"/>
              <w:bottom w:val="single" w:sz="4" w:space="0" w:color="auto"/>
              <w:right w:val="single" w:sz="4" w:space="0" w:color="auto"/>
            </w:tcBorders>
            <w:shd w:val="clear" w:color="auto" w:fill="auto"/>
            <w:vAlign w:val="center"/>
            <w:hideMark/>
          </w:tcPr>
          <w:p w14:paraId="0211BC92" w14:textId="77777777" w:rsidR="00173943" w:rsidRPr="00BE6682" w:rsidRDefault="00173943" w:rsidP="00173943">
            <w:pPr>
              <w:widowControl/>
              <w:spacing w:line="240" w:lineRule="auto"/>
              <w:ind w:firstLineChars="0" w:firstLine="0"/>
              <w:jc w:val="center"/>
              <w:rPr>
                <w:rFonts w:ascii="黑体" w:eastAsia="黑体" w:hAnsi="黑体" w:cs="宋体"/>
                <w:kern w:val="0"/>
                <w:sz w:val="24"/>
                <w:szCs w:val="24"/>
              </w:rPr>
            </w:pPr>
            <w:r w:rsidRPr="00BE6682">
              <w:rPr>
                <w:rFonts w:ascii="黑体" w:eastAsia="黑体" w:hAnsi="黑体" w:cs="宋体" w:hint="eastAsia"/>
                <w:kern w:val="0"/>
                <w:sz w:val="24"/>
                <w:szCs w:val="24"/>
              </w:rPr>
              <w:t>生产情况</w:t>
            </w:r>
          </w:p>
        </w:tc>
        <w:tc>
          <w:tcPr>
            <w:tcW w:w="665" w:type="pct"/>
            <w:tcBorders>
              <w:top w:val="single" w:sz="4" w:space="0" w:color="auto"/>
              <w:left w:val="nil"/>
              <w:bottom w:val="single" w:sz="4" w:space="0" w:color="auto"/>
              <w:right w:val="single" w:sz="4" w:space="0" w:color="auto"/>
            </w:tcBorders>
            <w:shd w:val="clear" w:color="auto" w:fill="auto"/>
            <w:vAlign w:val="center"/>
            <w:hideMark/>
          </w:tcPr>
          <w:p w14:paraId="7D7BE5E8" w14:textId="77777777" w:rsidR="00173943" w:rsidRPr="00BE6682" w:rsidRDefault="00173943" w:rsidP="00173943">
            <w:pPr>
              <w:widowControl/>
              <w:spacing w:line="240" w:lineRule="auto"/>
              <w:ind w:firstLineChars="0" w:firstLine="0"/>
              <w:jc w:val="center"/>
              <w:rPr>
                <w:rFonts w:ascii="黑体" w:eastAsia="黑体" w:hAnsi="黑体" w:cs="宋体"/>
                <w:kern w:val="0"/>
                <w:sz w:val="24"/>
                <w:szCs w:val="24"/>
              </w:rPr>
            </w:pPr>
            <w:r w:rsidRPr="00BE6682">
              <w:rPr>
                <w:rFonts w:ascii="黑体" w:eastAsia="黑体" w:hAnsi="黑体" w:cs="宋体" w:hint="eastAsia"/>
                <w:kern w:val="0"/>
                <w:sz w:val="24"/>
                <w:szCs w:val="24"/>
              </w:rPr>
              <w:t>安全生产标准</w:t>
            </w:r>
          </w:p>
        </w:tc>
      </w:tr>
      <w:tr w:rsidR="00D72031" w:rsidRPr="00B9354A" w14:paraId="408C2D83" w14:textId="77777777" w:rsidTr="00173943">
        <w:trPr>
          <w:trHeight w:val="570"/>
        </w:trPr>
        <w:tc>
          <w:tcPr>
            <w:tcW w:w="331" w:type="pct"/>
            <w:tcBorders>
              <w:top w:val="nil"/>
              <w:left w:val="single" w:sz="4" w:space="0" w:color="auto"/>
              <w:bottom w:val="single" w:sz="4" w:space="0" w:color="auto"/>
              <w:right w:val="single" w:sz="4" w:space="0" w:color="auto"/>
            </w:tcBorders>
            <w:shd w:val="clear" w:color="auto" w:fill="auto"/>
            <w:vAlign w:val="center"/>
            <w:hideMark/>
          </w:tcPr>
          <w:p w14:paraId="6B2327B8" w14:textId="77777777" w:rsidR="00173943" w:rsidRPr="00B9354A" w:rsidRDefault="00173943" w:rsidP="00173943">
            <w:pPr>
              <w:widowControl/>
              <w:spacing w:line="240" w:lineRule="auto"/>
              <w:ind w:firstLineChars="0" w:firstLine="0"/>
              <w:jc w:val="center"/>
              <w:rPr>
                <w:rFonts w:ascii="仿宋" w:eastAsia="仿宋" w:hAnsi="仿宋" w:cs="Times New Roman"/>
                <w:kern w:val="0"/>
                <w:sz w:val="24"/>
                <w:szCs w:val="24"/>
              </w:rPr>
            </w:pPr>
            <w:r w:rsidRPr="00B9354A">
              <w:rPr>
                <w:rFonts w:ascii="仿宋" w:eastAsia="仿宋" w:hAnsi="仿宋" w:cs="Times New Roman"/>
                <w:kern w:val="0"/>
                <w:sz w:val="24"/>
                <w:szCs w:val="24"/>
              </w:rPr>
              <w:t>1</w:t>
            </w:r>
          </w:p>
        </w:tc>
        <w:tc>
          <w:tcPr>
            <w:tcW w:w="1613" w:type="pct"/>
            <w:tcBorders>
              <w:top w:val="nil"/>
              <w:left w:val="nil"/>
              <w:bottom w:val="single" w:sz="4" w:space="0" w:color="auto"/>
              <w:right w:val="single" w:sz="4" w:space="0" w:color="auto"/>
            </w:tcBorders>
            <w:shd w:val="clear" w:color="auto" w:fill="auto"/>
            <w:vAlign w:val="center"/>
            <w:hideMark/>
          </w:tcPr>
          <w:p w14:paraId="3EB7A4F2" w14:textId="77777777" w:rsidR="00173943" w:rsidRPr="00B9354A" w:rsidRDefault="00173943" w:rsidP="00173943">
            <w:pPr>
              <w:widowControl/>
              <w:spacing w:line="240" w:lineRule="auto"/>
              <w:ind w:firstLineChars="0" w:firstLine="0"/>
              <w:jc w:val="left"/>
              <w:rPr>
                <w:rFonts w:ascii="仿宋" w:eastAsia="仿宋" w:hAnsi="仿宋" w:cs="宋体"/>
                <w:kern w:val="0"/>
                <w:sz w:val="24"/>
                <w:szCs w:val="24"/>
              </w:rPr>
            </w:pPr>
            <w:r w:rsidRPr="00B9354A">
              <w:rPr>
                <w:rFonts w:ascii="仿宋" w:eastAsia="仿宋" w:hAnsi="仿宋" w:cs="宋体" w:hint="eastAsia"/>
                <w:kern w:val="0"/>
                <w:sz w:val="24"/>
                <w:szCs w:val="24"/>
              </w:rPr>
              <w:t xml:space="preserve">中国石油天然气股份有限公司四川岷江销售分公司壤塘加油站 </w:t>
            </w:r>
          </w:p>
        </w:tc>
        <w:tc>
          <w:tcPr>
            <w:tcW w:w="778" w:type="pct"/>
            <w:tcBorders>
              <w:top w:val="nil"/>
              <w:left w:val="nil"/>
              <w:bottom w:val="single" w:sz="4" w:space="0" w:color="auto"/>
              <w:right w:val="single" w:sz="4" w:space="0" w:color="auto"/>
            </w:tcBorders>
            <w:shd w:val="clear" w:color="auto" w:fill="auto"/>
            <w:vAlign w:val="center"/>
            <w:hideMark/>
          </w:tcPr>
          <w:p w14:paraId="263FAF5B" w14:textId="77777777" w:rsidR="00173943" w:rsidRPr="00B9354A" w:rsidRDefault="00173943" w:rsidP="00173943">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加油站</w:t>
            </w:r>
          </w:p>
        </w:tc>
        <w:tc>
          <w:tcPr>
            <w:tcW w:w="556" w:type="pct"/>
            <w:tcBorders>
              <w:top w:val="nil"/>
              <w:left w:val="nil"/>
              <w:bottom w:val="single" w:sz="4" w:space="0" w:color="auto"/>
              <w:right w:val="single" w:sz="4" w:space="0" w:color="auto"/>
            </w:tcBorders>
            <w:shd w:val="clear" w:color="auto" w:fill="auto"/>
            <w:vAlign w:val="center"/>
            <w:hideMark/>
          </w:tcPr>
          <w:p w14:paraId="74370EEC" w14:textId="77777777" w:rsidR="00173943" w:rsidRPr="00B9354A" w:rsidRDefault="00173943" w:rsidP="00173943">
            <w:pPr>
              <w:widowControl/>
              <w:spacing w:line="240" w:lineRule="auto"/>
              <w:ind w:firstLineChars="0" w:firstLine="0"/>
              <w:jc w:val="center"/>
              <w:rPr>
                <w:rFonts w:ascii="仿宋" w:eastAsia="仿宋" w:hAnsi="仿宋" w:cs="宋体"/>
                <w:kern w:val="0"/>
                <w:sz w:val="24"/>
                <w:szCs w:val="24"/>
              </w:rPr>
            </w:pPr>
            <w:proofErr w:type="gramStart"/>
            <w:r w:rsidRPr="00B9354A">
              <w:rPr>
                <w:rFonts w:ascii="仿宋" w:eastAsia="仿宋" w:hAnsi="仿宋" w:cs="宋体" w:hint="eastAsia"/>
                <w:kern w:val="0"/>
                <w:sz w:val="24"/>
                <w:szCs w:val="24"/>
              </w:rPr>
              <w:t>岗木达镇</w:t>
            </w:r>
            <w:proofErr w:type="gramEnd"/>
          </w:p>
        </w:tc>
        <w:tc>
          <w:tcPr>
            <w:tcW w:w="556" w:type="pct"/>
            <w:tcBorders>
              <w:top w:val="nil"/>
              <w:left w:val="nil"/>
              <w:bottom w:val="single" w:sz="4" w:space="0" w:color="auto"/>
              <w:right w:val="single" w:sz="4" w:space="0" w:color="auto"/>
            </w:tcBorders>
            <w:shd w:val="clear" w:color="auto" w:fill="auto"/>
            <w:vAlign w:val="center"/>
            <w:hideMark/>
          </w:tcPr>
          <w:p w14:paraId="7F445DE7" w14:textId="77777777" w:rsidR="00173943" w:rsidRPr="00B9354A" w:rsidRDefault="00173943" w:rsidP="00173943">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 xml:space="preserve">一般风险　</w:t>
            </w:r>
          </w:p>
        </w:tc>
        <w:tc>
          <w:tcPr>
            <w:tcW w:w="501" w:type="pct"/>
            <w:tcBorders>
              <w:top w:val="nil"/>
              <w:left w:val="nil"/>
              <w:bottom w:val="single" w:sz="4" w:space="0" w:color="auto"/>
              <w:right w:val="single" w:sz="4" w:space="0" w:color="auto"/>
            </w:tcBorders>
            <w:shd w:val="clear" w:color="auto" w:fill="auto"/>
            <w:vAlign w:val="center"/>
            <w:hideMark/>
          </w:tcPr>
          <w:p w14:paraId="7CD375F4" w14:textId="77777777" w:rsidR="00173943" w:rsidRPr="00B9354A" w:rsidRDefault="00173943" w:rsidP="00173943">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生产</w:t>
            </w:r>
          </w:p>
        </w:tc>
        <w:tc>
          <w:tcPr>
            <w:tcW w:w="665" w:type="pct"/>
            <w:tcBorders>
              <w:top w:val="nil"/>
              <w:left w:val="nil"/>
              <w:bottom w:val="single" w:sz="4" w:space="0" w:color="auto"/>
              <w:right w:val="single" w:sz="4" w:space="0" w:color="auto"/>
            </w:tcBorders>
            <w:shd w:val="clear" w:color="auto" w:fill="auto"/>
            <w:vAlign w:val="center"/>
            <w:hideMark/>
          </w:tcPr>
          <w:p w14:paraId="57610867" w14:textId="77777777" w:rsidR="00173943" w:rsidRPr="00B9354A" w:rsidRDefault="00173943" w:rsidP="00173943">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二级</w:t>
            </w:r>
          </w:p>
        </w:tc>
      </w:tr>
      <w:tr w:rsidR="00D72031" w:rsidRPr="00B9354A" w14:paraId="2B928D0B" w14:textId="77777777" w:rsidTr="00173943">
        <w:trPr>
          <w:trHeight w:val="315"/>
        </w:trPr>
        <w:tc>
          <w:tcPr>
            <w:tcW w:w="331" w:type="pct"/>
            <w:tcBorders>
              <w:top w:val="nil"/>
              <w:left w:val="single" w:sz="4" w:space="0" w:color="auto"/>
              <w:bottom w:val="single" w:sz="4" w:space="0" w:color="auto"/>
              <w:right w:val="single" w:sz="4" w:space="0" w:color="auto"/>
            </w:tcBorders>
            <w:shd w:val="clear" w:color="auto" w:fill="auto"/>
            <w:vAlign w:val="center"/>
            <w:hideMark/>
          </w:tcPr>
          <w:p w14:paraId="5CBAC91D" w14:textId="77777777" w:rsidR="00173943" w:rsidRPr="00B9354A" w:rsidRDefault="00173943" w:rsidP="00173943">
            <w:pPr>
              <w:widowControl/>
              <w:spacing w:line="240" w:lineRule="auto"/>
              <w:ind w:firstLineChars="0" w:firstLine="0"/>
              <w:jc w:val="center"/>
              <w:rPr>
                <w:rFonts w:ascii="仿宋" w:eastAsia="仿宋" w:hAnsi="仿宋" w:cs="Times New Roman"/>
                <w:kern w:val="0"/>
                <w:sz w:val="24"/>
                <w:szCs w:val="24"/>
              </w:rPr>
            </w:pPr>
            <w:r w:rsidRPr="00B9354A">
              <w:rPr>
                <w:rFonts w:ascii="仿宋" w:eastAsia="仿宋" w:hAnsi="仿宋" w:cs="Times New Roman"/>
                <w:kern w:val="0"/>
                <w:sz w:val="24"/>
                <w:szCs w:val="24"/>
              </w:rPr>
              <w:t>2</w:t>
            </w:r>
          </w:p>
        </w:tc>
        <w:tc>
          <w:tcPr>
            <w:tcW w:w="1613" w:type="pct"/>
            <w:tcBorders>
              <w:top w:val="nil"/>
              <w:left w:val="nil"/>
              <w:bottom w:val="single" w:sz="4" w:space="0" w:color="auto"/>
              <w:right w:val="single" w:sz="4" w:space="0" w:color="auto"/>
            </w:tcBorders>
            <w:shd w:val="clear" w:color="auto" w:fill="auto"/>
            <w:vAlign w:val="center"/>
            <w:hideMark/>
          </w:tcPr>
          <w:p w14:paraId="04C2452A" w14:textId="77777777" w:rsidR="00173943" w:rsidRPr="00B9354A" w:rsidRDefault="00173943" w:rsidP="00173943">
            <w:pPr>
              <w:widowControl/>
              <w:spacing w:line="240" w:lineRule="auto"/>
              <w:ind w:firstLineChars="0" w:firstLine="0"/>
              <w:jc w:val="left"/>
              <w:rPr>
                <w:rFonts w:ascii="仿宋" w:eastAsia="仿宋" w:hAnsi="仿宋" w:cs="宋体"/>
                <w:kern w:val="0"/>
                <w:sz w:val="24"/>
                <w:szCs w:val="24"/>
              </w:rPr>
            </w:pPr>
            <w:r w:rsidRPr="00B9354A">
              <w:rPr>
                <w:rFonts w:ascii="仿宋" w:eastAsia="仿宋" w:hAnsi="仿宋" w:cs="宋体" w:hint="eastAsia"/>
                <w:kern w:val="0"/>
                <w:sz w:val="24"/>
                <w:szCs w:val="24"/>
              </w:rPr>
              <w:t>壤塘县</w:t>
            </w:r>
            <w:proofErr w:type="gramStart"/>
            <w:r w:rsidRPr="00B9354A">
              <w:rPr>
                <w:rFonts w:ascii="仿宋" w:eastAsia="仿宋" w:hAnsi="仿宋" w:cs="宋体" w:hint="eastAsia"/>
                <w:kern w:val="0"/>
                <w:sz w:val="24"/>
                <w:szCs w:val="24"/>
              </w:rPr>
              <w:t>壤</w:t>
            </w:r>
            <w:proofErr w:type="gramEnd"/>
            <w:r w:rsidRPr="00B9354A">
              <w:rPr>
                <w:rFonts w:ascii="仿宋" w:eastAsia="仿宋" w:hAnsi="仿宋" w:cs="宋体" w:hint="eastAsia"/>
                <w:kern w:val="0"/>
                <w:sz w:val="24"/>
                <w:szCs w:val="24"/>
              </w:rPr>
              <w:t>古加油站</w:t>
            </w:r>
          </w:p>
        </w:tc>
        <w:tc>
          <w:tcPr>
            <w:tcW w:w="778" w:type="pct"/>
            <w:tcBorders>
              <w:top w:val="nil"/>
              <w:left w:val="nil"/>
              <w:bottom w:val="single" w:sz="4" w:space="0" w:color="auto"/>
              <w:right w:val="single" w:sz="4" w:space="0" w:color="auto"/>
            </w:tcBorders>
            <w:shd w:val="clear" w:color="auto" w:fill="auto"/>
            <w:vAlign w:val="center"/>
            <w:hideMark/>
          </w:tcPr>
          <w:p w14:paraId="2BE417C1" w14:textId="77777777" w:rsidR="00173943" w:rsidRPr="00B9354A" w:rsidRDefault="00173943" w:rsidP="00173943">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加油站</w:t>
            </w:r>
          </w:p>
        </w:tc>
        <w:tc>
          <w:tcPr>
            <w:tcW w:w="556" w:type="pct"/>
            <w:tcBorders>
              <w:top w:val="nil"/>
              <w:left w:val="nil"/>
              <w:bottom w:val="single" w:sz="4" w:space="0" w:color="auto"/>
              <w:right w:val="single" w:sz="4" w:space="0" w:color="auto"/>
            </w:tcBorders>
            <w:shd w:val="clear" w:color="auto" w:fill="auto"/>
            <w:vAlign w:val="center"/>
            <w:hideMark/>
          </w:tcPr>
          <w:p w14:paraId="68700321" w14:textId="77777777" w:rsidR="00173943" w:rsidRPr="00B9354A" w:rsidRDefault="00173943" w:rsidP="00173943">
            <w:pPr>
              <w:widowControl/>
              <w:spacing w:line="240" w:lineRule="auto"/>
              <w:ind w:firstLineChars="0" w:firstLine="0"/>
              <w:jc w:val="center"/>
              <w:rPr>
                <w:rFonts w:ascii="仿宋" w:eastAsia="仿宋" w:hAnsi="仿宋" w:cs="宋体"/>
                <w:kern w:val="0"/>
                <w:sz w:val="24"/>
                <w:szCs w:val="24"/>
              </w:rPr>
            </w:pPr>
            <w:proofErr w:type="gramStart"/>
            <w:r w:rsidRPr="00B9354A">
              <w:rPr>
                <w:rFonts w:ascii="仿宋" w:eastAsia="仿宋" w:hAnsi="仿宋" w:cs="宋体" w:hint="eastAsia"/>
                <w:kern w:val="0"/>
                <w:sz w:val="24"/>
                <w:szCs w:val="24"/>
              </w:rPr>
              <w:t>吾伊乡</w:t>
            </w:r>
            <w:proofErr w:type="gramEnd"/>
          </w:p>
        </w:tc>
        <w:tc>
          <w:tcPr>
            <w:tcW w:w="556" w:type="pct"/>
            <w:tcBorders>
              <w:top w:val="nil"/>
              <w:left w:val="nil"/>
              <w:bottom w:val="single" w:sz="4" w:space="0" w:color="auto"/>
              <w:right w:val="single" w:sz="4" w:space="0" w:color="auto"/>
            </w:tcBorders>
            <w:shd w:val="clear" w:color="auto" w:fill="auto"/>
            <w:vAlign w:val="center"/>
            <w:hideMark/>
          </w:tcPr>
          <w:p w14:paraId="2C34F5C9" w14:textId="77777777" w:rsidR="00173943" w:rsidRPr="00B9354A" w:rsidRDefault="00173943" w:rsidP="00173943">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 xml:space="preserve">一般风险　</w:t>
            </w:r>
          </w:p>
        </w:tc>
        <w:tc>
          <w:tcPr>
            <w:tcW w:w="501" w:type="pct"/>
            <w:tcBorders>
              <w:top w:val="nil"/>
              <w:left w:val="nil"/>
              <w:bottom w:val="single" w:sz="4" w:space="0" w:color="auto"/>
              <w:right w:val="single" w:sz="4" w:space="0" w:color="auto"/>
            </w:tcBorders>
            <w:shd w:val="clear" w:color="auto" w:fill="auto"/>
            <w:vAlign w:val="center"/>
            <w:hideMark/>
          </w:tcPr>
          <w:p w14:paraId="06C5EFF9" w14:textId="77777777" w:rsidR="00173943" w:rsidRPr="00B9354A" w:rsidRDefault="00173943" w:rsidP="00173943">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生产</w:t>
            </w:r>
          </w:p>
        </w:tc>
        <w:tc>
          <w:tcPr>
            <w:tcW w:w="665" w:type="pct"/>
            <w:tcBorders>
              <w:top w:val="nil"/>
              <w:left w:val="nil"/>
              <w:bottom w:val="single" w:sz="4" w:space="0" w:color="auto"/>
              <w:right w:val="single" w:sz="4" w:space="0" w:color="auto"/>
            </w:tcBorders>
            <w:shd w:val="clear" w:color="auto" w:fill="auto"/>
            <w:vAlign w:val="center"/>
            <w:hideMark/>
          </w:tcPr>
          <w:p w14:paraId="7293CFA9" w14:textId="77777777" w:rsidR="00173943" w:rsidRPr="00B9354A" w:rsidRDefault="00173943" w:rsidP="00173943">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 xml:space="preserve">　</w:t>
            </w:r>
          </w:p>
        </w:tc>
      </w:tr>
      <w:tr w:rsidR="00D72031" w:rsidRPr="00B9354A" w14:paraId="43386242" w14:textId="77777777" w:rsidTr="00173943">
        <w:trPr>
          <w:trHeight w:val="315"/>
        </w:trPr>
        <w:tc>
          <w:tcPr>
            <w:tcW w:w="331" w:type="pct"/>
            <w:tcBorders>
              <w:top w:val="nil"/>
              <w:left w:val="single" w:sz="4" w:space="0" w:color="auto"/>
              <w:bottom w:val="single" w:sz="4" w:space="0" w:color="auto"/>
              <w:right w:val="single" w:sz="4" w:space="0" w:color="auto"/>
            </w:tcBorders>
            <w:shd w:val="clear" w:color="auto" w:fill="auto"/>
            <w:vAlign w:val="center"/>
            <w:hideMark/>
          </w:tcPr>
          <w:p w14:paraId="3039A235" w14:textId="77777777" w:rsidR="00173943" w:rsidRPr="00B9354A" w:rsidRDefault="00173943" w:rsidP="00173943">
            <w:pPr>
              <w:widowControl/>
              <w:spacing w:line="240" w:lineRule="auto"/>
              <w:ind w:firstLineChars="0" w:firstLine="0"/>
              <w:jc w:val="center"/>
              <w:rPr>
                <w:rFonts w:ascii="仿宋" w:eastAsia="仿宋" w:hAnsi="仿宋" w:cs="Times New Roman"/>
                <w:kern w:val="0"/>
                <w:sz w:val="24"/>
                <w:szCs w:val="24"/>
              </w:rPr>
            </w:pPr>
            <w:r w:rsidRPr="00B9354A">
              <w:rPr>
                <w:rFonts w:ascii="仿宋" w:eastAsia="仿宋" w:hAnsi="仿宋" w:cs="Times New Roman"/>
                <w:kern w:val="0"/>
                <w:sz w:val="24"/>
                <w:szCs w:val="24"/>
              </w:rPr>
              <w:t>3</w:t>
            </w:r>
          </w:p>
        </w:tc>
        <w:tc>
          <w:tcPr>
            <w:tcW w:w="1613" w:type="pct"/>
            <w:tcBorders>
              <w:top w:val="nil"/>
              <w:left w:val="nil"/>
              <w:bottom w:val="single" w:sz="4" w:space="0" w:color="auto"/>
              <w:right w:val="single" w:sz="4" w:space="0" w:color="auto"/>
            </w:tcBorders>
            <w:shd w:val="clear" w:color="auto" w:fill="auto"/>
            <w:vAlign w:val="center"/>
            <w:hideMark/>
          </w:tcPr>
          <w:p w14:paraId="2E10A279" w14:textId="77777777" w:rsidR="00173943" w:rsidRPr="00B9354A" w:rsidRDefault="00173943" w:rsidP="00173943">
            <w:pPr>
              <w:widowControl/>
              <w:spacing w:line="240" w:lineRule="auto"/>
              <w:ind w:firstLineChars="0" w:firstLine="0"/>
              <w:jc w:val="left"/>
              <w:rPr>
                <w:rFonts w:ascii="仿宋" w:eastAsia="仿宋" w:hAnsi="仿宋" w:cs="宋体"/>
                <w:kern w:val="0"/>
                <w:sz w:val="24"/>
                <w:szCs w:val="24"/>
              </w:rPr>
            </w:pPr>
            <w:r w:rsidRPr="00B9354A">
              <w:rPr>
                <w:rFonts w:ascii="仿宋" w:eastAsia="仿宋" w:hAnsi="仿宋" w:cs="宋体" w:hint="eastAsia"/>
                <w:kern w:val="0"/>
                <w:sz w:val="24"/>
                <w:szCs w:val="24"/>
              </w:rPr>
              <w:t>壤塘县</w:t>
            </w:r>
            <w:proofErr w:type="gramStart"/>
            <w:r w:rsidRPr="00B9354A">
              <w:rPr>
                <w:rFonts w:ascii="仿宋" w:eastAsia="仿宋" w:hAnsi="仿宋" w:cs="宋体" w:hint="eastAsia"/>
                <w:kern w:val="0"/>
                <w:sz w:val="24"/>
                <w:szCs w:val="24"/>
              </w:rPr>
              <w:t>壤</w:t>
            </w:r>
            <w:proofErr w:type="gramEnd"/>
            <w:r w:rsidRPr="00B9354A">
              <w:rPr>
                <w:rFonts w:ascii="仿宋" w:eastAsia="仿宋" w:hAnsi="仿宋" w:cs="宋体" w:hint="eastAsia"/>
                <w:kern w:val="0"/>
                <w:sz w:val="24"/>
                <w:szCs w:val="24"/>
              </w:rPr>
              <w:t>柯镇城西加油站</w:t>
            </w:r>
          </w:p>
        </w:tc>
        <w:tc>
          <w:tcPr>
            <w:tcW w:w="778" w:type="pct"/>
            <w:tcBorders>
              <w:top w:val="nil"/>
              <w:left w:val="nil"/>
              <w:bottom w:val="single" w:sz="4" w:space="0" w:color="auto"/>
              <w:right w:val="single" w:sz="4" w:space="0" w:color="auto"/>
            </w:tcBorders>
            <w:shd w:val="clear" w:color="auto" w:fill="auto"/>
            <w:vAlign w:val="center"/>
            <w:hideMark/>
          </w:tcPr>
          <w:p w14:paraId="4F35BFEB" w14:textId="77777777" w:rsidR="00173943" w:rsidRPr="00B9354A" w:rsidRDefault="00173943" w:rsidP="00173943">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加油站</w:t>
            </w:r>
          </w:p>
        </w:tc>
        <w:tc>
          <w:tcPr>
            <w:tcW w:w="556" w:type="pct"/>
            <w:tcBorders>
              <w:top w:val="nil"/>
              <w:left w:val="nil"/>
              <w:bottom w:val="single" w:sz="4" w:space="0" w:color="auto"/>
              <w:right w:val="single" w:sz="4" w:space="0" w:color="auto"/>
            </w:tcBorders>
            <w:shd w:val="clear" w:color="auto" w:fill="auto"/>
            <w:vAlign w:val="center"/>
            <w:hideMark/>
          </w:tcPr>
          <w:p w14:paraId="5C106A8B" w14:textId="77777777" w:rsidR="00173943" w:rsidRPr="00B9354A" w:rsidRDefault="00173943" w:rsidP="00173943">
            <w:pPr>
              <w:widowControl/>
              <w:spacing w:line="240" w:lineRule="auto"/>
              <w:ind w:firstLineChars="0" w:firstLine="0"/>
              <w:jc w:val="center"/>
              <w:rPr>
                <w:rFonts w:ascii="仿宋" w:eastAsia="仿宋" w:hAnsi="仿宋" w:cs="宋体"/>
                <w:kern w:val="0"/>
                <w:sz w:val="24"/>
                <w:szCs w:val="24"/>
              </w:rPr>
            </w:pPr>
            <w:proofErr w:type="gramStart"/>
            <w:r w:rsidRPr="00B9354A">
              <w:rPr>
                <w:rFonts w:ascii="仿宋" w:eastAsia="仿宋" w:hAnsi="仿宋" w:cs="宋体" w:hint="eastAsia"/>
                <w:kern w:val="0"/>
                <w:sz w:val="24"/>
                <w:szCs w:val="24"/>
              </w:rPr>
              <w:t>岗木达镇</w:t>
            </w:r>
            <w:proofErr w:type="gramEnd"/>
          </w:p>
        </w:tc>
        <w:tc>
          <w:tcPr>
            <w:tcW w:w="556" w:type="pct"/>
            <w:tcBorders>
              <w:top w:val="nil"/>
              <w:left w:val="nil"/>
              <w:bottom w:val="single" w:sz="4" w:space="0" w:color="auto"/>
              <w:right w:val="single" w:sz="4" w:space="0" w:color="auto"/>
            </w:tcBorders>
            <w:shd w:val="clear" w:color="auto" w:fill="auto"/>
            <w:vAlign w:val="center"/>
            <w:hideMark/>
          </w:tcPr>
          <w:p w14:paraId="7CD43DF8" w14:textId="77777777" w:rsidR="00173943" w:rsidRPr="00B9354A" w:rsidRDefault="00173943" w:rsidP="00173943">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 xml:space="preserve">一般风险　</w:t>
            </w:r>
          </w:p>
        </w:tc>
        <w:tc>
          <w:tcPr>
            <w:tcW w:w="501" w:type="pct"/>
            <w:tcBorders>
              <w:top w:val="nil"/>
              <w:left w:val="nil"/>
              <w:bottom w:val="single" w:sz="4" w:space="0" w:color="auto"/>
              <w:right w:val="single" w:sz="4" w:space="0" w:color="auto"/>
            </w:tcBorders>
            <w:shd w:val="clear" w:color="auto" w:fill="auto"/>
            <w:vAlign w:val="center"/>
            <w:hideMark/>
          </w:tcPr>
          <w:p w14:paraId="755A4D60" w14:textId="77777777" w:rsidR="00173943" w:rsidRPr="00B9354A" w:rsidRDefault="00173943" w:rsidP="00173943">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生产</w:t>
            </w:r>
          </w:p>
        </w:tc>
        <w:tc>
          <w:tcPr>
            <w:tcW w:w="665" w:type="pct"/>
            <w:tcBorders>
              <w:top w:val="nil"/>
              <w:left w:val="nil"/>
              <w:bottom w:val="single" w:sz="4" w:space="0" w:color="auto"/>
              <w:right w:val="single" w:sz="4" w:space="0" w:color="auto"/>
            </w:tcBorders>
            <w:shd w:val="clear" w:color="auto" w:fill="auto"/>
            <w:vAlign w:val="center"/>
            <w:hideMark/>
          </w:tcPr>
          <w:p w14:paraId="24574680" w14:textId="77777777" w:rsidR="00173943" w:rsidRPr="00B9354A" w:rsidRDefault="00173943" w:rsidP="00173943">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 xml:space="preserve">　</w:t>
            </w:r>
          </w:p>
        </w:tc>
      </w:tr>
      <w:tr w:rsidR="00D72031" w:rsidRPr="00B9354A" w14:paraId="07B15787" w14:textId="77777777" w:rsidTr="00173943">
        <w:trPr>
          <w:trHeight w:val="315"/>
        </w:trPr>
        <w:tc>
          <w:tcPr>
            <w:tcW w:w="331" w:type="pct"/>
            <w:tcBorders>
              <w:top w:val="nil"/>
              <w:left w:val="single" w:sz="4" w:space="0" w:color="auto"/>
              <w:bottom w:val="single" w:sz="4" w:space="0" w:color="auto"/>
              <w:right w:val="single" w:sz="4" w:space="0" w:color="auto"/>
            </w:tcBorders>
            <w:shd w:val="clear" w:color="auto" w:fill="auto"/>
            <w:vAlign w:val="center"/>
            <w:hideMark/>
          </w:tcPr>
          <w:p w14:paraId="651E5BEF" w14:textId="77777777" w:rsidR="00173943" w:rsidRPr="00B9354A" w:rsidRDefault="00173943" w:rsidP="00173943">
            <w:pPr>
              <w:widowControl/>
              <w:spacing w:line="240" w:lineRule="auto"/>
              <w:ind w:firstLineChars="0" w:firstLine="0"/>
              <w:jc w:val="center"/>
              <w:rPr>
                <w:rFonts w:ascii="仿宋" w:eastAsia="仿宋" w:hAnsi="仿宋" w:cs="Times New Roman"/>
                <w:kern w:val="0"/>
                <w:sz w:val="24"/>
                <w:szCs w:val="24"/>
              </w:rPr>
            </w:pPr>
            <w:r w:rsidRPr="00B9354A">
              <w:rPr>
                <w:rFonts w:ascii="仿宋" w:eastAsia="仿宋" w:hAnsi="仿宋" w:cs="Times New Roman"/>
                <w:kern w:val="0"/>
                <w:sz w:val="24"/>
                <w:szCs w:val="24"/>
              </w:rPr>
              <w:t>4</w:t>
            </w:r>
          </w:p>
        </w:tc>
        <w:tc>
          <w:tcPr>
            <w:tcW w:w="1613" w:type="pct"/>
            <w:tcBorders>
              <w:top w:val="nil"/>
              <w:left w:val="nil"/>
              <w:bottom w:val="single" w:sz="4" w:space="0" w:color="auto"/>
              <w:right w:val="single" w:sz="4" w:space="0" w:color="auto"/>
            </w:tcBorders>
            <w:shd w:val="clear" w:color="auto" w:fill="auto"/>
            <w:vAlign w:val="center"/>
            <w:hideMark/>
          </w:tcPr>
          <w:p w14:paraId="58B9D77C" w14:textId="77777777" w:rsidR="00173943" w:rsidRPr="00B9354A" w:rsidRDefault="00173943" w:rsidP="00173943">
            <w:pPr>
              <w:widowControl/>
              <w:spacing w:line="240" w:lineRule="auto"/>
              <w:ind w:firstLineChars="0" w:firstLine="0"/>
              <w:jc w:val="left"/>
              <w:rPr>
                <w:rFonts w:ascii="仿宋" w:eastAsia="仿宋" w:hAnsi="仿宋" w:cs="宋体"/>
                <w:kern w:val="0"/>
                <w:sz w:val="24"/>
                <w:szCs w:val="24"/>
              </w:rPr>
            </w:pPr>
            <w:r w:rsidRPr="00B9354A">
              <w:rPr>
                <w:rFonts w:ascii="仿宋" w:eastAsia="仿宋" w:hAnsi="仿宋" w:cs="宋体" w:hint="eastAsia"/>
                <w:kern w:val="0"/>
                <w:sz w:val="24"/>
                <w:szCs w:val="24"/>
              </w:rPr>
              <w:t>壤塘县</w:t>
            </w:r>
            <w:proofErr w:type="gramStart"/>
            <w:r w:rsidRPr="00B9354A">
              <w:rPr>
                <w:rFonts w:ascii="仿宋" w:eastAsia="仿宋" w:hAnsi="仿宋" w:cs="宋体" w:hint="eastAsia"/>
                <w:kern w:val="0"/>
                <w:sz w:val="24"/>
                <w:szCs w:val="24"/>
              </w:rPr>
              <w:t>壤</w:t>
            </w:r>
            <w:proofErr w:type="gramEnd"/>
            <w:r w:rsidRPr="00B9354A">
              <w:rPr>
                <w:rFonts w:ascii="仿宋" w:eastAsia="仿宋" w:hAnsi="仿宋" w:cs="宋体" w:hint="eastAsia"/>
                <w:kern w:val="0"/>
                <w:sz w:val="24"/>
                <w:szCs w:val="24"/>
              </w:rPr>
              <w:t>安液化气充装站</w:t>
            </w:r>
          </w:p>
        </w:tc>
        <w:tc>
          <w:tcPr>
            <w:tcW w:w="778" w:type="pct"/>
            <w:tcBorders>
              <w:top w:val="nil"/>
              <w:left w:val="nil"/>
              <w:bottom w:val="single" w:sz="4" w:space="0" w:color="auto"/>
              <w:right w:val="single" w:sz="4" w:space="0" w:color="auto"/>
            </w:tcBorders>
            <w:shd w:val="clear" w:color="auto" w:fill="auto"/>
            <w:vAlign w:val="center"/>
            <w:hideMark/>
          </w:tcPr>
          <w:p w14:paraId="6C8C8CF5" w14:textId="77777777" w:rsidR="00173943" w:rsidRPr="00B9354A" w:rsidRDefault="00173943" w:rsidP="00173943">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加气站</w:t>
            </w:r>
          </w:p>
        </w:tc>
        <w:tc>
          <w:tcPr>
            <w:tcW w:w="556" w:type="pct"/>
            <w:tcBorders>
              <w:top w:val="nil"/>
              <w:left w:val="nil"/>
              <w:bottom w:val="single" w:sz="4" w:space="0" w:color="auto"/>
              <w:right w:val="single" w:sz="4" w:space="0" w:color="auto"/>
            </w:tcBorders>
            <w:shd w:val="clear" w:color="auto" w:fill="auto"/>
            <w:vAlign w:val="center"/>
            <w:hideMark/>
          </w:tcPr>
          <w:p w14:paraId="670875D5" w14:textId="77777777" w:rsidR="00173943" w:rsidRPr="00B9354A" w:rsidRDefault="00173943" w:rsidP="00173943">
            <w:pPr>
              <w:widowControl/>
              <w:spacing w:line="240" w:lineRule="auto"/>
              <w:ind w:firstLineChars="0" w:firstLine="0"/>
              <w:jc w:val="center"/>
              <w:rPr>
                <w:rFonts w:ascii="仿宋" w:eastAsia="仿宋" w:hAnsi="仿宋" w:cs="宋体"/>
                <w:kern w:val="0"/>
                <w:sz w:val="24"/>
                <w:szCs w:val="24"/>
              </w:rPr>
            </w:pPr>
            <w:proofErr w:type="gramStart"/>
            <w:r w:rsidRPr="00B9354A">
              <w:rPr>
                <w:rFonts w:ascii="仿宋" w:eastAsia="仿宋" w:hAnsi="仿宋" w:cs="宋体" w:hint="eastAsia"/>
                <w:kern w:val="0"/>
                <w:sz w:val="24"/>
                <w:szCs w:val="24"/>
              </w:rPr>
              <w:t>岗木达镇</w:t>
            </w:r>
            <w:proofErr w:type="gramEnd"/>
          </w:p>
        </w:tc>
        <w:tc>
          <w:tcPr>
            <w:tcW w:w="556" w:type="pct"/>
            <w:tcBorders>
              <w:top w:val="nil"/>
              <w:left w:val="nil"/>
              <w:bottom w:val="single" w:sz="4" w:space="0" w:color="auto"/>
              <w:right w:val="single" w:sz="4" w:space="0" w:color="auto"/>
            </w:tcBorders>
            <w:shd w:val="clear" w:color="auto" w:fill="auto"/>
            <w:vAlign w:val="center"/>
            <w:hideMark/>
          </w:tcPr>
          <w:p w14:paraId="4A9D5CB2" w14:textId="77777777" w:rsidR="00173943" w:rsidRPr="00B9354A" w:rsidRDefault="00173943" w:rsidP="00173943">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 xml:space="preserve">一般风险　</w:t>
            </w:r>
          </w:p>
        </w:tc>
        <w:tc>
          <w:tcPr>
            <w:tcW w:w="501" w:type="pct"/>
            <w:tcBorders>
              <w:top w:val="nil"/>
              <w:left w:val="nil"/>
              <w:bottom w:val="single" w:sz="4" w:space="0" w:color="auto"/>
              <w:right w:val="single" w:sz="4" w:space="0" w:color="auto"/>
            </w:tcBorders>
            <w:shd w:val="clear" w:color="auto" w:fill="auto"/>
            <w:vAlign w:val="center"/>
            <w:hideMark/>
          </w:tcPr>
          <w:p w14:paraId="11F9FD39" w14:textId="77777777" w:rsidR="00173943" w:rsidRPr="00B9354A" w:rsidRDefault="00173943" w:rsidP="00173943">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生产</w:t>
            </w:r>
          </w:p>
        </w:tc>
        <w:tc>
          <w:tcPr>
            <w:tcW w:w="665" w:type="pct"/>
            <w:tcBorders>
              <w:top w:val="nil"/>
              <w:left w:val="nil"/>
              <w:bottom w:val="single" w:sz="4" w:space="0" w:color="auto"/>
              <w:right w:val="single" w:sz="4" w:space="0" w:color="auto"/>
            </w:tcBorders>
            <w:shd w:val="clear" w:color="auto" w:fill="auto"/>
            <w:vAlign w:val="center"/>
            <w:hideMark/>
          </w:tcPr>
          <w:p w14:paraId="3E741E0B" w14:textId="77777777" w:rsidR="00173943" w:rsidRPr="00B9354A" w:rsidRDefault="00173943" w:rsidP="00173943">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三级</w:t>
            </w:r>
          </w:p>
        </w:tc>
      </w:tr>
      <w:tr w:rsidR="00D72031" w:rsidRPr="00B9354A" w14:paraId="169EECA1" w14:textId="77777777" w:rsidTr="00173943">
        <w:trPr>
          <w:trHeight w:val="315"/>
        </w:trPr>
        <w:tc>
          <w:tcPr>
            <w:tcW w:w="331" w:type="pct"/>
            <w:tcBorders>
              <w:top w:val="nil"/>
              <w:left w:val="single" w:sz="4" w:space="0" w:color="auto"/>
              <w:bottom w:val="single" w:sz="4" w:space="0" w:color="auto"/>
              <w:right w:val="single" w:sz="4" w:space="0" w:color="auto"/>
            </w:tcBorders>
            <w:shd w:val="clear" w:color="auto" w:fill="auto"/>
            <w:vAlign w:val="center"/>
            <w:hideMark/>
          </w:tcPr>
          <w:p w14:paraId="39778D1E" w14:textId="77777777" w:rsidR="00173943" w:rsidRPr="00B9354A" w:rsidRDefault="00173943" w:rsidP="00173943">
            <w:pPr>
              <w:widowControl/>
              <w:spacing w:line="240" w:lineRule="auto"/>
              <w:ind w:firstLineChars="0" w:firstLine="0"/>
              <w:jc w:val="center"/>
              <w:rPr>
                <w:rFonts w:ascii="仿宋" w:eastAsia="仿宋" w:hAnsi="仿宋" w:cs="Times New Roman"/>
                <w:kern w:val="0"/>
                <w:sz w:val="24"/>
                <w:szCs w:val="24"/>
              </w:rPr>
            </w:pPr>
            <w:r w:rsidRPr="00B9354A">
              <w:rPr>
                <w:rFonts w:ascii="仿宋" w:eastAsia="仿宋" w:hAnsi="仿宋" w:cs="Times New Roman"/>
                <w:kern w:val="0"/>
                <w:sz w:val="24"/>
                <w:szCs w:val="24"/>
              </w:rPr>
              <w:t>5</w:t>
            </w:r>
          </w:p>
        </w:tc>
        <w:tc>
          <w:tcPr>
            <w:tcW w:w="1613" w:type="pct"/>
            <w:tcBorders>
              <w:top w:val="nil"/>
              <w:left w:val="nil"/>
              <w:bottom w:val="single" w:sz="4" w:space="0" w:color="auto"/>
              <w:right w:val="single" w:sz="4" w:space="0" w:color="auto"/>
            </w:tcBorders>
            <w:shd w:val="clear" w:color="auto" w:fill="auto"/>
            <w:vAlign w:val="center"/>
            <w:hideMark/>
          </w:tcPr>
          <w:p w14:paraId="3A6D7EC8" w14:textId="77777777" w:rsidR="00173943" w:rsidRPr="00B9354A" w:rsidRDefault="00173943" w:rsidP="00173943">
            <w:pPr>
              <w:widowControl/>
              <w:spacing w:line="240" w:lineRule="auto"/>
              <w:ind w:firstLineChars="0" w:firstLine="0"/>
              <w:jc w:val="left"/>
              <w:rPr>
                <w:rFonts w:ascii="仿宋" w:eastAsia="仿宋" w:hAnsi="仿宋" w:cs="宋体"/>
                <w:kern w:val="0"/>
                <w:sz w:val="24"/>
                <w:szCs w:val="24"/>
              </w:rPr>
            </w:pPr>
            <w:r w:rsidRPr="00B9354A">
              <w:rPr>
                <w:rFonts w:ascii="仿宋" w:eastAsia="仿宋" w:hAnsi="仿宋" w:cs="宋体" w:hint="eastAsia"/>
                <w:kern w:val="0"/>
                <w:sz w:val="24"/>
                <w:szCs w:val="24"/>
              </w:rPr>
              <w:t>阿坝明达水电开发有限公司</w:t>
            </w:r>
          </w:p>
        </w:tc>
        <w:tc>
          <w:tcPr>
            <w:tcW w:w="778" w:type="pct"/>
            <w:tcBorders>
              <w:top w:val="nil"/>
              <w:left w:val="nil"/>
              <w:bottom w:val="single" w:sz="4" w:space="0" w:color="auto"/>
              <w:right w:val="single" w:sz="4" w:space="0" w:color="auto"/>
            </w:tcBorders>
            <w:shd w:val="clear" w:color="auto" w:fill="auto"/>
            <w:vAlign w:val="center"/>
            <w:hideMark/>
          </w:tcPr>
          <w:p w14:paraId="15A5920E" w14:textId="77777777" w:rsidR="00173943" w:rsidRPr="00B9354A" w:rsidRDefault="00173943" w:rsidP="00173943">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水电站</w:t>
            </w:r>
          </w:p>
        </w:tc>
        <w:tc>
          <w:tcPr>
            <w:tcW w:w="556" w:type="pct"/>
            <w:tcBorders>
              <w:top w:val="nil"/>
              <w:left w:val="nil"/>
              <w:bottom w:val="single" w:sz="4" w:space="0" w:color="auto"/>
              <w:right w:val="single" w:sz="4" w:space="0" w:color="auto"/>
            </w:tcBorders>
            <w:shd w:val="clear" w:color="auto" w:fill="auto"/>
            <w:vAlign w:val="center"/>
            <w:hideMark/>
          </w:tcPr>
          <w:p w14:paraId="0BE0DCEF" w14:textId="77777777" w:rsidR="00173943" w:rsidRPr="00B9354A" w:rsidRDefault="00173943" w:rsidP="00173943">
            <w:pPr>
              <w:widowControl/>
              <w:spacing w:line="240" w:lineRule="auto"/>
              <w:ind w:firstLineChars="0" w:firstLine="0"/>
              <w:jc w:val="center"/>
              <w:rPr>
                <w:rFonts w:ascii="仿宋" w:eastAsia="仿宋" w:hAnsi="仿宋" w:cs="宋体"/>
                <w:kern w:val="0"/>
                <w:sz w:val="24"/>
                <w:szCs w:val="24"/>
              </w:rPr>
            </w:pPr>
            <w:proofErr w:type="gramStart"/>
            <w:r w:rsidRPr="00B9354A">
              <w:rPr>
                <w:rFonts w:ascii="仿宋" w:eastAsia="仿宋" w:hAnsi="仿宋" w:cs="宋体" w:hint="eastAsia"/>
                <w:kern w:val="0"/>
                <w:sz w:val="24"/>
                <w:szCs w:val="24"/>
              </w:rPr>
              <w:t>岗木达镇</w:t>
            </w:r>
            <w:proofErr w:type="gramEnd"/>
          </w:p>
        </w:tc>
        <w:tc>
          <w:tcPr>
            <w:tcW w:w="556" w:type="pct"/>
            <w:tcBorders>
              <w:top w:val="nil"/>
              <w:left w:val="nil"/>
              <w:bottom w:val="single" w:sz="4" w:space="0" w:color="auto"/>
              <w:right w:val="single" w:sz="4" w:space="0" w:color="auto"/>
            </w:tcBorders>
            <w:shd w:val="clear" w:color="auto" w:fill="auto"/>
            <w:vAlign w:val="center"/>
            <w:hideMark/>
          </w:tcPr>
          <w:p w14:paraId="4C8878FE" w14:textId="77777777" w:rsidR="00173943" w:rsidRPr="00B9354A" w:rsidRDefault="00173943" w:rsidP="00173943">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 xml:space="preserve">一般风险　</w:t>
            </w:r>
          </w:p>
        </w:tc>
        <w:tc>
          <w:tcPr>
            <w:tcW w:w="501" w:type="pct"/>
            <w:tcBorders>
              <w:top w:val="nil"/>
              <w:left w:val="nil"/>
              <w:bottom w:val="single" w:sz="4" w:space="0" w:color="auto"/>
              <w:right w:val="single" w:sz="4" w:space="0" w:color="auto"/>
            </w:tcBorders>
            <w:shd w:val="clear" w:color="auto" w:fill="auto"/>
            <w:vAlign w:val="center"/>
            <w:hideMark/>
          </w:tcPr>
          <w:p w14:paraId="2A967CA5" w14:textId="77777777" w:rsidR="00173943" w:rsidRPr="00B9354A" w:rsidRDefault="00173943" w:rsidP="00173943">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生产</w:t>
            </w:r>
          </w:p>
        </w:tc>
        <w:tc>
          <w:tcPr>
            <w:tcW w:w="665" w:type="pct"/>
            <w:tcBorders>
              <w:top w:val="nil"/>
              <w:left w:val="nil"/>
              <w:bottom w:val="single" w:sz="4" w:space="0" w:color="auto"/>
              <w:right w:val="single" w:sz="4" w:space="0" w:color="auto"/>
            </w:tcBorders>
            <w:shd w:val="clear" w:color="auto" w:fill="auto"/>
            <w:vAlign w:val="center"/>
            <w:hideMark/>
          </w:tcPr>
          <w:p w14:paraId="6A388DA5" w14:textId="77777777" w:rsidR="00173943" w:rsidRPr="00B9354A" w:rsidRDefault="00173943" w:rsidP="00173943">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 xml:space="preserve">　</w:t>
            </w:r>
          </w:p>
        </w:tc>
      </w:tr>
      <w:tr w:rsidR="00D72031" w:rsidRPr="00B9354A" w14:paraId="0073CE4A" w14:textId="77777777" w:rsidTr="00173943">
        <w:trPr>
          <w:trHeight w:val="570"/>
        </w:trPr>
        <w:tc>
          <w:tcPr>
            <w:tcW w:w="331" w:type="pct"/>
            <w:tcBorders>
              <w:top w:val="nil"/>
              <w:left w:val="single" w:sz="4" w:space="0" w:color="auto"/>
              <w:bottom w:val="single" w:sz="4" w:space="0" w:color="auto"/>
              <w:right w:val="single" w:sz="4" w:space="0" w:color="auto"/>
            </w:tcBorders>
            <w:shd w:val="clear" w:color="auto" w:fill="auto"/>
            <w:vAlign w:val="center"/>
            <w:hideMark/>
          </w:tcPr>
          <w:p w14:paraId="69E88F5D" w14:textId="77777777" w:rsidR="00173943" w:rsidRPr="00B9354A" w:rsidRDefault="00173943" w:rsidP="00173943">
            <w:pPr>
              <w:widowControl/>
              <w:spacing w:line="240" w:lineRule="auto"/>
              <w:ind w:firstLineChars="0" w:firstLine="0"/>
              <w:jc w:val="center"/>
              <w:rPr>
                <w:rFonts w:ascii="仿宋" w:eastAsia="仿宋" w:hAnsi="仿宋" w:cs="Times New Roman"/>
                <w:kern w:val="0"/>
                <w:sz w:val="24"/>
                <w:szCs w:val="24"/>
              </w:rPr>
            </w:pPr>
            <w:r w:rsidRPr="00B9354A">
              <w:rPr>
                <w:rFonts w:ascii="仿宋" w:eastAsia="仿宋" w:hAnsi="仿宋" w:cs="Times New Roman"/>
                <w:kern w:val="0"/>
                <w:sz w:val="24"/>
                <w:szCs w:val="24"/>
              </w:rPr>
              <w:t>6</w:t>
            </w:r>
          </w:p>
        </w:tc>
        <w:tc>
          <w:tcPr>
            <w:tcW w:w="1613" w:type="pct"/>
            <w:tcBorders>
              <w:top w:val="nil"/>
              <w:left w:val="nil"/>
              <w:bottom w:val="single" w:sz="4" w:space="0" w:color="auto"/>
              <w:right w:val="single" w:sz="4" w:space="0" w:color="auto"/>
            </w:tcBorders>
            <w:shd w:val="clear" w:color="auto" w:fill="auto"/>
            <w:vAlign w:val="center"/>
            <w:hideMark/>
          </w:tcPr>
          <w:p w14:paraId="19D0C971" w14:textId="77777777" w:rsidR="00173943" w:rsidRPr="00B9354A" w:rsidRDefault="00173943" w:rsidP="00173943">
            <w:pPr>
              <w:widowControl/>
              <w:spacing w:line="240" w:lineRule="auto"/>
              <w:ind w:firstLineChars="0" w:firstLine="0"/>
              <w:jc w:val="left"/>
              <w:rPr>
                <w:rFonts w:ascii="仿宋" w:eastAsia="仿宋" w:hAnsi="仿宋" w:cs="宋体"/>
                <w:kern w:val="0"/>
                <w:sz w:val="24"/>
                <w:szCs w:val="24"/>
              </w:rPr>
            </w:pPr>
            <w:r w:rsidRPr="00B9354A">
              <w:rPr>
                <w:rFonts w:ascii="仿宋" w:eastAsia="仿宋" w:hAnsi="仿宋" w:cs="宋体" w:hint="eastAsia"/>
                <w:kern w:val="0"/>
                <w:sz w:val="24"/>
                <w:szCs w:val="24"/>
              </w:rPr>
              <w:t>壤塘县天成气体经营部</w:t>
            </w:r>
          </w:p>
        </w:tc>
        <w:tc>
          <w:tcPr>
            <w:tcW w:w="778" w:type="pct"/>
            <w:tcBorders>
              <w:top w:val="nil"/>
              <w:left w:val="nil"/>
              <w:bottom w:val="single" w:sz="4" w:space="0" w:color="auto"/>
              <w:right w:val="single" w:sz="4" w:space="0" w:color="auto"/>
            </w:tcBorders>
            <w:shd w:val="clear" w:color="auto" w:fill="auto"/>
            <w:vAlign w:val="center"/>
            <w:hideMark/>
          </w:tcPr>
          <w:p w14:paraId="79CCA1AE" w14:textId="77777777" w:rsidR="00173943" w:rsidRPr="00B9354A" w:rsidRDefault="00173943" w:rsidP="00173943">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危险化学品经营</w:t>
            </w:r>
          </w:p>
        </w:tc>
        <w:tc>
          <w:tcPr>
            <w:tcW w:w="556" w:type="pct"/>
            <w:tcBorders>
              <w:top w:val="nil"/>
              <w:left w:val="nil"/>
              <w:bottom w:val="single" w:sz="4" w:space="0" w:color="auto"/>
              <w:right w:val="single" w:sz="4" w:space="0" w:color="auto"/>
            </w:tcBorders>
            <w:shd w:val="clear" w:color="auto" w:fill="auto"/>
            <w:vAlign w:val="center"/>
            <w:hideMark/>
          </w:tcPr>
          <w:p w14:paraId="3A6381CE" w14:textId="77777777" w:rsidR="00173943" w:rsidRPr="00B9354A" w:rsidRDefault="00173943" w:rsidP="00173943">
            <w:pPr>
              <w:widowControl/>
              <w:spacing w:line="240" w:lineRule="auto"/>
              <w:ind w:firstLineChars="0" w:firstLine="0"/>
              <w:jc w:val="center"/>
              <w:rPr>
                <w:rFonts w:ascii="仿宋" w:eastAsia="仿宋" w:hAnsi="仿宋" w:cs="宋体"/>
                <w:kern w:val="0"/>
                <w:sz w:val="24"/>
                <w:szCs w:val="24"/>
              </w:rPr>
            </w:pPr>
            <w:proofErr w:type="gramStart"/>
            <w:r w:rsidRPr="00B9354A">
              <w:rPr>
                <w:rFonts w:ascii="仿宋" w:eastAsia="仿宋" w:hAnsi="仿宋" w:cs="宋体" w:hint="eastAsia"/>
                <w:kern w:val="0"/>
                <w:sz w:val="24"/>
                <w:szCs w:val="24"/>
              </w:rPr>
              <w:t>岗木达镇</w:t>
            </w:r>
            <w:proofErr w:type="gramEnd"/>
          </w:p>
        </w:tc>
        <w:tc>
          <w:tcPr>
            <w:tcW w:w="556" w:type="pct"/>
            <w:tcBorders>
              <w:top w:val="nil"/>
              <w:left w:val="nil"/>
              <w:bottom w:val="single" w:sz="4" w:space="0" w:color="auto"/>
              <w:right w:val="single" w:sz="4" w:space="0" w:color="auto"/>
            </w:tcBorders>
            <w:shd w:val="clear" w:color="auto" w:fill="auto"/>
            <w:vAlign w:val="center"/>
            <w:hideMark/>
          </w:tcPr>
          <w:p w14:paraId="16777D67" w14:textId="77777777" w:rsidR="00173943" w:rsidRPr="00B9354A" w:rsidRDefault="00173943" w:rsidP="00173943">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 xml:space="preserve">一般风险　</w:t>
            </w:r>
          </w:p>
        </w:tc>
        <w:tc>
          <w:tcPr>
            <w:tcW w:w="501" w:type="pct"/>
            <w:tcBorders>
              <w:top w:val="nil"/>
              <w:left w:val="nil"/>
              <w:bottom w:val="single" w:sz="4" w:space="0" w:color="auto"/>
              <w:right w:val="single" w:sz="4" w:space="0" w:color="auto"/>
            </w:tcBorders>
            <w:shd w:val="clear" w:color="auto" w:fill="auto"/>
            <w:vAlign w:val="center"/>
            <w:hideMark/>
          </w:tcPr>
          <w:p w14:paraId="0112896D" w14:textId="77777777" w:rsidR="00173943" w:rsidRPr="00B9354A" w:rsidRDefault="00173943" w:rsidP="00173943">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生产</w:t>
            </w:r>
          </w:p>
        </w:tc>
        <w:tc>
          <w:tcPr>
            <w:tcW w:w="665" w:type="pct"/>
            <w:tcBorders>
              <w:top w:val="nil"/>
              <w:left w:val="nil"/>
              <w:bottom w:val="single" w:sz="4" w:space="0" w:color="auto"/>
              <w:right w:val="single" w:sz="4" w:space="0" w:color="auto"/>
            </w:tcBorders>
            <w:shd w:val="clear" w:color="auto" w:fill="auto"/>
            <w:vAlign w:val="center"/>
            <w:hideMark/>
          </w:tcPr>
          <w:p w14:paraId="3F2EC622" w14:textId="77777777" w:rsidR="00173943" w:rsidRPr="00B9354A" w:rsidRDefault="00173943" w:rsidP="00173943">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 xml:space="preserve">　</w:t>
            </w:r>
          </w:p>
        </w:tc>
      </w:tr>
      <w:tr w:rsidR="00D72031" w:rsidRPr="00B9354A" w14:paraId="4FAB6D4B" w14:textId="77777777" w:rsidTr="00173943">
        <w:trPr>
          <w:trHeight w:val="570"/>
        </w:trPr>
        <w:tc>
          <w:tcPr>
            <w:tcW w:w="331" w:type="pct"/>
            <w:tcBorders>
              <w:top w:val="nil"/>
              <w:left w:val="single" w:sz="4" w:space="0" w:color="auto"/>
              <w:bottom w:val="single" w:sz="4" w:space="0" w:color="auto"/>
              <w:right w:val="single" w:sz="4" w:space="0" w:color="auto"/>
            </w:tcBorders>
            <w:shd w:val="clear" w:color="auto" w:fill="auto"/>
            <w:vAlign w:val="center"/>
            <w:hideMark/>
          </w:tcPr>
          <w:p w14:paraId="75BD93D8" w14:textId="77777777" w:rsidR="00173943" w:rsidRPr="00B9354A" w:rsidRDefault="00173943" w:rsidP="00173943">
            <w:pPr>
              <w:widowControl/>
              <w:spacing w:line="240" w:lineRule="auto"/>
              <w:ind w:firstLineChars="0" w:firstLine="0"/>
              <w:jc w:val="center"/>
              <w:rPr>
                <w:rFonts w:ascii="仿宋" w:eastAsia="仿宋" w:hAnsi="仿宋" w:cs="Times New Roman"/>
                <w:kern w:val="0"/>
                <w:sz w:val="24"/>
                <w:szCs w:val="24"/>
              </w:rPr>
            </w:pPr>
            <w:r w:rsidRPr="00B9354A">
              <w:rPr>
                <w:rFonts w:ascii="仿宋" w:eastAsia="仿宋" w:hAnsi="仿宋" w:cs="Times New Roman"/>
                <w:kern w:val="0"/>
                <w:sz w:val="24"/>
                <w:szCs w:val="24"/>
              </w:rPr>
              <w:t>7</w:t>
            </w:r>
          </w:p>
        </w:tc>
        <w:tc>
          <w:tcPr>
            <w:tcW w:w="1613" w:type="pct"/>
            <w:tcBorders>
              <w:top w:val="nil"/>
              <w:left w:val="nil"/>
              <w:bottom w:val="single" w:sz="4" w:space="0" w:color="auto"/>
              <w:right w:val="single" w:sz="4" w:space="0" w:color="auto"/>
            </w:tcBorders>
            <w:shd w:val="clear" w:color="auto" w:fill="auto"/>
            <w:vAlign w:val="center"/>
            <w:hideMark/>
          </w:tcPr>
          <w:p w14:paraId="04DDB0B2" w14:textId="77777777" w:rsidR="00173943" w:rsidRPr="00B9354A" w:rsidRDefault="00173943" w:rsidP="00173943">
            <w:pPr>
              <w:widowControl/>
              <w:spacing w:line="240" w:lineRule="auto"/>
              <w:ind w:firstLineChars="0" w:firstLine="0"/>
              <w:jc w:val="left"/>
              <w:rPr>
                <w:rFonts w:ascii="仿宋" w:eastAsia="仿宋" w:hAnsi="仿宋" w:cs="宋体"/>
                <w:kern w:val="0"/>
                <w:sz w:val="24"/>
                <w:szCs w:val="24"/>
              </w:rPr>
            </w:pPr>
            <w:r w:rsidRPr="00B9354A">
              <w:rPr>
                <w:rFonts w:ascii="仿宋" w:eastAsia="仿宋" w:hAnsi="仿宋" w:cs="宋体" w:hint="eastAsia"/>
                <w:kern w:val="0"/>
                <w:sz w:val="24"/>
                <w:szCs w:val="24"/>
              </w:rPr>
              <w:t>高旺新能源科技开发有限公司</w:t>
            </w:r>
          </w:p>
        </w:tc>
        <w:tc>
          <w:tcPr>
            <w:tcW w:w="778" w:type="pct"/>
            <w:tcBorders>
              <w:top w:val="nil"/>
              <w:left w:val="nil"/>
              <w:bottom w:val="single" w:sz="4" w:space="0" w:color="auto"/>
              <w:right w:val="single" w:sz="4" w:space="0" w:color="auto"/>
            </w:tcBorders>
            <w:shd w:val="clear" w:color="auto" w:fill="auto"/>
            <w:vAlign w:val="center"/>
            <w:hideMark/>
          </w:tcPr>
          <w:p w14:paraId="47D058FB" w14:textId="77777777" w:rsidR="00173943" w:rsidRPr="00B9354A" w:rsidRDefault="00173943" w:rsidP="00173943">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危险化学品经营</w:t>
            </w:r>
          </w:p>
        </w:tc>
        <w:tc>
          <w:tcPr>
            <w:tcW w:w="556" w:type="pct"/>
            <w:tcBorders>
              <w:top w:val="nil"/>
              <w:left w:val="nil"/>
              <w:bottom w:val="single" w:sz="4" w:space="0" w:color="auto"/>
              <w:right w:val="single" w:sz="4" w:space="0" w:color="auto"/>
            </w:tcBorders>
            <w:shd w:val="clear" w:color="auto" w:fill="auto"/>
            <w:vAlign w:val="center"/>
            <w:hideMark/>
          </w:tcPr>
          <w:p w14:paraId="1EF2777E" w14:textId="77777777" w:rsidR="00173943" w:rsidRPr="00B9354A" w:rsidRDefault="00173943" w:rsidP="00173943">
            <w:pPr>
              <w:widowControl/>
              <w:spacing w:line="240" w:lineRule="auto"/>
              <w:ind w:firstLineChars="0" w:firstLine="0"/>
              <w:jc w:val="center"/>
              <w:rPr>
                <w:rFonts w:ascii="仿宋" w:eastAsia="仿宋" w:hAnsi="仿宋" w:cs="宋体"/>
                <w:kern w:val="0"/>
                <w:sz w:val="24"/>
                <w:szCs w:val="24"/>
              </w:rPr>
            </w:pPr>
            <w:proofErr w:type="gramStart"/>
            <w:r w:rsidRPr="00B9354A">
              <w:rPr>
                <w:rFonts w:ascii="仿宋" w:eastAsia="仿宋" w:hAnsi="仿宋" w:cs="宋体" w:hint="eastAsia"/>
                <w:kern w:val="0"/>
                <w:sz w:val="24"/>
                <w:szCs w:val="24"/>
              </w:rPr>
              <w:t>岗木达镇</w:t>
            </w:r>
            <w:proofErr w:type="gramEnd"/>
          </w:p>
        </w:tc>
        <w:tc>
          <w:tcPr>
            <w:tcW w:w="556" w:type="pct"/>
            <w:tcBorders>
              <w:top w:val="nil"/>
              <w:left w:val="nil"/>
              <w:bottom w:val="single" w:sz="4" w:space="0" w:color="auto"/>
              <w:right w:val="single" w:sz="4" w:space="0" w:color="auto"/>
            </w:tcBorders>
            <w:shd w:val="clear" w:color="auto" w:fill="auto"/>
            <w:vAlign w:val="center"/>
            <w:hideMark/>
          </w:tcPr>
          <w:p w14:paraId="56DEDC3D" w14:textId="77777777" w:rsidR="00173943" w:rsidRPr="00B9354A" w:rsidRDefault="00173943" w:rsidP="00173943">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 xml:space="preserve">一般风险　</w:t>
            </w:r>
          </w:p>
        </w:tc>
        <w:tc>
          <w:tcPr>
            <w:tcW w:w="501" w:type="pct"/>
            <w:tcBorders>
              <w:top w:val="nil"/>
              <w:left w:val="nil"/>
              <w:bottom w:val="single" w:sz="4" w:space="0" w:color="auto"/>
              <w:right w:val="single" w:sz="4" w:space="0" w:color="auto"/>
            </w:tcBorders>
            <w:shd w:val="clear" w:color="auto" w:fill="auto"/>
            <w:vAlign w:val="center"/>
            <w:hideMark/>
          </w:tcPr>
          <w:p w14:paraId="3EB3E43B" w14:textId="77777777" w:rsidR="00173943" w:rsidRPr="00B9354A" w:rsidRDefault="00173943" w:rsidP="00173943">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生产</w:t>
            </w:r>
          </w:p>
        </w:tc>
        <w:tc>
          <w:tcPr>
            <w:tcW w:w="665" w:type="pct"/>
            <w:tcBorders>
              <w:top w:val="nil"/>
              <w:left w:val="nil"/>
              <w:bottom w:val="single" w:sz="4" w:space="0" w:color="auto"/>
              <w:right w:val="single" w:sz="4" w:space="0" w:color="auto"/>
            </w:tcBorders>
            <w:shd w:val="clear" w:color="auto" w:fill="auto"/>
            <w:vAlign w:val="center"/>
            <w:hideMark/>
          </w:tcPr>
          <w:p w14:paraId="16477DA2" w14:textId="77777777" w:rsidR="00173943" w:rsidRPr="00B9354A" w:rsidRDefault="00173943" w:rsidP="00173943">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 xml:space="preserve">　</w:t>
            </w:r>
          </w:p>
        </w:tc>
      </w:tr>
    </w:tbl>
    <w:p w14:paraId="215EBEF1" w14:textId="77777777" w:rsidR="001B7450" w:rsidRPr="00D72031" w:rsidRDefault="001B7450">
      <w:pPr>
        <w:ind w:firstLine="640"/>
        <w:rPr>
          <w:rFonts w:ascii="Times New Roman" w:hAnsi="Times New Roman" w:cs="Times New Roman"/>
        </w:rPr>
      </w:pPr>
    </w:p>
    <w:p w14:paraId="4ACFF4D9" w14:textId="77777777" w:rsidR="001B7450" w:rsidRPr="00D72031" w:rsidRDefault="001B7450">
      <w:pPr>
        <w:pStyle w:val="a0"/>
        <w:ind w:left="640" w:firstLine="640"/>
        <w:rPr>
          <w:rFonts w:ascii="Times New Roman" w:hAnsi="Times New Roman" w:cs="Times New Roman"/>
        </w:rPr>
      </w:pPr>
    </w:p>
    <w:p w14:paraId="26F105BF" w14:textId="77777777" w:rsidR="001B7450" w:rsidRPr="00D72031" w:rsidRDefault="001B7450">
      <w:pPr>
        <w:ind w:firstLine="640"/>
        <w:rPr>
          <w:rFonts w:ascii="Times New Roman" w:hAnsi="Times New Roman" w:cs="Times New Roman"/>
        </w:rPr>
        <w:sectPr w:rsidR="001B7450" w:rsidRPr="00D72031" w:rsidSect="00002F70">
          <w:pgSz w:w="16840" w:h="11907" w:code="9"/>
          <w:pgMar w:top="1474" w:right="1985" w:bottom="1588" w:left="2098" w:header="851" w:footer="992" w:gutter="0"/>
          <w:cols w:space="425"/>
          <w:docGrid w:type="linesAndChars" w:linePitch="435"/>
        </w:sectPr>
      </w:pPr>
    </w:p>
    <w:p w14:paraId="07762CDC" w14:textId="08BB9C63" w:rsidR="001B7450" w:rsidRPr="00D72031" w:rsidRDefault="00A12B96" w:rsidP="004769B9">
      <w:pPr>
        <w:spacing w:line="480" w:lineRule="auto"/>
        <w:ind w:firstLineChars="0" w:firstLine="0"/>
        <w:jc w:val="center"/>
        <w:outlineLvl w:val="1"/>
        <w:rPr>
          <w:rFonts w:ascii="Times New Roman" w:eastAsia="黑体" w:hAnsi="Times New Roman" w:cs="Times New Roman"/>
        </w:rPr>
      </w:pPr>
      <w:bookmarkStart w:id="89" w:name="_Toc106973131"/>
      <w:bookmarkStart w:id="90" w:name="_Toc107130589"/>
      <w:bookmarkStart w:id="91" w:name="_Toc107131517"/>
      <w:r w:rsidRPr="00D72031">
        <w:rPr>
          <w:rFonts w:ascii="Times New Roman" w:eastAsia="黑体" w:hAnsi="Times New Roman" w:cs="Times New Roman"/>
        </w:rPr>
        <w:lastRenderedPageBreak/>
        <w:t>表</w:t>
      </w:r>
      <w:r w:rsidRPr="00D72031">
        <w:rPr>
          <w:rFonts w:ascii="Times New Roman" w:eastAsia="黑体" w:hAnsi="Times New Roman" w:cs="Times New Roman"/>
        </w:rPr>
        <w:t xml:space="preserve">2 </w:t>
      </w:r>
      <w:bookmarkEnd w:id="89"/>
      <w:bookmarkEnd w:id="90"/>
      <w:bookmarkEnd w:id="91"/>
      <w:r w:rsidR="00712A98" w:rsidRPr="00D72031">
        <w:rPr>
          <w:rFonts w:ascii="Times New Roman" w:eastAsia="黑体" w:hAnsi="Times New Roman" w:cs="Times New Roman" w:hint="eastAsia"/>
        </w:rPr>
        <w:t>片区近年来安全生产和自然灾害事故统计表</w:t>
      </w:r>
    </w:p>
    <w:tbl>
      <w:tblPr>
        <w:tblW w:w="5000" w:type="pct"/>
        <w:tblLook w:val="04A0" w:firstRow="1" w:lastRow="0" w:firstColumn="1" w:lastColumn="0" w:noHBand="0" w:noVBand="1"/>
      </w:tblPr>
      <w:tblGrid>
        <w:gridCol w:w="847"/>
        <w:gridCol w:w="2267"/>
        <w:gridCol w:w="1417"/>
        <w:gridCol w:w="1417"/>
        <w:gridCol w:w="1417"/>
        <w:gridCol w:w="1277"/>
        <w:gridCol w:w="4105"/>
      </w:tblGrid>
      <w:tr w:rsidR="00D72031" w:rsidRPr="00D72031" w14:paraId="0893A573" w14:textId="77777777" w:rsidTr="00660B06">
        <w:trPr>
          <w:trHeight w:val="570"/>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21307D" w14:textId="77777777" w:rsidR="00177BEF" w:rsidRPr="00177BEF" w:rsidRDefault="00177BEF" w:rsidP="00177BEF">
            <w:pPr>
              <w:widowControl/>
              <w:spacing w:line="240" w:lineRule="auto"/>
              <w:ind w:firstLineChars="0" w:firstLine="0"/>
              <w:jc w:val="center"/>
              <w:rPr>
                <w:rFonts w:ascii="黑体" w:eastAsia="黑体" w:hAnsi="黑体" w:cs="宋体"/>
                <w:kern w:val="0"/>
                <w:sz w:val="24"/>
                <w:szCs w:val="24"/>
              </w:rPr>
            </w:pPr>
            <w:r w:rsidRPr="00177BEF">
              <w:rPr>
                <w:rFonts w:ascii="黑体" w:eastAsia="黑体" w:hAnsi="黑体" w:cs="宋体" w:hint="eastAsia"/>
                <w:kern w:val="0"/>
                <w:sz w:val="24"/>
                <w:szCs w:val="24"/>
              </w:rPr>
              <w:t>序号</w:t>
            </w:r>
          </w:p>
        </w:tc>
        <w:tc>
          <w:tcPr>
            <w:tcW w:w="889" w:type="pct"/>
            <w:tcBorders>
              <w:top w:val="single" w:sz="4" w:space="0" w:color="auto"/>
              <w:left w:val="nil"/>
              <w:bottom w:val="single" w:sz="4" w:space="0" w:color="auto"/>
              <w:right w:val="single" w:sz="4" w:space="0" w:color="auto"/>
            </w:tcBorders>
            <w:shd w:val="clear" w:color="auto" w:fill="auto"/>
            <w:vAlign w:val="center"/>
            <w:hideMark/>
          </w:tcPr>
          <w:p w14:paraId="194E11D7" w14:textId="77777777" w:rsidR="00177BEF" w:rsidRPr="00177BEF" w:rsidRDefault="00177BEF" w:rsidP="00177BEF">
            <w:pPr>
              <w:widowControl/>
              <w:spacing w:line="240" w:lineRule="auto"/>
              <w:ind w:firstLineChars="0" w:firstLine="0"/>
              <w:jc w:val="center"/>
              <w:rPr>
                <w:rFonts w:ascii="黑体" w:eastAsia="黑体" w:hAnsi="黑体" w:cs="宋体"/>
                <w:kern w:val="0"/>
                <w:sz w:val="24"/>
                <w:szCs w:val="24"/>
              </w:rPr>
            </w:pPr>
            <w:r w:rsidRPr="00177BEF">
              <w:rPr>
                <w:rFonts w:ascii="黑体" w:eastAsia="黑体" w:hAnsi="黑体" w:cs="宋体" w:hint="eastAsia"/>
                <w:kern w:val="0"/>
                <w:sz w:val="24"/>
                <w:szCs w:val="24"/>
              </w:rPr>
              <w:t>行业（灾害）类别</w:t>
            </w:r>
          </w:p>
        </w:tc>
        <w:tc>
          <w:tcPr>
            <w:tcW w:w="556" w:type="pct"/>
            <w:tcBorders>
              <w:top w:val="single" w:sz="4" w:space="0" w:color="auto"/>
              <w:left w:val="nil"/>
              <w:bottom w:val="single" w:sz="4" w:space="0" w:color="auto"/>
              <w:right w:val="single" w:sz="4" w:space="0" w:color="auto"/>
            </w:tcBorders>
            <w:shd w:val="clear" w:color="auto" w:fill="auto"/>
            <w:vAlign w:val="center"/>
            <w:hideMark/>
          </w:tcPr>
          <w:p w14:paraId="630F2431" w14:textId="77777777" w:rsidR="00177BEF" w:rsidRPr="00177BEF" w:rsidRDefault="00177BEF" w:rsidP="00177BEF">
            <w:pPr>
              <w:widowControl/>
              <w:spacing w:line="240" w:lineRule="auto"/>
              <w:ind w:firstLineChars="0" w:firstLine="0"/>
              <w:jc w:val="center"/>
              <w:rPr>
                <w:rFonts w:ascii="黑体" w:eastAsia="黑体" w:hAnsi="黑体" w:cs="宋体"/>
                <w:kern w:val="0"/>
                <w:sz w:val="24"/>
                <w:szCs w:val="24"/>
              </w:rPr>
            </w:pPr>
            <w:r w:rsidRPr="00177BEF">
              <w:rPr>
                <w:rFonts w:ascii="黑体" w:eastAsia="黑体" w:hAnsi="黑体" w:cs="宋体" w:hint="eastAsia"/>
                <w:kern w:val="0"/>
                <w:sz w:val="24"/>
                <w:szCs w:val="24"/>
              </w:rPr>
              <w:t>事故起数</w:t>
            </w:r>
          </w:p>
        </w:tc>
        <w:tc>
          <w:tcPr>
            <w:tcW w:w="556" w:type="pct"/>
            <w:tcBorders>
              <w:top w:val="single" w:sz="4" w:space="0" w:color="auto"/>
              <w:left w:val="nil"/>
              <w:bottom w:val="single" w:sz="4" w:space="0" w:color="auto"/>
              <w:right w:val="single" w:sz="4" w:space="0" w:color="auto"/>
            </w:tcBorders>
            <w:shd w:val="clear" w:color="auto" w:fill="auto"/>
            <w:vAlign w:val="center"/>
            <w:hideMark/>
          </w:tcPr>
          <w:p w14:paraId="56EC69C1" w14:textId="77777777" w:rsidR="00177BEF" w:rsidRPr="00177BEF" w:rsidRDefault="00177BEF" w:rsidP="00177BEF">
            <w:pPr>
              <w:widowControl/>
              <w:spacing w:line="240" w:lineRule="auto"/>
              <w:ind w:firstLineChars="0" w:firstLine="0"/>
              <w:jc w:val="center"/>
              <w:rPr>
                <w:rFonts w:ascii="黑体" w:eastAsia="黑体" w:hAnsi="黑体" w:cs="宋体"/>
                <w:kern w:val="0"/>
                <w:sz w:val="24"/>
                <w:szCs w:val="24"/>
              </w:rPr>
            </w:pPr>
            <w:r w:rsidRPr="00177BEF">
              <w:rPr>
                <w:rFonts w:ascii="黑体" w:eastAsia="黑体" w:hAnsi="黑体" w:cs="宋体" w:hint="eastAsia"/>
                <w:kern w:val="0"/>
                <w:sz w:val="24"/>
                <w:szCs w:val="24"/>
              </w:rPr>
              <w:t>死亡人数</w:t>
            </w:r>
          </w:p>
        </w:tc>
        <w:tc>
          <w:tcPr>
            <w:tcW w:w="556" w:type="pct"/>
            <w:tcBorders>
              <w:top w:val="single" w:sz="4" w:space="0" w:color="auto"/>
              <w:left w:val="nil"/>
              <w:bottom w:val="single" w:sz="4" w:space="0" w:color="auto"/>
              <w:right w:val="single" w:sz="4" w:space="0" w:color="auto"/>
            </w:tcBorders>
            <w:shd w:val="clear" w:color="auto" w:fill="auto"/>
            <w:vAlign w:val="center"/>
            <w:hideMark/>
          </w:tcPr>
          <w:p w14:paraId="46A1F7EA" w14:textId="77777777" w:rsidR="00177BEF" w:rsidRPr="00177BEF" w:rsidRDefault="00177BEF" w:rsidP="00177BEF">
            <w:pPr>
              <w:widowControl/>
              <w:spacing w:line="240" w:lineRule="auto"/>
              <w:ind w:firstLineChars="0" w:firstLine="0"/>
              <w:jc w:val="center"/>
              <w:rPr>
                <w:rFonts w:ascii="黑体" w:eastAsia="黑体" w:hAnsi="黑体" w:cs="宋体"/>
                <w:kern w:val="0"/>
                <w:sz w:val="24"/>
                <w:szCs w:val="24"/>
              </w:rPr>
            </w:pPr>
            <w:r w:rsidRPr="00177BEF">
              <w:rPr>
                <w:rFonts w:ascii="黑体" w:eastAsia="黑体" w:hAnsi="黑体" w:cs="宋体" w:hint="eastAsia"/>
                <w:kern w:val="0"/>
                <w:sz w:val="24"/>
                <w:szCs w:val="24"/>
              </w:rPr>
              <w:t>受伤人数</w:t>
            </w:r>
          </w:p>
        </w:tc>
        <w:tc>
          <w:tcPr>
            <w:tcW w:w="501" w:type="pct"/>
            <w:tcBorders>
              <w:top w:val="single" w:sz="4" w:space="0" w:color="auto"/>
              <w:left w:val="nil"/>
              <w:bottom w:val="single" w:sz="4" w:space="0" w:color="auto"/>
              <w:right w:val="single" w:sz="4" w:space="0" w:color="auto"/>
            </w:tcBorders>
            <w:shd w:val="clear" w:color="auto" w:fill="auto"/>
            <w:vAlign w:val="center"/>
            <w:hideMark/>
          </w:tcPr>
          <w:p w14:paraId="4EB0ADF0" w14:textId="77777777" w:rsidR="00177BEF" w:rsidRPr="00177BEF" w:rsidRDefault="00177BEF" w:rsidP="00177BEF">
            <w:pPr>
              <w:widowControl/>
              <w:spacing w:line="240" w:lineRule="auto"/>
              <w:ind w:firstLineChars="0" w:firstLine="0"/>
              <w:jc w:val="center"/>
              <w:rPr>
                <w:rFonts w:ascii="黑体" w:eastAsia="黑体" w:hAnsi="黑体" w:cs="宋体"/>
                <w:kern w:val="0"/>
                <w:sz w:val="24"/>
                <w:szCs w:val="24"/>
              </w:rPr>
            </w:pPr>
            <w:r w:rsidRPr="00177BEF">
              <w:rPr>
                <w:rFonts w:ascii="黑体" w:eastAsia="黑体" w:hAnsi="黑体" w:cs="宋体" w:hint="eastAsia"/>
                <w:kern w:val="0"/>
                <w:sz w:val="24"/>
                <w:szCs w:val="24"/>
              </w:rPr>
              <w:t>发生年份</w:t>
            </w:r>
          </w:p>
        </w:tc>
        <w:tc>
          <w:tcPr>
            <w:tcW w:w="1610" w:type="pct"/>
            <w:tcBorders>
              <w:top w:val="single" w:sz="4" w:space="0" w:color="auto"/>
              <w:left w:val="nil"/>
              <w:bottom w:val="single" w:sz="4" w:space="0" w:color="auto"/>
              <w:right w:val="single" w:sz="4" w:space="0" w:color="auto"/>
            </w:tcBorders>
            <w:shd w:val="clear" w:color="auto" w:fill="auto"/>
            <w:vAlign w:val="center"/>
            <w:hideMark/>
          </w:tcPr>
          <w:p w14:paraId="6B0DB989" w14:textId="77777777" w:rsidR="00177BEF" w:rsidRPr="00177BEF" w:rsidRDefault="00177BEF" w:rsidP="00177BEF">
            <w:pPr>
              <w:widowControl/>
              <w:spacing w:line="240" w:lineRule="auto"/>
              <w:ind w:firstLineChars="0" w:firstLine="0"/>
              <w:jc w:val="center"/>
              <w:rPr>
                <w:rFonts w:ascii="黑体" w:eastAsia="黑体" w:hAnsi="黑体" w:cs="宋体"/>
                <w:kern w:val="0"/>
                <w:sz w:val="24"/>
                <w:szCs w:val="24"/>
              </w:rPr>
            </w:pPr>
            <w:r w:rsidRPr="00177BEF">
              <w:rPr>
                <w:rFonts w:ascii="黑体" w:eastAsia="黑体" w:hAnsi="黑体" w:cs="宋体" w:hint="eastAsia"/>
                <w:kern w:val="0"/>
                <w:sz w:val="24"/>
                <w:szCs w:val="24"/>
              </w:rPr>
              <w:t>备注</w:t>
            </w:r>
          </w:p>
        </w:tc>
      </w:tr>
      <w:tr w:rsidR="00D72031" w:rsidRPr="00D72031" w14:paraId="3D158581" w14:textId="77777777" w:rsidTr="00660B06">
        <w:trPr>
          <w:trHeight w:val="315"/>
        </w:trPr>
        <w:tc>
          <w:tcPr>
            <w:tcW w:w="332" w:type="pct"/>
            <w:tcBorders>
              <w:top w:val="nil"/>
              <w:left w:val="single" w:sz="4" w:space="0" w:color="auto"/>
              <w:bottom w:val="single" w:sz="4" w:space="0" w:color="auto"/>
              <w:right w:val="single" w:sz="4" w:space="0" w:color="auto"/>
            </w:tcBorders>
            <w:shd w:val="clear" w:color="auto" w:fill="auto"/>
            <w:vAlign w:val="center"/>
            <w:hideMark/>
          </w:tcPr>
          <w:p w14:paraId="233ED6D0" w14:textId="77777777" w:rsidR="00177BEF" w:rsidRPr="00177BEF" w:rsidRDefault="00177BEF" w:rsidP="00177BEF">
            <w:pPr>
              <w:widowControl/>
              <w:spacing w:line="240" w:lineRule="auto"/>
              <w:ind w:firstLineChars="0" w:firstLine="0"/>
              <w:jc w:val="center"/>
              <w:rPr>
                <w:rFonts w:ascii="Times New Roman" w:eastAsia="等线" w:hAnsi="Times New Roman" w:cs="Times New Roman"/>
                <w:kern w:val="0"/>
                <w:sz w:val="24"/>
                <w:szCs w:val="24"/>
              </w:rPr>
            </w:pPr>
            <w:r w:rsidRPr="00177BEF">
              <w:rPr>
                <w:rFonts w:ascii="Times New Roman" w:eastAsia="等线" w:hAnsi="Times New Roman" w:cs="Times New Roman"/>
                <w:kern w:val="0"/>
                <w:sz w:val="24"/>
                <w:szCs w:val="24"/>
              </w:rPr>
              <w:t>1</w:t>
            </w:r>
          </w:p>
        </w:tc>
        <w:tc>
          <w:tcPr>
            <w:tcW w:w="889" w:type="pct"/>
            <w:tcBorders>
              <w:top w:val="nil"/>
              <w:left w:val="nil"/>
              <w:bottom w:val="single" w:sz="4" w:space="0" w:color="auto"/>
              <w:right w:val="single" w:sz="4" w:space="0" w:color="auto"/>
            </w:tcBorders>
            <w:shd w:val="clear" w:color="auto" w:fill="auto"/>
            <w:vAlign w:val="center"/>
            <w:hideMark/>
          </w:tcPr>
          <w:p w14:paraId="3CC3BF95" w14:textId="77777777" w:rsidR="00177BEF" w:rsidRPr="00177BEF" w:rsidRDefault="00177BEF" w:rsidP="00177BEF">
            <w:pPr>
              <w:widowControl/>
              <w:spacing w:line="240" w:lineRule="auto"/>
              <w:ind w:firstLineChars="0" w:firstLine="0"/>
              <w:jc w:val="center"/>
              <w:rPr>
                <w:rFonts w:ascii="仿宋" w:eastAsia="仿宋" w:hAnsi="仿宋" w:cs="宋体"/>
                <w:kern w:val="0"/>
                <w:sz w:val="24"/>
                <w:szCs w:val="24"/>
              </w:rPr>
            </w:pPr>
            <w:r w:rsidRPr="00177BEF">
              <w:rPr>
                <w:rFonts w:ascii="仿宋" w:eastAsia="仿宋" w:hAnsi="仿宋" w:cs="宋体" w:hint="eastAsia"/>
                <w:kern w:val="0"/>
                <w:sz w:val="24"/>
                <w:szCs w:val="24"/>
              </w:rPr>
              <w:t>山洪</w:t>
            </w:r>
          </w:p>
        </w:tc>
        <w:tc>
          <w:tcPr>
            <w:tcW w:w="556" w:type="pct"/>
            <w:tcBorders>
              <w:top w:val="nil"/>
              <w:left w:val="nil"/>
              <w:bottom w:val="single" w:sz="4" w:space="0" w:color="auto"/>
              <w:right w:val="single" w:sz="4" w:space="0" w:color="auto"/>
            </w:tcBorders>
            <w:shd w:val="clear" w:color="auto" w:fill="auto"/>
            <w:vAlign w:val="center"/>
            <w:hideMark/>
          </w:tcPr>
          <w:p w14:paraId="3C997EB0" w14:textId="77777777" w:rsidR="00177BEF" w:rsidRPr="00177BEF" w:rsidRDefault="00177BEF" w:rsidP="00177BEF">
            <w:pPr>
              <w:widowControl/>
              <w:spacing w:line="240" w:lineRule="auto"/>
              <w:ind w:firstLineChars="0" w:firstLine="0"/>
              <w:jc w:val="center"/>
              <w:rPr>
                <w:rFonts w:ascii="Times New Roman" w:eastAsia="等线" w:hAnsi="Times New Roman" w:cs="Times New Roman"/>
                <w:kern w:val="0"/>
                <w:sz w:val="24"/>
                <w:szCs w:val="24"/>
              </w:rPr>
            </w:pPr>
            <w:r w:rsidRPr="00177BEF">
              <w:rPr>
                <w:rFonts w:ascii="Times New Roman" w:eastAsia="等线" w:hAnsi="Times New Roman" w:cs="Times New Roman"/>
                <w:kern w:val="0"/>
                <w:sz w:val="24"/>
                <w:szCs w:val="24"/>
              </w:rPr>
              <w:t>1</w:t>
            </w:r>
          </w:p>
        </w:tc>
        <w:tc>
          <w:tcPr>
            <w:tcW w:w="556" w:type="pct"/>
            <w:tcBorders>
              <w:top w:val="nil"/>
              <w:left w:val="nil"/>
              <w:bottom w:val="single" w:sz="4" w:space="0" w:color="auto"/>
              <w:right w:val="single" w:sz="4" w:space="0" w:color="auto"/>
            </w:tcBorders>
            <w:shd w:val="clear" w:color="auto" w:fill="auto"/>
            <w:vAlign w:val="center"/>
            <w:hideMark/>
          </w:tcPr>
          <w:p w14:paraId="679DEB52" w14:textId="77777777" w:rsidR="00177BEF" w:rsidRPr="00177BEF" w:rsidRDefault="00177BEF" w:rsidP="00177BEF">
            <w:pPr>
              <w:widowControl/>
              <w:spacing w:line="240" w:lineRule="auto"/>
              <w:ind w:firstLineChars="0" w:firstLine="0"/>
              <w:jc w:val="center"/>
              <w:rPr>
                <w:rFonts w:ascii="Times New Roman" w:eastAsia="等线" w:hAnsi="Times New Roman" w:cs="Times New Roman"/>
                <w:kern w:val="0"/>
                <w:sz w:val="24"/>
                <w:szCs w:val="24"/>
              </w:rPr>
            </w:pPr>
            <w:r w:rsidRPr="00177BEF">
              <w:rPr>
                <w:rFonts w:ascii="Times New Roman" w:eastAsia="等线" w:hAnsi="Times New Roman" w:cs="Times New Roman"/>
                <w:kern w:val="0"/>
                <w:sz w:val="24"/>
                <w:szCs w:val="24"/>
              </w:rPr>
              <w:t>0</w:t>
            </w:r>
          </w:p>
        </w:tc>
        <w:tc>
          <w:tcPr>
            <w:tcW w:w="556" w:type="pct"/>
            <w:tcBorders>
              <w:top w:val="nil"/>
              <w:left w:val="nil"/>
              <w:bottom w:val="single" w:sz="4" w:space="0" w:color="auto"/>
              <w:right w:val="single" w:sz="4" w:space="0" w:color="auto"/>
            </w:tcBorders>
            <w:shd w:val="clear" w:color="auto" w:fill="auto"/>
            <w:vAlign w:val="center"/>
            <w:hideMark/>
          </w:tcPr>
          <w:p w14:paraId="30598A46" w14:textId="77777777" w:rsidR="00177BEF" w:rsidRPr="00177BEF" w:rsidRDefault="00177BEF" w:rsidP="00177BEF">
            <w:pPr>
              <w:widowControl/>
              <w:spacing w:line="240" w:lineRule="auto"/>
              <w:ind w:firstLineChars="0" w:firstLine="0"/>
              <w:jc w:val="center"/>
              <w:rPr>
                <w:rFonts w:ascii="Times New Roman" w:eastAsia="等线" w:hAnsi="Times New Roman" w:cs="Times New Roman"/>
                <w:kern w:val="0"/>
                <w:sz w:val="24"/>
                <w:szCs w:val="24"/>
              </w:rPr>
            </w:pPr>
            <w:r w:rsidRPr="00177BEF">
              <w:rPr>
                <w:rFonts w:ascii="Times New Roman" w:eastAsia="等线" w:hAnsi="Times New Roman" w:cs="Times New Roman"/>
                <w:kern w:val="0"/>
                <w:sz w:val="24"/>
                <w:szCs w:val="24"/>
              </w:rPr>
              <w:t>0</w:t>
            </w:r>
          </w:p>
        </w:tc>
        <w:tc>
          <w:tcPr>
            <w:tcW w:w="501" w:type="pct"/>
            <w:tcBorders>
              <w:top w:val="nil"/>
              <w:left w:val="nil"/>
              <w:bottom w:val="single" w:sz="4" w:space="0" w:color="auto"/>
              <w:right w:val="single" w:sz="4" w:space="0" w:color="auto"/>
            </w:tcBorders>
            <w:shd w:val="clear" w:color="auto" w:fill="auto"/>
            <w:vAlign w:val="center"/>
            <w:hideMark/>
          </w:tcPr>
          <w:p w14:paraId="761A5EF7" w14:textId="77777777" w:rsidR="00177BEF" w:rsidRPr="00177BEF" w:rsidRDefault="00177BEF" w:rsidP="00177BEF">
            <w:pPr>
              <w:widowControl/>
              <w:spacing w:line="240" w:lineRule="auto"/>
              <w:ind w:firstLineChars="0" w:firstLine="0"/>
              <w:jc w:val="center"/>
              <w:rPr>
                <w:rFonts w:ascii="Times New Roman" w:eastAsia="等线" w:hAnsi="Times New Roman" w:cs="Times New Roman"/>
                <w:kern w:val="0"/>
                <w:sz w:val="24"/>
                <w:szCs w:val="24"/>
              </w:rPr>
            </w:pPr>
            <w:r w:rsidRPr="00177BEF">
              <w:rPr>
                <w:rFonts w:ascii="Times New Roman" w:eastAsia="等线" w:hAnsi="Times New Roman" w:cs="Times New Roman"/>
                <w:kern w:val="0"/>
                <w:sz w:val="24"/>
                <w:szCs w:val="24"/>
              </w:rPr>
              <w:t>2021</w:t>
            </w:r>
            <w:r w:rsidRPr="00177BEF">
              <w:rPr>
                <w:rFonts w:ascii="宋体" w:eastAsia="宋体" w:hAnsi="宋体" w:cs="Times New Roman" w:hint="eastAsia"/>
                <w:kern w:val="0"/>
                <w:sz w:val="24"/>
                <w:szCs w:val="24"/>
              </w:rPr>
              <w:t>年</w:t>
            </w:r>
          </w:p>
        </w:tc>
        <w:tc>
          <w:tcPr>
            <w:tcW w:w="1610" w:type="pct"/>
            <w:tcBorders>
              <w:top w:val="nil"/>
              <w:left w:val="nil"/>
              <w:bottom w:val="single" w:sz="4" w:space="0" w:color="auto"/>
              <w:right w:val="single" w:sz="4" w:space="0" w:color="auto"/>
            </w:tcBorders>
            <w:shd w:val="clear" w:color="auto" w:fill="auto"/>
            <w:vAlign w:val="center"/>
            <w:hideMark/>
          </w:tcPr>
          <w:p w14:paraId="6CBA2B21" w14:textId="06DBD79D" w:rsidR="00177BEF" w:rsidRPr="00660B06" w:rsidRDefault="00A70132" w:rsidP="00177BEF">
            <w:pPr>
              <w:widowControl/>
              <w:spacing w:line="240" w:lineRule="auto"/>
              <w:ind w:firstLineChars="0" w:firstLine="0"/>
              <w:jc w:val="center"/>
              <w:rPr>
                <w:rFonts w:ascii="仿宋" w:eastAsia="仿宋" w:hAnsi="仿宋" w:cs="宋体"/>
                <w:kern w:val="0"/>
                <w:sz w:val="24"/>
                <w:szCs w:val="24"/>
              </w:rPr>
            </w:pPr>
            <w:proofErr w:type="gramStart"/>
            <w:r w:rsidRPr="00660B06">
              <w:rPr>
                <w:rFonts w:ascii="仿宋" w:eastAsia="仿宋" w:hAnsi="仿宋" w:cs="宋体" w:hint="eastAsia"/>
                <w:kern w:val="0"/>
                <w:sz w:val="24"/>
                <w:szCs w:val="24"/>
              </w:rPr>
              <w:t>尕</w:t>
            </w:r>
            <w:proofErr w:type="gramEnd"/>
            <w:r w:rsidRPr="00660B06">
              <w:rPr>
                <w:rFonts w:ascii="仿宋" w:eastAsia="仿宋" w:hAnsi="仿宋" w:cs="宋体" w:hint="eastAsia"/>
                <w:kern w:val="0"/>
                <w:sz w:val="24"/>
                <w:szCs w:val="24"/>
              </w:rPr>
              <w:t>古玛山洪</w:t>
            </w:r>
            <w:r w:rsidR="00177BEF" w:rsidRPr="00660B06">
              <w:rPr>
                <w:rFonts w:ascii="仿宋" w:eastAsia="仿宋" w:hAnsi="仿宋" w:cs="宋体" w:hint="eastAsia"/>
                <w:kern w:val="0"/>
                <w:sz w:val="24"/>
                <w:szCs w:val="24"/>
              </w:rPr>
              <w:t xml:space="preserve">　</w:t>
            </w:r>
          </w:p>
        </w:tc>
      </w:tr>
      <w:tr w:rsidR="00D72031" w:rsidRPr="00D72031" w14:paraId="65AC0067" w14:textId="77777777" w:rsidTr="00660B06">
        <w:trPr>
          <w:trHeight w:val="315"/>
        </w:trPr>
        <w:tc>
          <w:tcPr>
            <w:tcW w:w="332" w:type="pct"/>
            <w:tcBorders>
              <w:top w:val="nil"/>
              <w:left w:val="single" w:sz="4" w:space="0" w:color="auto"/>
              <w:bottom w:val="single" w:sz="4" w:space="0" w:color="auto"/>
              <w:right w:val="single" w:sz="4" w:space="0" w:color="auto"/>
            </w:tcBorders>
            <w:shd w:val="clear" w:color="auto" w:fill="auto"/>
            <w:vAlign w:val="center"/>
            <w:hideMark/>
          </w:tcPr>
          <w:p w14:paraId="7DAF6AB8" w14:textId="77777777" w:rsidR="00177BEF" w:rsidRPr="00177BEF" w:rsidRDefault="00177BEF" w:rsidP="00177BEF">
            <w:pPr>
              <w:widowControl/>
              <w:spacing w:line="240" w:lineRule="auto"/>
              <w:ind w:firstLineChars="0" w:firstLine="0"/>
              <w:jc w:val="center"/>
              <w:rPr>
                <w:rFonts w:ascii="Times New Roman" w:eastAsia="等线" w:hAnsi="Times New Roman" w:cs="Times New Roman"/>
                <w:kern w:val="0"/>
                <w:sz w:val="24"/>
                <w:szCs w:val="24"/>
              </w:rPr>
            </w:pPr>
            <w:r w:rsidRPr="00177BEF">
              <w:rPr>
                <w:rFonts w:ascii="Times New Roman" w:eastAsia="等线" w:hAnsi="Times New Roman" w:cs="Times New Roman"/>
                <w:kern w:val="0"/>
                <w:sz w:val="24"/>
                <w:szCs w:val="24"/>
              </w:rPr>
              <w:t>2</w:t>
            </w:r>
          </w:p>
        </w:tc>
        <w:tc>
          <w:tcPr>
            <w:tcW w:w="889" w:type="pct"/>
            <w:tcBorders>
              <w:top w:val="nil"/>
              <w:left w:val="nil"/>
              <w:bottom w:val="single" w:sz="4" w:space="0" w:color="auto"/>
              <w:right w:val="single" w:sz="4" w:space="0" w:color="auto"/>
            </w:tcBorders>
            <w:shd w:val="clear" w:color="auto" w:fill="auto"/>
            <w:vAlign w:val="center"/>
            <w:hideMark/>
          </w:tcPr>
          <w:p w14:paraId="4D9E1246" w14:textId="39313C2C" w:rsidR="00177BEF" w:rsidRPr="00177BEF" w:rsidRDefault="00AF5819" w:rsidP="00177BEF">
            <w:pPr>
              <w:widowControl/>
              <w:spacing w:line="240" w:lineRule="auto"/>
              <w:ind w:firstLineChars="0" w:firstLine="0"/>
              <w:jc w:val="center"/>
              <w:rPr>
                <w:rFonts w:ascii="仿宋" w:eastAsia="仿宋" w:hAnsi="仿宋" w:cs="宋体"/>
                <w:kern w:val="0"/>
                <w:sz w:val="24"/>
                <w:szCs w:val="24"/>
              </w:rPr>
            </w:pPr>
            <w:r w:rsidRPr="00D72031">
              <w:rPr>
                <w:rFonts w:ascii="仿宋" w:eastAsia="仿宋" w:hAnsi="仿宋" w:cs="宋体" w:hint="eastAsia"/>
                <w:kern w:val="0"/>
                <w:sz w:val="24"/>
                <w:szCs w:val="24"/>
              </w:rPr>
              <w:t>建筑施工</w:t>
            </w:r>
          </w:p>
        </w:tc>
        <w:tc>
          <w:tcPr>
            <w:tcW w:w="556" w:type="pct"/>
            <w:tcBorders>
              <w:top w:val="nil"/>
              <w:left w:val="nil"/>
              <w:bottom w:val="single" w:sz="4" w:space="0" w:color="auto"/>
              <w:right w:val="single" w:sz="4" w:space="0" w:color="auto"/>
            </w:tcBorders>
            <w:shd w:val="clear" w:color="auto" w:fill="auto"/>
            <w:vAlign w:val="center"/>
            <w:hideMark/>
          </w:tcPr>
          <w:p w14:paraId="442FE3F7" w14:textId="77777777" w:rsidR="00177BEF" w:rsidRPr="00177BEF" w:rsidRDefault="00177BEF" w:rsidP="00177BEF">
            <w:pPr>
              <w:widowControl/>
              <w:spacing w:line="240" w:lineRule="auto"/>
              <w:ind w:firstLineChars="0" w:firstLine="0"/>
              <w:jc w:val="center"/>
              <w:rPr>
                <w:rFonts w:ascii="Times New Roman" w:eastAsia="等线" w:hAnsi="Times New Roman" w:cs="Times New Roman"/>
                <w:kern w:val="0"/>
                <w:sz w:val="24"/>
                <w:szCs w:val="24"/>
              </w:rPr>
            </w:pPr>
            <w:r w:rsidRPr="00177BEF">
              <w:rPr>
                <w:rFonts w:ascii="Times New Roman" w:eastAsia="等线" w:hAnsi="Times New Roman" w:cs="Times New Roman"/>
                <w:kern w:val="0"/>
                <w:sz w:val="24"/>
                <w:szCs w:val="24"/>
              </w:rPr>
              <w:t>1</w:t>
            </w:r>
          </w:p>
        </w:tc>
        <w:tc>
          <w:tcPr>
            <w:tcW w:w="556" w:type="pct"/>
            <w:tcBorders>
              <w:top w:val="nil"/>
              <w:left w:val="nil"/>
              <w:bottom w:val="single" w:sz="4" w:space="0" w:color="auto"/>
              <w:right w:val="single" w:sz="4" w:space="0" w:color="auto"/>
            </w:tcBorders>
            <w:shd w:val="clear" w:color="auto" w:fill="auto"/>
            <w:vAlign w:val="center"/>
            <w:hideMark/>
          </w:tcPr>
          <w:p w14:paraId="7C496114" w14:textId="77777777" w:rsidR="00177BEF" w:rsidRPr="00177BEF" w:rsidRDefault="00177BEF" w:rsidP="00177BEF">
            <w:pPr>
              <w:widowControl/>
              <w:spacing w:line="240" w:lineRule="auto"/>
              <w:ind w:firstLineChars="0" w:firstLine="0"/>
              <w:jc w:val="center"/>
              <w:rPr>
                <w:rFonts w:ascii="Times New Roman" w:eastAsia="等线" w:hAnsi="Times New Roman" w:cs="Times New Roman"/>
                <w:kern w:val="0"/>
                <w:sz w:val="24"/>
                <w:szCs w:val="24"/>
              </w:rPr>
            </w:pPr>
            <w:r w:rsidRPr="00177BEF">
              <w:rPr>
                <w:rFonts w:ascii="Times New Roman" w:eastAsia="等线" w:hAnsi="Times New Roman" w:cs="Times New Roman"/>
                <w:kern w:val="0"/>
                <w:sz w:val="24"/>
                <w:szCs w:val="24"/>
              </w:rPr>
              <w:t>1</w:t>
            </w:r>
          </w:p>
        </w:tc>
        <w:tc>
          <w:tcPr>
            <w:tcW w:w="556" w:type="pct"/>
            <w:tcBorders>
              <w:top w:val="nil"/>
              <w:left w:val="nil"/>
              <w:bottom w:val="single" w:sz="4" w:space="0" w:color="auto"/>
              <w:right w:val="single" w:sz="4" w:space="0" w:color="auto"/>
            </w:tcBorders>
            <w:shd w:val="clear" w:color="auto" w:fill="auto"/>
            <w:vAlign w:val="center"/>
            <w:hideMark/>
          </w:tcPr>
          <w:p w14:paraId="261E411E" w14:textId="77777777" w:rsidR="00177BEF" w:rsidRPr="00177BEF" w:rsidRDefault="00177BEF" w:rsidP="00177BEF">
            <w:pPr>
              <w:widowControl/>
              <w:spacing w:line="240" w:lineRule="auto"/>
              <w:ind w:firstLineChars="0" w:firstLine="0"/>
              <w:jc w:val="center"/>
              <w:rPr>
                <w:rFonts w:ascii="Times New Roman" w:eastAsia="等线" w:hAnsi="Times New Roman" w:cs="Times New Roman"/>
                <w:kern w:val="0"/>
                <w:sz w:val="24"/>
                <w:szCs w:val="24"/>
              </w:rPr>
            </w:pPr>
            <w:r w:rsidRPr="00177BEF">
              <w:rPr>
                <w:rFonts w:ascii="Times New Roman" w:eastAsia="等线" w:hAnsi="Times New Roman" w:cs="Times New Roman"/>
                <w:kern w:val="0"/>
                <w:sz w:val="24"/>
                <w:szCs w:val="24"/>
              </w:rPr>
              <w:t>0</w:t>
            </w:r>
          </w:p>
        </w:tc>
        <w:tc>
          <w:tcPr>
            <w:tcW w:w="501" w:type="pct"/>
            <w:tcBorders>
              <w:top w:val="nil"/>
              <w:left w:val="nil"/>
              <w:bottom w:val="single" w:sz="4" w:space="0" w:color="auto"/>
              <w:right w:val="single" w:sz="4" w:space="0" w:color="auto"/>
            </w:tcBorders>
            <w:shd w:val="clear" w:color="auto" w:fill="auto"/>
            <w:vAlign w:val="center"/>
            <w:hideMark/>
          </w:tcPr>
          <w:p w14:paraId="71B4D152" w14:textId="77777777" w:rsidR="00177BEF" w:rsidRPr="00177BEF" w:rsidRDefault="00177BEF" w:rsidP="00177BEF">
            <w:pPr>
              <w:widowControl/>
              <w:spacing w:line="240" w:lineRule="auto"/>
              <w:ind w:firstLineChars="0" w:firstLine="0"/>
              <w:jc w:val="center"/>
              <w:rPr>
                <w:rFonts w:ascii="Times New Roman" w:eastAsia="等线" w:hAnsi="Times New Roman" w:cs="Times New Roman"/>
                <w:kern w:val="0"/>
                <w:sz w:val="24"/>
                <w:szCs w:val="24"/>
              </w:rPr>
            </w:pPr>
            <w:r w:rsidRPr="00177BEF">
              <w:rPr>
                <w:rFonts w:ascii="Times New Roman" w:eastAsia="等线" w:hAnsi="Times New Roman" w:cs="Times New Roman"/>
                <w:kern w:val="0"/>
                <w:sz w:val="24"/>
                <w:szCs w:val="24"/>
              </w:rPr>
              <w:t>2022</w:t>
            </w:r>
            <w:r w:rsidRPr="00177BEF">
              <w:rPr>
                <w:rFonts w:ascii="宋体" w:eastAsia="宋体" w:hAnsi="宋体" w:cs="Times New Roman" w:hint="eastAsia"/>
                <w:kern w:val="0"/>
                <w:sz w:val="24"/>
                <w:szCs w:val="24"/>
              </w:rPr>
              <w:t>年</w:t>
            </w:r>
          </w:p>
        </w:tc>
        <w:tc>
          <w:tcPr>
            <w:tcW w:w="1610" w:type="pct"/>
            <w:tcBorders>
              <w:top w:val="nil"/>
              <w:left w:val="nil"/>
              <w:bottom w:val="single" w:sz="4" w:space="0" w:color="auto"/>
              <w:right w:val="single" w:sz="4" w:space="0" w:color="auto"/>
            </w:tcBorders>
            <w:shd w:val="clear" w:color="auto" w:fill="auto"/>
            <w:vAlign w:val="center"/>
            <w:hideMark/>
          </w:tcPr>
          <w:p w14:paraId="40CF242F" w14:textId="4EF6D413" w:rsidR="00177BEF" w:rsidRPr="00660B06" w:rsidRDefault="00A70132" w:rsidP="00177BEF">
            <w:pPr>
              <w:widowControl/>
              <w:spacing w:line="240" w:lineRule="auto"/>
              <w:ind w:firstLineChars="0" w:firstLine="0"/>
              <w:jc w:val="center"/>
              <w:rPr>
                <w:rFonts w:ascii="仿宋" w:eastAsia="仿宋" w:hAnsi="仿宋" w:cs="宋体"/>
                <w:kern w:val="0"/>
                <w:sz w:val="24"/>
                <w:szCs w:val="24"/>
              </w:rPr>
            </w:pPr>
            <w:proofErr w:type="gramStart"/>
            <w:r w:rsidRPr="00660B06">
              <w:rPr>
                <w:rFonts w:ascii="仿宋" w:eastAsia="仿宋" w:hAnsi="仿宋" w:cs="宋体" w:hint="eastAsia"/>
                <w:kern w:val="0"/>
                <w:sz w:val="24"/>
                <w:szCs w:val="24"/>
              </w:rPr>
              <w:t>吾伊乡壤</w:t>
            </w:r>
            <w:proofErr w:type="gramEnd"/>
            <w:r w:rsidRPr="00660B06">
              <w:rPr>
                <w:rFonts w:ascii="仿宋" w:eastAsia="仿宋" w:hAnsi="仿宋" w:cs="宋体" w:hint="eastAsia"/>
                <w:kern w:val="0"/>
                <w:sz w:val="24"/>
                <w:szCs w:val="24"/>
              </w:rPr>
              <w:t>古村“5</w:t>
            </w:r>
            <w:r w:rsidRPr="00660B06">
              <w:rPr>
                <w:rFonts w:ascii="仿宋" w:eastAsia="仿宋" w:hAnsi="仿宋" w:cs="宋体"/>
                <w:kern w:val="0"/>
                <w:sz w:val="24"/>
                <w:szCs w:val="24"/>
              </w:rPr>
              <w:t>.10</w:t>
            </w:r>
            <w:r w:rsidRPr="00660B06">
              <w:rPr>
                <w:rFonts w:ascii="仿宋" w:eastAsia="仿宋" w:hAnsi="仿宋" w:cs="宋体" w:hint="eastAsia"/>
                <w:kern w:val="0"/>
                <w:sz w:val="24"/>
                <w:szCs w:val="24"/>
              </w:rPr>
              <w:t>”建筑施工事故</w:t>
            </w:r>
          </w:p>
        </w:tc>
      </w:tr>
    </w:tbl>
    <w:p w14:paraId="0424A45A" w14:textId="77777777" w:rsidR="00177BEF" w:rsidRPr="00D72031" w:rsidRDefault="00177BEF" w:rsidP="00177BEF">
      <w:pPr>
        <w:ind w:firstLine="640"/>
      </w:pPr>
    </w:p>
    <w:p w14:paraId="1FBF4B61" w14:textId="77777777" w:rsidR="002F2F53" w:rsidRPr="00D72031" w:rsidRDefault="002F2F53" w:rsidP="002F2F53">
      <w:pPr>
        <w:pStyle w:val="a0"/>
        <w:ind w:left="640" w:firstLine="640"/>
        <w:rPr>
          <w:rFonts w:ascii="Times New Roman" w:hAnsi="Times New Roman"/>
        </w:rPr>
        <w:sectPr w:rsidR="002F2F53" w:rsidRPr="00D72031" w:rsidSect="002F2F53">
          <w:pgSz w:w="16840" w:h="11907" w:orient="landscape" w:code="9"/>
          <w:pgMar w:top="1588" w:right="2098" w:bottom="1474" w:left="1985" w:header="851" w:footer="992" w:gutter="0"/>
          <w:cols w:space="425"/>
          <w:docGrid w:type="linesAndChars" w:linePitch="435"/>
        </w:sectPr>
      </w:pPr>
    </w:p>
    <w:p w14:paraId="3DE63E1C" w14:textId="77777777" w:rsidR="00712A98" w:rsidRPr="00D72031" w:rsidRDefault="00712A98" w:rsidP="00712A98">
      <w:pPr>
        <w:spacing w:line="480" w:lineRule="auto"/>
        <w:ind w:firstLineChars="0" w:firstLine="0"/>
        <w:jc w:val="center"/>
        <w:outlineLvl w:val="1"/>
        <w:rPr>
          <w:rFonts w:ascii="Times New Roman" w:eastAsia="黑体" w:hAnsi="Times New Roman" w:cs="Times New Roman"/>
        </w:rPr>
      </w:pPr>
      <w:bookmarkStart w:id="92" w:name="_Toc106973132"/>
      <w:bookmarkStart w:id="93" w:name="_Toc107130591"/>
      <w:bookmarkStart w:id="94" w:name="_Toc107131519"/>
      <w:bookmarkStart w:id="95" w:name="_Toc107130590"/>
      <w:bookmarkStart w:id="96" w:name="_Toc107131518"/>
      <w:r w:rsidRPr="00D72031">
        <w:rPr>
          <w:rFonts w:ascii="Times New Roman" w:eastAsia="黑体" w:hAnsi="Times New Roman" w:cs="Times New Roman"/>
        </w:rPr>
        <w:lastRenderedPageBreak/>
        <w:t>表</w:t>
      </w:r>
      <w:r w:rsidRPr="00D72031">
        <w:rPr>
          <w:rFonts w:ascii="Times New Roman" w:eastAsia="黑体" w:hAnsi="Times New Roman" w:cs="Times New Roman"/>
        </w:rPr>
        <w:t xml:space="preserve">3 </w:t>
      </w:r>
      <w:r w:rsidRPr="00D72031">
        <w:rPr>
          <w:rFonts w:ascii="Times New Roman" w:eastAsia="黑体" w:hAnsi="Times New Roman" w:cs="Times New Roman" w:hint="eastAsia"/>
        </w:rPr>
        <w:t>片区</w:t>
      </w:r>
      <w:r w:rsidRPr="00D72031">
        <w:rPr>
          <w:rFonts w:ascii="Times New Roman" w:eastAsia="黑体" w:hAnsi="Times New Roman" w:cs="Times New Roman"/>
        </w:rPr>
        <w:t>应急队伍统计及分布表</w:t>
      </w:r>
      <w:bookmarkEnd w:id="92"/>
      <w:bookmarkEnd w:id="93"/>
      <w:bookmarkEnd w:id="94"/>
    </w:p>
    <w:tbl>
      <w:tblPr>
        <w:tblW w:w="5000" w:type="pct"/>
        <w:tblLook w:val="04A0" w:firstRow="1" w:lastRow="0" w:firstColumn="1" w:lastColumn="0" w:noHBand="0" w:noVBand="1"/>
      </w:tblPr>
      <w:tblGrid>
        <w:gridCol w:w="952"/>
        <w:gridCol w:w="1200"/>
        <w:gridCol w:w="3580"/>
        <w:gridCol w:w="1076"/>
        <w:gridCol w:w="1076"/>
        <w:gridCol w:w="951"/>
      </w:tblGrid>
      <w:tr w:rsidR="00D72031" w:rsidRPr="00B9354A" w14:paraId="511E72B7" w14:textId="77777777" w:rsidTr="00177BEF">
        <w:trPr>
          <w:trHeight w:val="570"/>
        </w:trPr>
        <w:tc>
          <w:tcPr>
            <w:tcW w:w="5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13A841" w14:textId="77777777" w:rsidR="00177BEF" w:rsidRPr="00BE6682" w:rsidRDefault="00177BEF" w:rsidP="00177BEF">
            <w:pPr>
              <w:widowControl/>
              <w:spacing w:line="240" w:lineRule="auto"/>
              <w:ind w:firstLineChars="0" w:firstLine="0"/>
              <w:jc w:val="center"/>
              <w:rPr>
                <w:rFonts w:ascii="黑体" w:eastAsia="黑体" w:hAnsi="黑体" w:cs="宋体"/>
                <w:kern w:val="0"/>
                <w:sz w:val="24"/>
                <w:szCs w:val="24"/>
              </w:rPr>
            </w:pPr>
            <w:r w:rsidRPr="00BE6682">
              <w:rPr>
                <w:rFonts w:ascii="黑体" w:eastAsia="黑体" w:hAnsi="黑体" w:cs="宋体" w:hint="eastAsia"/>
                <w:kern w:val="0"/>
                <w:sz w:val="24"/>
                <w:szCs w:val="24"/>
              </w:rPr>
              <w:t>序号</w:t>
            </w:r>
          </w:p>
        </w:tc>
        <w:tc>
          <w:tcPr>
            <w:tcW w:w="679" w:type="pct"/>
            <w:tcBorders>
              <w:top w:val="single" w:sz="4" w:space="0" w:color="auto"/>
              <w:left w:val="nil"/>
              <w:bottom w:val="single" w:sz="4" w:space="0" w:color="auto"/>
              <w:right w:val="single" w:sz="4" w:space="0" w:color="auto"/>
            </w:tcBorders>
            <w:shd w:val="clear" w:color="auto" w:fill="auto"/>
            <w:vAlign w:val="center"/>
            <w:hideMark/>
          </w:tcPr>
          <w:p w14:paraId="5B2A8992" w14:textId="77777777" w:rsidR="00177BEF" w:rsidRPr="00BE6682" w:rsidRDefault="00177BEF" w:rsidP="00177BEF">
            <w:pPr>
              <w:widowControl/>
              <w:spacing w:line="240" w:lineRule="auto"/>
              <w:ind w:firstLineChars="0" w:firstLine="0"/>
              <w:jc w:val="center"/>
              <w:rPr>
                <w:rFonts w:ascii="黑体" w:eastAsia="黑体" w:hAnsi="黑体" w:cs="宋体"/>
                <w:kern w:val="0"/>
                <w:sz w:val="24"/>
                <w:szCs w:val="24"/>
              </w:rPr>
            </w:pPr>
            <w:r w:rsidRPr="00BE6682">
              <w:rPr>
                <w:rFonts w:ascii="黑体" w:eastAsia="黑体" w:hAnsi="黑体" w:cs="宋体" w:hint="eastAsia"/>
                <w:kern w:val="0"/>
                <w:sz w:val="24"/>
                <w:szCs w:val="24"/>
              </w:rPr>
              <w:t>队伍类型</w:t>
            </w:r>
          </w:p>
        </w:tc>
        <w:tc>
          <w:tcPr>
            <w:tcW w:w="2026" w:type="pct"/>
            <w:tcBorders>
              <w:top w:val="single" w:sz="4" w:space="0" w:color="auto"/>
              <w:left w:val="nil"/>
              <w:bottom w:val="single" w:sz="4" w:space="0" w:color="auto"/>
              <w:right w:val="single" w:sz="4" w:space="0" w:color="auto"/>
            </w:tcBorders>
            <w:shd w:val="clear" w:color="auto" w:fill="auto"/>
            <w:vAlign w:val="center"/>
            <w:hideMark/>
          </w:tcPr>
          <w:p w14:paraId="09EC9C94" w14:textId="77777777" w:rsidR="00177BEF" w:rsidRPr="00BE6682" w:rsidRDefault="00177BEF" w:rsidP="00177BEF">
            <w:pPr>
              <w:widowControl/>
              <w:spacing w:line="240" w:lineRule="auto"/>
              <w:ind w:firstLineChars="0" w:firstLine="0"/>
              <w:jc w:val="center"/>
              <w:rPr>
                <w:rFonts w:ascii="黑体" w:eastAsia="黑体" w:hAnsi="黑体" w:cs="宋体"/>
                <w:kern w:val="0"/>
                <w:sz w:val="24"/>
                <w:szCs w:val="24"/>
              </w:rPr>
            </w:pPr>
            <w:r w:rsidRPr="00BE6682">
              <w:rPr>
                <w:rFonts w:ascii="黑体" w:eastAsia="黑体" w:hAnsi="黑体" w:cs="宋体" w:hint="eastAsia"/>
                <w:kern w:val="0"/>
                <w:sz w:val="24"/>
                <w:szCs w:val="24"/>
              </w:rPr>
              <w:t>队伍名称</w:t>
            </w:r>
          </w:p>
        </w:tc>
        <w:tc>
          <w:tcPr>
            <w:tcW w:w="609" w:type="pct"/>
            <w:tcBorders>
              <w:top w:val="single" w:sz="4" w:space="0" w:color="auto"/>
              <w:left w:val="nil"/>
              <w:bottom w:val="single" w:sz="4" w:space="0" w:color="auto"/>
              <w:right w:val="single" w:sz="4" w:space="0" w:color="auto"/>
            </w:tcBorders>
            <w:shd w:val="clear" w:color="auto" w:fill="auto"/>
            <w:vAlign w:val="center"/>
            <w:hideMark/>
          </w:tcPr>
          <w:p w14:paraId="553F9AE1" w14:textId="77777777" w:rsidR="00177BEF" w:rsidRPr="00BE6682" w:rsidRDefault="00177BEF" w:rsidP="00177BEF">
            <w:pPr>
              <w:widowControl/>
              <w:spacing w:line="240" w:lineRule="auto"/>
              <w:ind w:firstLineChars="0" w:firstLine="0"/>
              <w:jc w:val="center"/>
              <w:rPr>
                <w:rFonts w:ascii="黑体" w:eastAsia="黑体" w:hAnsi="黑体" w:cs="宋体"/>
                <w:kern w:val="0"/>
                <w:sz w:val="24"/>
                <w:szCs w:val="24"/>
              </w:rPr>
            </w:pPr>
            <w:r w:rsidRPr="00BE6682">
              <w:rPr>
                <w:rFonts w:ascii="黑体" w:eastAsia="黑体" w:hAnsi="黑体" w:cs="宋体" w:hint="eastAsia"/>
                <w:kern w:val="0"/>
                <w:sz w:val="24"/>
                <w:szCs w:val="24"/>
              </w:rPr>
              <w:t>队伍人数（人）</w:t>
            </w:r>
          </w:p>
        </w:tc>
        <w:tc>
          <w:tcPr>
            <w:tcW w:w="609" w:type="pct"/>
            <w:tcBorders>
              <w:top w:val="single" w:sz="4" w:space="0" w:color="auto"/>
              <w:left w:val="nil"/>
              <w:bottom w:val="single" w:sz="4" w:space="0" w:color="auto"/>
              <w:right w:val="single" w:sz="4" w:space="0" w:color="auto"/>
            </w:tcBorders>
            <w:shd w:val="clear" w:color="auto" w:fill="auto"/>
            <w:vAlign w:val="center"/>
            <w:hideMark/>
          </w:tcPr>
          <w:p w14:paraId="04257DA9" w14:textId="77777777" w:rsidR="00177BEF" w:rsidRPr="00BE6682" w:rsidRDefault="00177BEF" w:rsidP="00177BEF">
            <w:pPr>
              <w:widowControl/>
              <w:spacing w:line="240" w:lineRule="auto"/>
              <w:ind w:firstLineChars="0" w:firstLine="0"/>
              <w:jc w:val="center"/>
              <w:rPr>
                <w:rFonts w:ascii="黑体" w:eastAsia="黑体" w:hAnsi="黑体" w:cs="宋体"/>
                <w:kern w:val="0"/>
                <w:sz w:val="24"/>
                <w:szCs w:val="24"/>
              </w:rPr>
            </w:pPr>
            <w:r w:rsidRPr="00BE6682">
              <w:rPr>
                <w:rFonts w:ascii="黑体" w:eastAsia="黑体" w:hAnsi="黑体" w:cs="宋体" w:hint="eastAsia"/>
                <w:kern w:val="0"/>
                <w:sz w:val="24"/>
                <w:szCs w:val="24"/>
              </w:rPr>
              <w:t>救援类型</w:t>
            </w:r>
          </w:p>
        </w:tc>
        <w:tc>
          <w:tcPr>
            <w:tcW w:w="539" w:type="pct"/>
            <w:tcBorders>
              <w:top w:val="single" w:sz="4" w:space="0" w:color="auto"/>
              <w:left w:val="nil"/>
              <w:bottom w:val="single" w:sz="4" w:space="0" w:color="auto"/>
              <w:right w:val="single" w:sz="4" w:space="0" w:color="auto"/>
            </w:tcBorders>
            <w:shd w:val="clear" w:color="auto" w:fill="auto"/>
            <w:vAlign w:val="center"/>
            <w:hideMark/>
          </w:tcPr>
          <w:p w14:paraId="2D5280A8" w14:textId="77777777" w:rsidR="00177BEF" w:rsidRPr="00BE6682" w:rsidRDefault="00177BEF" w:rsidP="00177BEF">
            <w:pPr>
              <w:widowControl/>
              <w:spacing w:line="240" w:lineRule="auto"/>
              <w:ind w:firstLineChars="0" w:firstLine="0"/>
              <w:jc w:val="center"/>
              <w:rPr>
                <w:rFonts w:ascii="黑体" w:eastAsia="黑体" w:hAnsi="黑体" w:cs="宋体"/>
                <w:kern w:val="0"/>
                <w:sz w:val="24"/>
                <w:szCs w:val="24"/>
              </w:rPr>
            </w:pPr>
            <w:r w:rsidRPr="00BE6682">
              <w:rPr>
                <w:rFonts w:ascii="黑体" w:eastAsia="黑体" w:hAnsi="黑体" w:cs="宋体" w:hint="eastAsia"/>
                <w:kern w:val="0"/>
                <w:sz w:val="24"/>
                <w:szCs w:val="24"/>
              </w:rPr>
              <w:t>备注</w:t>
            </w:r>
          </w:p>
        </w:tc>
      </w:tr>
      <w:tr w:rsidR="00D72031" w:rsidRPr="00B9354A" w14:paraId="10A42E2B" w14:textId="77777777" w:rsidTr="00177BEF">
        <w:trPr>
          <w:trHeight w:val="285"/>
        </w:trPr>
        <w:tc>
          <w:tcPr>
            <w:tcW w:w="539" w:type="pct"/>
            <w:tcBorders>
              <w:top w:val="nil"/>
              <w:left w:val="single" w:sz="4" w:space="0" w:color="auto"/>
              <w:bottom w:val="single" w:sz="4" w:space="0" w:color="auto"/>
              <w:right w:val="single" w:sz="4" w:space="0" w:color="auto"/>
            </w:tcBorders>
            <w:shd w:val="clear" w:color="auto" w:fill="auto"/>
            <w:vAlign w:val="center"/>
            <w:hideMark/>
          </w:tcPr>
          <w:p w14:paraId="1823AD7A" w14:textId="77777777"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1</w:t>
            </w:r>
          </w:p>
        </w:tc>
        <w:tc>
          <w:tcPr>
            <w:tcW w:w="679" w:type="pct"/>
            <w:vMerge w:val="restart"/>
            <w:tcBorders>
              <w:top w:val="nil"/>
              <w:left w:val="single" w:sz="4" w:space="0" w:color="auto"/>
              <w:bottom w:val="single" w:sz="4" w:space="0" w:color="auto"/>
              <w:right w:val="single" w:sz="4" w:space="0" w:color="auto"/>
            </w:tcBorders>
            <w:shd w:val="clear" w:color="auto" w:fill="auto"/>
            <w:vAlign w:val="center"/>
            <w:hideMark/>
          </w:tcPr>
          <w:p w14:paraId="2BC2D060" w14:textId="77777777"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专职消防队伍</w:t>
            </w:r>
          </w:p>
        </w:tc>
        <w:tc>
          <w:tcPr>
            <w:tcW w:w="2026" w:type="pct"/>
            <w:tcBorders>
              <w:top w:val="nil"/>
              <w:left w:val="nil"/>
              <w:bottom w:val="single" w:sz="4" w:space="0" w:color="auto"/>
              <w:right w:val="single" w:sz="4" w:space="0" w:color="auto"/>
            </w:tcBorders>
            <w:shd w:val="clear" w:color="auto" w:fill="auto"/>
            <w:noWrap/>
            <w:vAlign w:val="center"/>
            <w:hideMark/>
          </w:tcPr>
          <w:p w14:paraId="6BC0CF69" w14:textId="77777777"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壤塘县消防大队</w:t>
            </w:r>
          </w:p>
        </w:tc>
        <w:tc>
          <w:tcPr>
            <w:tcW w:w="609" w:type="pct"/>
            <w:tcBorders>
              <w:top w:val="nil"/>
              <w:left w:val="nil"/>
              <w:bottom w:val="single" w:sz="4" w:space="0" w:color="auto"/>
              <w:right w:val="single" w:sz="4" w:space="0" w:color="auto"/>
            </w:tcBorders>
            <w:shd w:val="clear" w:color="auto" w:fill="auto"/>
            <w:noWrap/>
            <w:vAlign w:val="center"/>
            <w:hideMark/>
          </w:tcPr>
          <w:p w14:paraId="5EE1D57F" w14:textId="77777777"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50</w:t>
            </w:r>
          </w:p>
        </w:tc>
        <w:tc>
          <w:tcPr>
            <w:tcW w:w="609" w:type="pct"/>
            <w:vMerge w:val="restart"/>
            <w:tcBorders>
              <w:top w:val="nil"/>
              <w:left w:val="single" w:sz="4" w:space="0" w:color="auto"/>
              <w:bottom w:val="single" w:sz="4" w:space="0" w:color="auto"/>
              <w:right w:val="single" w:sz="4" w:space="0" w:color="auto"/>
            </w:tcBorders>
            <w:shd w:val="clear" w:color="auto" w:fill="auto"/>
            <w:vAlign w:val="center"/>
            <w:hideMark/>
          </w:tcPr>
          <w:p w14:paraId="18C847C6" w14:textId="77777777"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综合救援</w:t>
            </w:r>
          </w:p>
        </w:tc>
        <w:tc>
          <w:tcPr>
            <w:tcW w:w="539" w:type="pct"/>
            <w:tcBorders>
              <w:top w:val="nil"/>
              <w:left w:val="nil"/>
              <w:bottom w:val="single" w:sz="4" w:space="0" w:color="auto"/>
              <w:right w:val="single" w:sz="4" w:space="0" w:color="auto"/>
            </w:tcBorders>
            <w:shd w:val="clear" w:color="auto" w:fill="auto"/>
            <w:vAlign w:val="center"/>
            <w:hideMark/>
          </w:tcPr>
          <w:p w14:paraId="56763A37" w14:textId="77777777" w:rsidR="00177BEF" w:rsidRPr="00B9354A" w:rsidRDefault="00177BEF" w:rsidP="00177BEF">
            <w:pPr>
              <w:widowControl/>
              <w:spacing w:line="240" w:lineRule="auto"/>
              <w:ind w:firstLineChars="0" w:firstLine="0"/>
              <w:jc w:val="center"/>
              <w:rPr>
                <w:rFonts w:ascii="仿宋" w:eastAsia="仿宋" w:hAnsi="仿宋" w:cs="宋体"/>
                <w:b/>
                <w:bCs/>
                <w:kern w:val="0"/>
                <w:sz w:val="24"/>
                <w:szCs w:val="24"/>
              </w:rPr>
            </w:pPr>
            <w:r w:rsidRPr="00B9354A">
              <w:rPr>
                <w:rFonts w:ascii="仿宋" w:eastAsia="仿宋" w:hAnsi="仿宋" w:cs="宋体" w:hint="eastAsia"/>
                <w:b/>
                <w:bCs/>
                <w:kern w:val="0"/>
                <w:sz w:val="24"/>
                <w:szCs w:val="24"/>
              </w:rPr>
              <w:t xml:space="preserve">　</w:t>
            </w:r>
          </w:p>
        </w:tc>
      </w:tr>
      <w:tr w:rsidR="00D72031" w:rsidRPr="00B9354A" w14:paraId="5B230110" w14:textId="77777777" w:rsidTr="002260DE">
        <w:trPr>
          <w:trHeight w:val="285"/>
        </w:trPr>
        <w:tc>
          <w:tcPr>
            <w:tcW w:w="539" w:type="pct"/>
            <w:tcBorders>
              <w:top w:val="nil"/>
              <w:left w:val="single" w:sz="4" w:space="0" w:color="auto"/>
              <w:bottom w:val="single" w:sz="4" w:space="0" w:color="auto"/>
              <w:right w:val="single" w:sz="4" w:space="0" w:color="auto"/>
            </w:tcBorders>
            <w:shd w:val="clear" w:color="auto" w:fill="auto"/>
            <w:vAlign w:val="center"/>
            <w:hideMark/>
          </w:tcPr>
          <w:p w14:paraId="058BE777" w14:textId="77777777"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2</w:t>
            </w:r>
          </w:p>
        </w:tc>
        <w:tc>
          <w:tcPr>
            <w:tcW w:w="679" w:type="pct"/>
            <w:vMerge/>
            <w:tcBorders>
              <w:top w:val="nil"/>
              <w:left w:val="single" w:sz="4" w:space="0" w:color="auto"/>
              <w:bottom w:val="single" w:sz="4" w:space="0" w:color="auto"/>
              <w:right w:val="single" w:sz="4" w:space="0" w:color="auto"/>
            </w:tcBorders>
            <w:vAlign w:val="center"/>
            <w:hideMark/>
          </w:tcPr>
          <w:p w14:paraId="633B6A6A" w14:textId="77777777" w:rsidR="00177BEF" w:rsidRPr="00B9354A" w:rsidRDefault="00177BEF" w:rsidP="00177BEF">
            <w:pPr>
              <w:widowControl/>
              <w:spacing w:line="240" w:lineRule="auto"/>
              <w:ind w:firstLineChars="0" w:firstLine="0"/>
              <w:jc w:val="left"/>
              <w:rPr>
                <w:rFonts w:ascii="仿宋" w:eastAsia="仿宋" w:hAnsi="仿宋" w:cs="宋体"/>
                <w:kern w:val="0"/>
                <w:sz w:val="24"/>
                <w:szCs w:val="24"/>
              </w:rPr>
            </w:pPr>
          </w:p>
        </w:tc>
        <w:tc>
          <w:tcPr>
            <w:tcW w:w="2026" w:type="pct"/>
            <w:tcBorders>
              <w:top w:val="nil"/>
              <w:left w:val="nil"/>
              <w:bottom w:val="single" w:sz="4" w:space="0" w:color="auto"/>
              <w:right w:val="single" w:sz="4" w:space="0" w:color="auto"/>
            </w:tcBorders>
            <w:shd w:val="clear" w:color="auto" w:fill="auto"/>
            <w:noWrap/>
            <w:vAlign w:val="center"/>
            <w:hideMark/>
          </w:tcPr>
          <w:p w14:paraId="796E4875" w14:textId="77777777"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proofErr w:type="gramStart"/>
            <w:r w:rsidRPr="00B9354A">
              <w:rPr>
                <w:rFonts w:ascii="仿宋" w:eastAsia="仿宋" w:hAnsi="仿宋" w:cs="宋体" w:hint="eastAsia"/>
                <w:kern w:val="0"/>
                <w:sz w:val="24"/>
                <w:szCs w:val="24"/>
              </w:rPr>
              <w:t>罗吾塘</w:t>
            </w:r>
            <w:proofErr w:type="gramEnd"/>
            <w:r w:rsidRPr="00B9354A">
              <w:rPr>
                <w:rFonts w:ascii="仿宋" w:eastAsia="仿宋" w:hAnsi="仿宋" w:cs="宋体" w:hint="eastAsia"/>
                <w:kern w:val="0"/>
                <w:sz w:val="24"/>
                <w:szCs w:val="24"/>
              </w:rPr>
              <w:t>街消防救援站</w:t>
            </w:r>
          </w:p>
        </w:tc>
        <w:tc>
          <w:tcPr>
            <w:tcW w:w="609" w:type="pct"/>
            <w:tcBorders>
              <w:top w:val="nil"/>
              <w:left w:val="nil"/>
              <w:bottom w:val="single" w:sz="4" w:space="0" w:color="auto"/>
              <w:right w:val="single" w:sz="4" w:space="0" w:color="auto"/>
            </w:tcBorders>
            <w:shd w:val="clear" w:color="auto" w:fill="auto"/>
            <w:noWrap/>
            <w:vAlign w:val="center"/>
            <w:hideMark/>
          </w:tcPr>
          <w:p w14:paraId="16DEBC8C" w14:textId="075C6927" w:rsidR="00177BEF" w:rsidRPr="00B9354A" w:rsidRDefault="00502DEE" w:rsidP="00177BEF">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kern w:val="0"/>
                <w:sz w:val="24"/>
                <w:szCs w:val="24"/>
              </w:rPr>
              <w:t>16</w:t>
            </w:r>
          </w:p>
        </w:tc>
        <w:tc>
          <w:tcPr>
            <w:tcW w:w="609" w:type="pct"/>
            <w:vMerge/>
            <w:tcBorders>
              <w:top w:val="nil"/>
              <w:left w:val="single" w:sz="4" w:space="0" w:color="auto"/>
              <w:bottom w:val="single" w:sz="4" w:space="0" w:color="auto"/>
              <w:right w:val="single" w:sz="4" w:space="0" w:color="auto"/>
            </w:tcBorders>
            <w:vAlign w:val="center"/>
            <w:hideMark/>
          </w:tcPr>
          <w:p w14:paraId="79F40D10" w14:textId="77777777" w:rsidR="00177BEF" w:rsidRPr="00B9354A" w:rsidRDefault="00177BEF" w:rsidP="00177BEF">
            <w:pPr>
              <w:widowControl/>
              <w:spacing w:line="240" w:lineRule="auto"/>
              <w:ind w:firstLineChars="0" w:firstLine="0"/>
              <w:jc w:val="left"/>
              <w:rPr>
                <w:rFonts w:ascii="仿宋" w:eastAsia="仿宋" w:hAnsi="仿宋" w:cs="宋体"/>
                <w:kern w:val="0"/>
                <w:sz w:val="24"/>
                <w:szCs w:val="24"/>
              </w:rPr>
            </w:pPr>
          </w:p>
        </w:tc>
        <w:tc>
          <w:tcPr>
            <w:tcW w:w="539" w:type="pct"/>
            <w:tcBorders>
              <w:top w:val="nil"/>
              <w:left w:val="nil"/>
              <w:bottom w:val="single" w:sz="4" w:space="0" w:color="auto"/>
              <w:right w:val="single" w:sz="4" w:space="0" w:color="auto"/>
            </w:tcBorders>
            <w:shd w:val="clear" w:color="auto" w:fill="auto"/>
            <w:vAlign w:val="center"/>
          </w:tcPr>
          <w:p w14:paraId="22A62696" w14:textId="741D6432"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p>
        </w:tc>
      </w:tr>
      <w:tr w:rsidR="00D72031" w:rsidRPr="00B9354A" w14:paraId="43BA4F85" w14:textId="77777777" w:rsidTr="002260DE">
        <w:trPr>
          <w:trHeight w:val="570"/>
        </w:trPr>
        <w:tc>
          <w:tcPr>
            <w:tcW w:w="539" w:type="pct"/>
            <w:tcBorders>
              <w:top w:val="nil"/>
              <w:left w:val="single" w:sz="4" w:space="0" w:color="auto"/>
              <w:bottom w:val="single" w:sz="4" w:space="0" w:color="auto"/>
              <w:right w:val="single" w:sz="4" w:space="0" w:color="auto"/>
            </w:tcBorders>
            <w:shd w:val="clear" w:color="auto" w:fill="auto"/>
            <w:vAlign w:val="center"/>
            <w:hideMark/>
          </w:tcPr>
          <w:p w14:paraId="68ECA1F8" w14:textId="77777777"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3</w:t>
            </w:r>
          </w:p>
        </w:tc>
        <w:tc>
          <w:tcPr>
            <w:tcW w:w="679" w:type="pct"/>
            <w:tcBorders>
              <w:top w:val="nil"/>
              <w:left w:val="nil"/>
              <w:bottom w:val="single" w:sz="4" w:space="0" w:color="auto"/>
              <w:right w:val="single" w:sz="4" w:space="0" w:color="auto"/>
            </w:tcBorders>
            <w:shd w:val="clear" w:color="auto" w:fill="auto"/>
            <w:vAlign w:val="center"/>
            <w:hideMark/>
          </w:tcPr>
          <w:p w14:paraId="590E9B28" w14:textId="77777777"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专业森林消防队伍</w:t>
            </w:r>
          </w:p>
        </w:tc>
        <w:tc>
          <w:tcPr>
            <w:tcW w:w="2026" w:type="pct"/>
            <w:tcBorders>
              <w:top w:val="nil"/>
              <w:left w:val="nil"/>
              <w:bottom w:val="single" w:sz="4" w:space="0" w:color="auto"/>
              <w:right w:val="single" w:sz="4" w:space="0" w:color="auto"/>
            </w:tcBorders>
            <w:shd w:val="clear" w:color="auto" w:fill="auto"/>
            <w:noWrap/>
            <w:vAlign w:val="center"/>
            <w:hideMark/>
          </w:tcPr>
          <w:p w14:paraId="2063353C" w14:textId="77777777"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壤塘县森林草原专业扑火队</w:t>
            </w:r>
          </w:p>
        </w:tc>
        <w:tc>
          <w:tcPr>
            <w:tcW w:w="609" w:type="pct"/>
            <w:tcBorders>
              <w:top w:val="nil"/>
              <w:left w:val="nil"/>
              <w:bottom w:val="single" w:sz="4" w:space="0" w:color="auto"/>
              <w:right w:val="single" w:sz="4" w:space="0" w:color="auto"/>
            </w:tcBorders>
            <w:shd w:val="clear" w:color="auto" w:fill="auto"/>
            <w:noWrap/>
            <w:vAlign w:val="center"/>
            <w:hideMark/>
          </w:tcPr>
          <w:p w14:paraId="18FE0143" w14:textId="77777777"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50</w:t>
            </w:r>
          </w:p>
        </w:tc>
        <w:tc>
          <w:tcPr>
            <w:tcW w:w="609" w:type="pct"/>
            <w:vMerge w:val="restart"/>
            <w:tcBorders>
              <w:top w:val="nil"/>
              <w:left w:val="single" w:sz="4" w:space="0" w:color="auto"/>
              <w:bottom w:val="single" w:sz="4" w:space="0" w:color="auto"/>
              <w:right w:val="single" w:sz="4" w:space="0" w:color="auto"/>
            </w:tcBorders>
            <w:shd w:val="clear" w:color="auto" w:fill="auto"/>
            <w:vAlign w:val="center"/>
            <w:hideMark/>
          </w:tcPr>
          <w:p w14:paraId="63831F3C" w14:textId="77777777"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森林草原扑火</w:t>
            </w:r>
          </w:p>
        </w:tc>
        <w:tc>
          <w:tcPr>
            <w:tcW w:w="539" w:type="pct"/>
            <w:tcBorders>
              <w:top w:val="nil"/>
              <w:left w:val="nil"/>
              <w:bottom w:val="single" w:sz="4" w:space="0" w:color="auto"/>
              <w:right w:val="single" w:sz="4" w:space="0" w:color="auto"/>
            </w:tcBorders>
            <w:shd w:val="clear" w:color="auto" w:fill="auto"/>
            <w:vAlign w:val="center"/>
          </w:tcPr>
          <w:p w14:paraId="38522DF8" w14:textId="2699C841"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p>
        </w:tc>
      </w:tr>
      <w:tr w:rsidR="00D72031" w:rsidRPr="00B9354A" w14:paraId="30BDF4FB" w14:textId="77777777" w:rsidTr="002260DE">
        <w:trPr>
          <w:trHeight w:val="285"/>
        </w:trPr>
        <w:tc>
          <w:tcPr>
            <w:tcW w:w="539" w:type="pct"/>
            <w:tcBorders>
              <w:top w:val="nil"/>
              <w:left w:val="single" w:sz="4" w:space="0" w:color="auto"/>
              <w:bottom w:val="single" w:sz="4" w:space="0" w:color="auto"/>
              <w:right w:val="single" w:sz="4" w:space="0" w:color="auto"/>
            </w:tcBorders>
            <w:shd w:val="clear" w:color="auto" w:fill="auto"/>
            <w:vAlign w:val="center"/>
            <w:hideMark/>
          </w:tcPr>
          <w:p w14:paraId="5D8985A5" w14:textId="77777777"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4</w:t>
            </w:r>
          </w:p>
        </w:tc>
        <w:tc>
          <w:tcPr>
            <w:tcW w:w="679" w:type="pct"/>
            <w:vMerge w:val="restart"/>
            <w:tcBorders>
              <w:top w:val="nil"/>
              <w:left w:val="single" w:sz="4" w:space="0" w:color="auto"/>
              <w:bottom w:val="single" w:sz="4" w:space="0" w:color="auto"/>
              <w:right w:val="single" w:sz="4" w:space="0" w:color="auto"/>
            </w:tcBorders>
            <w:shd w:val="clear" w:color="auto" w:fill="auto"/>
            <w:vAlign w:val="center"/>
            <w:hideMark/>
          </w:tcPr>
          <w:p w14:paraId="7FD8ED18" w14:textId="132BA86D" w:rsidR="00177BEF" w:rsidRPr="00B9354A" w:rsidRDefault="00D23D09" w:rsidP="00177BEF">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半专业扑火队</w:t>
            </w:r>
          </w:p>
        </w:tc>
        <w:tc>
          <w:tcPr>
            <w:tcW w:w="2026" w:type="pct"/>
            <w:tcBorders>
              <w:top w:val="nil"/>
              <w:left w:val="nil"/>
              <w:bottom w:val="single" w:sz="4" w:space="0" w:color="auto"/>
              <w:right w:val="single" w:sz="4" w:space="0" w:color="auto"/>
            </w:tcBorders>
            <w:shd w:val="clear" w:color="auto" w:fill="auto"/>
            <w:noWrap/>
            <w:vAlign w:val="center"/>
            <w:hideMark/>
          </w:tcPr>
          <w:p w14:paraId="400CAFF9" w14:textId="77777777"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proofErr w:type="gramStart"/>
            <w:r w:rsidRPr="00B9354A">
              <w:rPr>
                <w:rFonts w:ascii="仿宋" w:eastAsia="仿宋" w:hAnsi="仿宋" w:cs="宋体" w:hint="eastAsia"/>
                <w:kern w:val="0"/>
                <w:sz w:val="24"/>
                <w:szCs w:val="24"/>
              </w:rPr>
              <w:t>壤</w:t>
            </w:r>
            <w:proofErr w:type="gramEnd"/>
            <w:r w:rsidRPr="00B9354A">
              <w:rPr>
                <w:rFonts w:ascii="仿宋" w:eastAsia="仿宋" w:hAnsi="仿宋" w:cs="宋体" w:hint="eastAsia"/>
                <w:kern w:val="0"/>
                <w:sz w:val="24"/>
                <w:szCs w:val="24"/>
              </w:rPr>
              <w:t>林局机关半专业扑火队</w:t>
            </w:r>
          </w:p>
        </w:tc>
        <w:tc>
          <w:tcPr>
            <w:tcW w:w="609" w:type="pct"/>
            <w:tcBorders>
              <w:top w:val="nil"/>
              <w:left w:val="nil"/>
              <w:bottom w:val="single" w:sz="4" w:space="0" w:color="auto"/>
              <w:right w:val="single" w:sz="4" w:space="0" w:color="auto"/>
            </w:tcBorders>
            <w:shd w:val="clear" w:color="auto" w:fill="auto"/>
            <w:noWrap/>
            <w:vAlign w:val="center"/>
            <w:hideMark/>
          </w:tcPr>
          <w:p w14:paraId="41C7BFD8" w14:textId="77777777"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9</w:t>
            </w:r>
          </w:p>
        </w:tc>
        <w:tc>
          <w:tcPr>
            <w:tcW w:w="609" w:type="pct"/>
            <w:vMerge/>
            <w:tcBorders>
              <w:top w:val="nil"/>
              <w:left w:val="single" w:sz="4" w:space="0" w:color="auto"/>
              <w:bottom w:val="single" w:sz="4" w:space="0" w:color="auto"/>
              <w:right w:val="single" w:sz="4" w:space="0" w:color="auto"/>
            </w:tcBorders>
            <w:vAlign w:val="center"/>
            <w:hideMark/>
          </w:tcPr>
          <w:p w14:paraId="271799E3" w14:textId="77777777" w:rsidR="00177BEF" w:rsidRPr="00B9354A" w:rsidRDefault="00177BEF" w:rsidP="00177BEF">
            <w:pPr>
              <w:widowControl/>
              <w:spacing w:line="240" w:lineRule="auto"/>
              <w:ind w:firstLineChars="0" w:firstLine="0"/>
              <w:jc w:val="left"/>
              <w:rPr>
                <w:rFonts w:ascii="仿宋" w:eastAsia="仿宋" w:hAnsi="仿宋" w:cs="宋体"/>
                <w:kern w:val="0"/>
                <w:sz w:val="24"/>
                <w:szCs w:val="24"/>
              </w:rPr>
            </w:pPr>
          </w:p>
        </w:tc>
        <w:tc>
          <w:tcPr>
            <w:tcW w:w="539" w:type="pct"/>
            <w:tcBorders>
              <w:top w:val="nil"/>
              <w:left w:val="nil"/>
              <w:bottom w:val="single" w:sz="4" w:space="0" w:color="auto"/>
              <w:right w:val="single" w:sz="4" w:space="0" w:color="auto"/>
            </w:tcBorders>
            <w:shd w:val="clear" w:color="auto" w:fill="auto"/>
            <w:vAlign w:val="center"/>
          </w:tcPr>
          <w:p w14:paraId="4F7759D4" w14:textId="74A42347"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p>
        </w:tc>
      </w:tr>
      <w:tr w:rsidR="00D72031" w:rsidRPr="00B9354A" w14:paraId="101456AE" w14:textId="77777777" w:rsidTr="002260DE">
        <w:trPr>
          <w:trHeight w:val="285"/>
        </w:trPr>
        <w:tc>
          <w:tcPr>
            <w:tcW w:w="539" w:type="pct"/>
            <w:tcBorders>
              <w:top w:val="nil"/>
              <w:left w:val="single" w:sz="4" w:space="0" w:color="auto"/>
              <w:bottom w:val="single" w:sz="4" w:space="0" w:color="auto"/>
              <w:right w:val="single" w:sz="4" w:space="0" w:color="auto"/>
            </w:tcBorders>
            <w:shd w:val="clear" w:color="auto" w:fill="auto"/>
            <w:vAlign w:val="center"/>
            <w:hideMark/>
          </w:tcPr>
          <w:p w14:paraId="026C084B" w14:textId="77777777"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5</w:t>
            </w:r>
          </w:p>
        </w:tc>
        <w:tc>
          <w:tcPr>
            <w:tcW w:w="679" w:type="pct"/>
            <w:vMerge/>
            <w:tcBorders>
              <w:top w:val="nil"/>
              <w:left w:val="single" w:sz="4" w:space="0" w:color="auto"/>
              <w:bottom w:val="single" w:sz="4" w:space="0" w:color="auto"/>
              <w:right w:val="single" w:sz="4" w:space="0" w:color="auto"/>
            </w:tcBorders>
            <w:vAlign w:val="center"/>
            <w:hideMark/>
          </w:tcPr>
          <w:p w14:paraId="0586E730" w14:textId="77777777" w:rsidR="00177BEF" w:rsidRPr="00B9354A" w:rsidRDefault="00177BEF" w:rsidP="00177BEF">
            <w:pPr>
              <w:widowControl/>
              <w:spacing w:line="240" w:lineRule="auto"/>
              <w:ind w:firstLineChars="0" w:firstLine="0"/>
              <w:jc w:val="left"/>
              <w:rPr>
                <w:rFonts w:ascii="仿宋" w:eastAsia="仿宋" w:hAnsi="仿宋" w:cs="宋体"/>
                <w:kern w:val="0"/>
                <w:sz w:val="24"/>
                <w:szCs w:val="24"/>
              </w:rPr>
            </w:pPr>
          </w:p>
        </w:tc>
        <w:tc>
          <w:tcPr>
            <w:tcW w:w="2026" w:type="pct"/>
            <w:tcBorders>
              <w:top w:val="nil"/>
              <w:left w:val="nil"/>
              <w:bottom w:val="single" w:sz="4" w:space="0" w:color="auto"/>
              <w:right w:val="single" w:sz="4" w:space="0" w:color="auto"/>
            </w:tcBorders>
            <w:shd w:val="clear" w:color="auto" w:fill="auto"/>
            <w:noWrap/>
            <w:vAlign w:val="center"/>
            <w:hideMark/>
          </w:tcPr>
          <w:p w14:paraId="235FC9EC" w14:textId="77777777"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二林场半专业扑火队</w:t>
            </w:r>
          </w:p>
        </w:tc>
        <w:tc>
          <w:tcPr>
            <w:tcW w:w="609" w:type="pct"/>
            <w:tcBorders>
              <w:top w:val="nil"/>
              <w:left w:val="nil"/>
              <w:bottom w:val="single" w:sz="4" w:space="0" w:color="auto"/>
              <w:right w:val="single" w:sz="4" w:space="0" w:color="auto"/>
            </w:tcBorders>
            <w:shd w:val="clear" w:color="auto" w:fill="auto"/>
            <w:noWrap/>
            <w:vAlign w:val="center"/>
            <w:hideMark/>
          </w:tcPr>
          <w:p w14:paraId="2CD23705" w14:textId="77777777"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4</w:t>
            </w:r>
          </w:p>
        </w:tc>
        <w:tc>
          <w:tcPr>
            <w:tcW w:w="609" w:type="pct"/>
            <w:vMerge/>
            <w:tcBorders>
              <w:top w:val="nil"/>
              <w:left w:val="single" w:sz="4" w:space="0" w:color="auto"/>
              <w:bottom w:val="single" w:sz="4" w:space="0" w:color="auto"/>
              <w:right w:val="single" w:sz="4" w:space="0" w:color="auto"/>
            </w:tcBorders>
            <w:vAlign w:val="center"/>
            <w:hideMark/>
          </w:tcPr>
          <w:p w14:paraId="179592AC" w14:textId="77777777" w:rsidR="00177BEF" w:rsidRPr="00B9354A" w:rsidRDefault="00177BEF" w:rsidP="00177BEF">
            <w:pPr>
              <w:widowControl/>
              <w:spacing w:line="240" w:lineRule="auto"/>
              <w:ind w:firstLineChars="0" w:firstLine="0"/>
              <w:jc w:val="left"/>
              <w:rPr>
                <w:rFonts w:ascii="仿宋" w:eastAsia="仿宋" w:hAnsi="仿宋" w:cs="宋体"/>
                <w:kern w:val="0"/>
                <w:sz w:val="24"/>
                <w:szCs w:val="24"/>
              </w:rPr>
            </w:pPr>
          </w:p>
        </w:tc>
        <w:tc>
          <w:tcPr>
            <w:tcW w:w="539" w:type="pct"/>
            <w:tcBorders>
              <w:top w:val="nil"/>
              <w:left w:val="nil"/>
              <w:bottom w:val="single" w:sz="4" w:space="0" w:color="auto"/>
              <w:right w:val="single" w:sz="4" w:space="0" w:color="auto"/>
            </w:tcBorders>
            <w:shd w:val="clear" w:color="auto" w:fill="auto"/>
            <w:vAlign w:val="center"/>
          </w:tcPr>
          <w:p w14:paraId="60289621" w14:textId="57EA4770"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p>
        </w:tc>
      </w:tr>
      <w:tr w:rsidR="00D72031" w:rsidRPr="00B9354A" w14:paraId="761B0B55" w14:textId="77777777" w:rsidTr="002260DE">
        <w:trPr>
          <w:trHeight w:val="285"/>
        </w:trPr>
        <w:tc>
          <w:tcPr>
            <w:tcW w:w="539" w:type="pct"/>
            <w:tcBorders>
              <w:top w:val="nil"/>
              <w:left w:val="single" w:sz="4" w:space="0" w:color="auto"/>
              <w:bottom w:val="single" w:sz="4" w:space="0" w:color="auto"/>
              <w:right w:val="single" w:sz="4" w:space="0" w:color="auto"/>
            </w:tcBorders>
            <w:shd w:val="clear" w:color="auto" w:fill="auto"/>
            <w:vAlign w:val="center"/>
            <w:hideMark/>
          </w:tcPr>
          <w:p w14:paraId="774E158B" w14:textId="77777777"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6</w:t>
            </w:r>
          </w:p>
        </w:tc>
        <w:tc>
          <w:tcPr>
            <w:tcW w:w="679" w:type="pct"/>
            <w:vMerge/>
            <w:tcBorders>
              <w:top w:val="nil"/>
              <w:left w:val="single" w:sz="4" w:space="0" w:color="auto"/>
              <w:bottom w:val="single" w:sz="4" w:space="0" w:color="auto"/>
              <w:right w:val="single" w:sz="4" w:space="0" w:color="auto"/>
            </w:tcBorders>
            <w:vAlign w:val="center"/>
            <w:hideMark/>
          </w:tcPr>
          <w:p w14:paraId="099D6884" w14:textId="77777777" w:rsidR="00177BEF" w:rsidRPr="00B9354A" w:rsidRDefault="00177BEF" w:rsidP="00177BEF">
            <w:pPr>
              <w:widowControl/>
              <w:spacing w:line="240" w:lineRule="auto"/>
              <w:ind w:firstLineChars="0" w:firstLine="0"/>
              <w:jc w:val="left"/>
              <w:rPr>
                <w:rFonts w:ascii="仿宋" w:eastAsia="仿宋" w:hAnsi="仿宋" w:cs="宋体"/>
                <w:kern w:val="0"/>
                <w:sz w:val="24"/>
                <w:szCs w:val="24"/>
              </w:rPr>
            </w:pPr>
          </w:p>
        </w:tc>
        <w:tc>
          <w:tcPr>
            <w:tcW w:w="2026" w:type="pct"/>
            <w:tcBorders>
              <w:top w:val="nil"/>
              <w:left w:val="nil"/>
              <w:bottom w:val="single" w:sz="4" w:space="0" w:color="auto"/>
              <w:right w:val="single" w:sz="4" w:space="0" w:color="auto"/>
            </w:tcBorders>
            <w:shd w:val="clear" w:color="auto" w:fill="auto"/>
            <w:noWrap/>
            <w:vAlign w:val="center"/>
            <w:hideMark/>
          </w:tcPr>
          <w:p w14:paraId="76BF3C88" w14:textId="77777777"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三林场半专业扑火队</w:t>
            </w:r>
          </w:p>
        </w:tc>
        <w:tc>
          <w:tcPr>
            <w:tcW w:w="609" w:type="pct"/>
            <w:tcBorders>
              <w:top w:val="nil"/>
              <w:left w:val="nil"/>
              <w:bottom w:val="single" w:sz="4" w:space="0" w:color="auto"/>
              <w:right w:val="single" w:sz="4" w:space="0" w:color="auto"/>
            </w:tcBorders>
            <w:shd w:val="clear" w:color="auto" w:fill="auto"/>
            <w:noWrap/>
            <w:vAlign w:val="center"/>
            <w:hideMark/>
          </w:tcPr>
          <w:p w14:paraId="21823088" w14:textId="77777777"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5</w:t>
            </w:r>
          </w:p>
        </w:tc>
        <w:tc>
          <w:tcPr>
            <w:tcW w:w="609" w:type="pct"/>
            <w:vMerge/>
            <w:tcBorders>
              <w:top w:val="nil"/>
              <w:left w:val="single" w:sz="4" w:space="0" w:color="auto"/>
              <w:bottom w:val="single" w:sz="4" w:space="0" w:color="auto"/>
              <w:right w:val="single" w:sz="4" w:space="0" w:color="auto"/>
            </w:tcBorders>
            <w:vAlign w:val="center"/>
            <w:hideMark/>
          </w:tcPr>
          <w:p w14:paraId="1A8CA674" w14:textId="77777777" w:rsidR="00177BEF" w:rsidRPr="00B9354A" w:rsidRDefault="00177BEF" w:rsidP="00177BEF">
            <w:pPr>
              <w:widowControl/>
              <w:spacing w:line="240" w:lineRule="auto"/>
              <w:ind w:firstLineChars="0" w:firstLine="0"/>
              <w:jc w:val="left"/>
              <w:rPr>
                <w:rFonts w:ascii="仿宋" w:eastAsia="仿宋" w:hAnsi="仿宋" w:cs="宋体"/>
                <w:kern w:val="0"/>
                <w:sz w:val="24"/>
                <w:szCs w:val="24"/>
              </w:rPr>
            </w:pPr>
          </w:p>
        </w:tc>
        <w:tc>
          <w:tcPr>
            <w:tcW w:w="539" w:type="pct"/>
            <w:tcBorders>
              <w:top w:val="nil"/>
              <w:left w:val="nil"/>
              <w:bottom w:val="single" w:sz="4" w:space="0" w:color="auto"/>
              <w:right w:val="single" w:sz="4" w:space="0" w:color="auto"/>
            </w:tcBorders>
            <w:shd w:val="clear" w:color="auto" w:fill="auto"/>
            <w:vAlign w:val="center"/>
          </w:tcPr>
          <w:p w14:paraId="20DA69D6" w14:textId="51C37C36"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p>
        </w:tc>
      </w:tr>
      <w:tr w:rsidR="00D72031" w:rsidRPr="00B9354A" w14:paraId="057D3C04" w14:textId="77777777" w:rsidTr="002260DE">
        <w:trPr>
          <w:trHeight w:val="285"/>
        </w:trPr>
        <w:tc>
          <w:tcPr>
            <w:tcW w:w="539" w:type="pct"/>
            <w:tcBorders>
              <w:top w:val="nil"/>
              <w:left w:val="single" w:sz="4" w:space="0" w:color="auto"/>
              <w:bottom w:val="single" w:sz="4" w:space="0" w:color="auto"/>
              <w:right w:val="single" w:sz="4" w:space="0" w:color="auto"/>
            </w:tcBorders>
            <w:shd w:val="clear" w:color="auto" w:fill="auto"/>
            <w:vAlign w:val="center"/>
            <w:hideMark/>
          </w:tcPr>
          <w:p w14:paraId="068EBEDB" w14:textId="77777777"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7</w:t>
            </w:r>
          </w:p>
        </w:tc>
        <w:tc>
          <w:tcPr>
            <w:tcW w:w="679" w:type="pct"/>
            <w:vMerge w:val="restart"/>
            <w:tcBorders>
              <w:top w:val="nil"/>
              <w:left w:val="single" w:sz="4" w:space="0" w:color="auto"/>
              <w:bottom w:val="single" w:sz="4" w:space="0" w:color="auto"/>
              <w:right w:val="single" w:sz="4" w:space="0" w:color="auto"/>
            </w:tcBorders>
            <w:shd w:val="clear" w:color="auto" w:fill="auto"/>
            <w:vAlign w:val="center"/>
            <w:hideMark/>
          </w:tcPr>
          <w:p w14:paraId="2D3C9E84" w14:textId="77777777"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应急救援队伍</w:t>
            </w:r>
          </w:p>
        </w:tc>
        <w:tc>
          <w:tcPr>
            <w:tcW w:w="2026" w:type="pct"/>
            <w:tcBorders>
              <w:top w:val="nil"/>
              <w:left w:val="nil"/>
              <w:bottom w:val="single" w:sz="4" w:space="0" w:color="auto"/>
              <w:right w:val="single" w:sz="4" w:space="0" w:color="auto"/>
            </w:tcBorders>
            <w:shd w:val="clear" w:color="auto" w:fill="auto"/>
            <w:noWrap/>
            <w:vAlign w:val="center"/>
            <w:hideMark/>
          </w:tcPr>
          <w:p w14:paraId="099A0852" w14:textId="77777777"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proofErr w:type="gramStart"/>
            <w:r w:rsidRPr="00B9354A">
              <w:rPr>
                <w:rFonts w:ascii="仿宋" w:eastAsia="仿宋" w:hAnsi="仿宋" w:cs="宋体" w:hint="eastAsia"/>
                <w:kern w:val="0"/>
                <w:sz w:val="24"/>
                <w:szCs w:val="24"/>
              </w:rPr>
              <w:t>岗木达镇应急</w:t>
            </w:r>
            <w:proofErr w:type="gramEnd"/>
            <w:r w:rsidRPr="00B9354A">
              <w:rPr>
                <w:rFonts w:ascii="仿宋" w:eastAsia="仿宋" w:hAnsi="仿宋" w:cs="宋体" w:hint="eastAsia"/>
                <w:kern w:val="0"/>
                <w:sz w:val="24"/>
                <w:szCs w:val="24"/>
              </w:rPr>
              <w:t>救援队伍</w:t>
            </w:r>
          </w:p>
        </w:tc>
        <w:tc>
          <w:tcPr>
            <w:tcW w:w="609" w:type="pct"/>
            <w:tcBorders>
              <w:top w:val="nil"/>
              <w:left w:val="nil"/>
              <w:bottom w:val="single" w:sz="4" w:space="0" w:color="auto"/>
              <w:right w:val="single" w:sz="4" w:space="0" w:color="auto"/>
            </w:tcBorders>
            <w:shd w:val="clear" w:color="auto" w:fill="auto"/>
            <w:noWrap/>
            <w:vAlign w:val="center"/>
            <w:hideMark/>
          </w:tcPr>
          <w:p w14:paraId="753DE782" w14:textId="77777777"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20</w:t>
            </w:r>
          </w:p>
        </w:tc>
        <w:tc>
          <w:tcPr>
            <w:tcW w:w="609" w:type="pct"/>
            <w:vMerge w:val="restart"/>
            <w:tcBorders>
              <w:top w:val="nil"/>
              <w:left w:val="single" w:sz="4" w:space="0" w:color="auto"/>
              <w:bottom w:val="single" w:sz="4" w:space="0" w:color="000000"/>
              <w:right w:val="single" w:sz="4" w:space="0" w:color="auto"/>
            </w:tcBorders>
            <w:shd w:val="clear" w:color="auto" w:fill="auto"/>
            <w:vAlign w:val="center"/>
            <w:hideMark/>
          </w:tcPr>
          <w:p w14:paraId="62E76F7E" w14:textId="77777777"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应急救援前期处置</w:t>
            </w:r>
          </w:p>
        </w:tc>
        <w:tc>
          <w:tcPr>
            <w:tcW w:w="539" w:type="pct"/>
            <w:tcBorders>
              <w:top w:val="nil"/>
              <w:left w:val="nil"/>
              <w:bottom w:val="single" w:sz="4" w:space="0" w:color="auto"/>
              <w:right w:val="single" w:sz="4" w:space="0" w:color="auto"/>
            </w:tcBorders>
            <w:shd w:val="clear" w:color="auto" w:fill="auto"/>
            <w:vAlign w:val="center"/>
          </w:tcPr>
          <w:p w14:paraId="63AD2BFC" w14:textId="53810C5E"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p>
        </w:tc>
      </w:tr>
      <w:tr w:rsidR="00D72031" w:rsidRPr="00B9354A" w14:paraId="0B569E1E" w14:textId="77777777" w:rsidTr="002260DE">
        <w:trPr>
          <w:trHeight w:val="285"/>
        </w:trPr>
        <w:tc>
          <w:tcPr>
            <w:tcW w:w="539" w:type="pct"/>
            <w:tcBorders>
              <w:top w:val="nil"/>
              <w:left w:val="single" w:sz="4" w:space="0" w:color="auto"/>
              <w:bottom w:val="single" w:sz="4" w:space="0" w:color="auto"/>
              <w:right w:val="single" w:sz="4" w:space="0" w:color="auto"/>
            </w:tcBorders>
            <w:shd w:val="clear" w:color="auto" w:fill="auto"/>
            <w:vAlign w:val="center"/>
            <w:hideMark/>
          </w:tcPr>
          <w:p w14:paraId="30741449" w14:textId="77777777"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8</w:t>
            </w:r>
          </w:p>
        </w:tc>
        <w:tc>
          <w:tcPr>
            <w:tcW w:w="679" w:type="pct"/>
            <w:vMerge/>
            <w:tcBorders>
              <w:top w:val="nil"/>
              <w:left w:val="single" w:sz="4" w:space="0" w:color="auto"/>
              <w:bottom w:val="single" w:sz="4" w:space="0" w:color="auto"/>
              <w:right w:val="single" w:sz="4" w:space="0" w:color="auto"/>
            </w:tcBorders>
            <w:vAlign w:val="center"/>
            <w:hideMark/>
          </w:tcPr>
          <w:p w14:paraId="703AFC26" w14:textId="77777777" w:rsidR="00177BEF" w:rsidRPr="00B9354A" w:rsidRDefault="00177BEF" w:rsidP="00177BEF">
            <w:pPr>
              <w:widowControl/>
              <w:spacing w:line="240" w:lineRule="auto"/>
              <w:ind w:firstLineChars="0" w:firstLine="0"/>
              <w:jc w:val="left"/>
              <w:rPr>
                <w:rFonts w:ascii="仿宋" w:eastAsia="仿宋" w:hAnsi="仿宋" w:cs="宋体"/>
                <w:kern w:val="0"/>
                <w:sz w:val="24"/>
                <w:szCs w:val="24"/>
              </w:rPr>
            </w:pPr>
          </w:p>
        </w:tc>
        <w:tc>
          <w:tcPr>
            <w:tcW w:w="2026" w:type="pct"/>
            <w:tcBorders>
              <w:top w:val="nil"/>
              <w:left w:val="nil"/>
              <w:bottom w:val="single" w:sz="4" w:space="0" w:color="auto"/>
              <w:right w:val="single" w:sz="4" w:space="0" w:color="auto"/>
            </w:tcBorders>
            <w:shd w:val="clear" w:color="auto" w:fill="auto"/>
            <w:noWrap/>
            <w:vAlign w:val="center"/>
            <w:hideMark/>
          </w:tcPr>
          <w:p w14:paraId="21E83086" w14:textId="77777777"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上杜柯乡应急救援队伍</w:t>
            </w:r>
          </w:p>
        </w:tc>
        <w:tc>
          <w:tcPr>
            <w:tcW w:w="609" w:type="pct"/>
            <w:tcBorders>
              <w:top w:val="nil"/>
              <w:left w:val="nil"/>
              <w:bottom w:val="single" w:sz="4" w:space="0" w:color="auto"/>
              <w:right w:val="single" w:sz="4" w:space="0" w:color="auto"/>
            </w:tcBorders>
            <w:shd w:val="clear" w:color="auto" w:fill="auto"/>
            <w:noWrap/>
            <w:vAlign w:val="center"/>
            <w:hideMark/>
          </w:tcPr>
          <w:p w14:paraId="639A3BC0" w14:textId="77777777"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30</w:t>
            </w:r>
          </w:p>
        </w:tc>
        <w:tc>
          <w:tcPr>
            <w:tcW w:w="609" w:type="pct"/>
            <w:vMerge/>
            <w:tcBorders>
              <w:top w:val="nil"/>
              <w:left w:val="single" w:sz="4" w:space="0" w:color="auto"/>
              <w:bottom w:val="single" w:sz="4" w:space="0" w:color="000000"/>
              <w:right w:val="single" w:sz="4" w:space="0" w:color="auto"/>
            </w:tcBorders>
            <w:vAlign w:val="center"/>
            <w:hideMark/>
          </w:tcPr>
          <w:p w14:paraId="2EF321FF" w14:textId="77777777" w:rsidR="00177BEF" w:rsidRPr="00B9354A" w:rsidRDefault="00177BEF" w:rsidP="00177BEF">
            <w:pPr>
              <w:widowControl/>
              <w:spacing w:line="240" w:lineRule="auto"/>
              <w:ind w:firstLineChars="0" w:firstLine="0"/>
              <w:jc w:val="left"/>
              <w:rPr>
                <w:rFonts w:ascii="仿宋" w:eastAsia="仿宋" w:hAnsi="仿宋" w:cs="宋体"/>
                <w:kern w:val="0"/>
                <w:sz w:val="24"/>
                <w:szCs w:val="24"/>
              </w:rPr>
            </w:pPr>
          </w:p>
        </w:tc>
        <w:tc>
          <w:tcPr>
            <w:tcW w:w="539" w:type="pct"/>
            <w:tcBorders>
              <w:top w:val="nil"/>
              <w:left w:val="nil"/>
              <w:bottom w:val="single" w:sz="4" w:space="0" w:color="auto"/>
              <w:right w:val="single" w:sz="4" w:space="0" w:color="auto"/>
            </w:tcBorders>
            <w:shd w:val="clear" w:color="auto" w:fill="auto"/>
            <w:vAlign w:val="center"/>
          </w:tcPr>
          <w:p w14:paraId="406C0708" w14:textId="18C44971"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p>
        </w:tc>
      </w:tr>
      <w:tr w:rsidR="00D72031" w:rsidRPr="00B9354A" w14:paraId="6392FB89" w14:textId="77777777" w:rsidTr="002260DE">
        <w:trPr>
          <w:trHeight w:val="285"/>
        </w:trPr>
        <w:tc>
          <w:tcPr>
            <w:tcW w:w="539" w:type="pct"/>
            <w:tcBorders>
              <w:top w:val="nil"/>
              <w:left w:val="single" w:sz="4" w:space="0" w:color="auto"/>
              <w:bottom w:val="single" w:sz="4" w:space="0" w:color="auto"/>
              <w:right w:val="single" w:sz="4" w:space="0" w:color="auto"/>
            </w:tcBorders>
            <w:shd w:val="clear" w:color="auto" w:fill="auto"/>
            <w:vAlign w:val="center"/>
            <w:hideMark/>
          </w:tcPr>
          <w:p w14:paraId="14FCA112" w14:textId="77777777"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9</w:t>
            </w:r>
          </w:p>
        </w:tc>
        <w:tc>
          <w:tcPr>
            <w:tcW w:w="679" w:type="pct"/>
            <w:vMerge/>
            <w:tcBorders>
              <w:top w:val="nil"/>
              <w:left w:val="single" w:sz="4" w:space="0" w:color="auto"/>
              <w:bottom w:val="single" w:sz="4" w:space="0" w:color="auto"/>
              <w:right w:val="single" w:sz="4" w:space="0" w:color="auto"/>
            </w:tcBorders>
            <w:vAlign w:val="center"/>
            <w:hideMark/>
          </w:tcPr>
          <w:p w14:paraId="3ABBDD8C" w14:textId="77777777" w:rsidR="00177BEF" w:rsidRPr="00B9354A" w:rsidRDefault="00177BEF" w:rsidP="00177BEF">
            <w:pPr>
              <w:widowControl/>
              <w:spacing w:line="240" w:lineRule="auto"/>
              <w:ind w:firstLineChars="0" w:firstLine="0"/>
              <w:jc w:val="left"/>
              <w:rPr>
                <w:rFonts w:ascii="仿宋" w:eastAsia="仿宋" w:hAnsi="仿宋" w:cs="宋体"/>
                <w:kern w:val="0"/>
                <w:sz w:val="24"/>
                <w:szCs w:val="24"/>
              </w:rPr>
            </w:pPr>
          </w:p>
        </w:tc>
        <w:tc>
          <w:tcPr>
            <w:tcW w:w="2026" w:type="pct"/>
            <w:tcBorders>
              <w:top w:val="nil"/>
              <w:left w:val="nil"/>
              <w:bottom w:val="single" w:sz="4" w:space="0" w:color="auto"/>
              <w:right w:val="single" w:sz="4" w:space="0" w:color="auto"/>
            </w:tcBorders>
            <w:shd w:val="clear" w:color="auto" w:fill="auto"/>
            <w:noWrap/>
            <w:vAlign w:val="center"/>
            <w:hideMark/>
          </w:tcPr>
          <w:p w14:paraId="542F0B91" w14:textId="77777777"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proofErr w:type="gramStart"/>
            <w:r w:rsidRPr="00B9354A">
              <w:rPr>
                <w:rFonts w:ascii="仿宋" w:eastAsia="仿宋" w:hAnsi="仿宋" w:cs="宋体" w:hint="eastAsia"/>
                <w:kern w:val="0"/>
                <w:sz w:val="24"/>
                <w:szCs w:val="24"/>
              </w:rPr>
              <w:t>吾伊乡</w:t>
            </w:r>
            <w:proofErr w:type="gramEnd"/>
            <w:r w:rsidRPr="00B9354A">
              <w:rPr>
                <w:rFonts w:ascii="仿宋" w:eastAsia="仿宋" w:hAnsi="仿宋" w:cs="宋体" w:hint="eastAsia"/>
                <w:kern w:val="0"/>
                <w:sz w:val="24"/>
                <w:szCs w:val="24"/>
              </w:rPr>
              <w:t>应急救援队伍</w:t>
            </w:r>
          </w:p>
        </w:tc>
        <w:tc>
          <w:tcPr>
            <w:tcW w:w="609" w:type="pct"/>
            <w:tcBorders>
              <w:top w:val="nil"/>
              <w:left w:val="nil"/>
              <w:bottom w:val="single" w:sz="4" w:space="0" w:color="auto"/>
              <w:right w:val="single" w:sz="4" w:space="0" w:color="auto"/>
            </w:tcBorders>
            <w:shd w:val="clear" w:color="auto" w:fill="auto"/>
            <w:noWrap/>
            <w:vAlign w:val="center"/>
            <w:hideMark/>
          </w:tcPr>
          <w:p w14:paraId="2BDB8CFF" w14:textId="77777777"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30</w:t>
            </w:r>
          </w:p>
        </w:tc>
        <w:tc>
          <w:tcPr>
            <w:tcW w:w="609" w:type="pct"/>
            <w:vMerge/>
            <w:tcBorders>
              <w:top w:val="nil"/>
              <w:left w:val="single" w:sz="4" w:space="0" w:color="auto"/>
              <w:bottom w:val="single" w:sz="4" w:space="0" w:color="000000"/>
              <w:right w:val="single" w:sz="4" w:space="0" w:color="auto"/>
            </w:tcBorders>
            <w:vAlign w:val="center"/>
            <w:hideMark/>
          </w:tcPr>
          <w:p w14:paraId="20BCEBE1" w14:textId="77777777" w:rsidR="00177BEF" w:rsidRPr="00B9354A" w:rsidRDefault="00177BEF" w:rsidP="00177BEF">
            <w:pPr>
              <w:widowControl/>
              <w:spacing w:line="240" w:lineRule="auto"/>
              <w:ind w:firstLineChars="0" w:firstLine="0"/>
              <w:jc w:val="left"/>
              <w:rPr>
                <w:rFonts w:ascii="仿宋" w:eastAsia="仿宋" w:hAnsi="仿宋" w:cs="宋体"/>
                <w:kern w:val="0"/>
                <w:sz w:val="24"/>
                <w:szCs w:val="24"/>
              </w:rPr>
            </w:pPr>
          </w:p>
        </w:tc>
        <w:tc>
          <w:tcPr>
            <w:tcW w:w="539" w:type="pct"/>
            <w:tcBorders>
              <w:top w:val="nil"/>
              <w:left w:val="nil"/>
              <w:bottom w:val="single" w:sz="4" w:space="0" w:color="auto"/>
              <w:right w:val="single" w:sz="4" w:space="0" w:color="auto"/>
            </w:tcBorders>
            <w:shd w:val="clear" w:color="auto" w:fill="auto"/>
            <w:vAlign w:val="center"/>
          </w:tcPr>
          <w:p w14:paraId="0AB1D708" w14:textId="3D423EFB"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p>
        </w:tc>
      </w:tr>
      <w:tr w:rsidR="00D72031" w:rsidRPr="00B9354A" w14:paraId="66A5D871" w14:textId="77777777" w:rsidTr="002260DE">
        <w:trPr>
          <w:trHeight w:val="285"/>
        </w:trPr>
        <w:tc>
          <w:tcPr>
            <w:tcW w:w="539" w:type="pct"/>
            <w:tcBorders>
              <w:top w:val="nil"/>
              <w:left w:val="single" w:sz="4" w:space="0" w:color="auto"/>
              <w:bottom w:val="single" w:sz="4" w:space="0" w:color="auto"/>
              <w:right w:val="single" w:sz="4" w:space="0" w:color="auto"/>
            </w:tcBorders>
            <w:shd w:val="clear" w:color="auto" w:fill="auto"/>
            <w:vAlign w:val="center"/>
            <w:hideMark/>
          </w:tcPr>
          <w:p w14:paraId="18C8A85D" w14:textId="77777777"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10</w:t>
            </w:r>
          </w:p>
        </w:tc>
        <w:tc>
          <w:tcPr>
            <w:tcW w:w="679" w:type="pct"/>
            <w:vMerge/>
            <w:tcBorders>
              <w:top w:val="nil"/>
              <w:left w:val="single" w:sz="4" w:space="0" w:color="auto"/>
              <w:bottom w:val="single" w:sz="4" w:space="0" w:color="auto"/>
              <w:right w:val="single" w:sz="4" w:space="0" w:color="auto"/>
            </w:tcBorders>
            <w:vAlign w:val="center"/>
            <w:hideMark/>
          </w:tcPr>
          <w:p w14:paraId="64EFB958" w14:textId="77777777" w:rsidR="00177BEF" w:rsidRPr="00B9354A" w:rsidRDefault="00177BEF" w:rsidP="00177BEF">
            <w:pPr>
              <w:widowControl/>
              <w:spacing w:line="240" w:lineRule="auto"/>
              <w:ind w:firstLineChars="0" w:firstLine="0"/>
              <w:jc w:val="left"/>
              <w:rPr>
                <w:rFonts w:ascii="仿宋" w:eastAsia="仿宋" w:hAnsi="仿宋" w:cs="宋体"/>
                <w:kern w:val="0"/>
                <w:sz w:val="24"/>
                <w:szCs w:val="24"/>
              </w:rPr>
            </w:pPr>
          </w:p>
        </w:tc>
        <w:tc>
          <w:tcPr>
            <w:tcW w:w="2026" w:type="pct"/>
            <w:tcBorders>
              <w:top w:val="nil"/>
              <w:left w:val="nil"/>
              <w:bottom w:val="single" w:sz="4" w:space="0" w:color="auto"/>
              <w:right w:val="single" w:sz="4" w:space="0" w:color="auto"/>
            </w:tcBorders>
            <w:shd w:val="clear" w:color="auto" w:fill="auto"/>
            <w:vAlign w:val="center"/>
            <w:hideMark/>
          </w:tcPr>
          <w:p w14:paraId="5BA662B2" w14:textId="77777777"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18个村（社区）应急救援分队</w:t>
            </w:r>
          </w:p>
        </w:tc>
        <w:tc>
          <w:tcPr>
            <w:tcW w:w="609" w:type="pct"/>
            <w:tcBorders>
              <w:top w:val="nil"/>
              <w:left w:val="nil"/>
              <w:bottom w:val="single" w:sz="4" w:space="0" w:color="auto"/>
              <w:right w:val="single" w:sz="4" w:space="0" w:color="auto"/>
            </w:tcBorders>
            <w:shd w:val="clear" w:color="auto" w:fill="auto"/>
            <w:vAlign w:val="center"/>
            <w:hideMark/>
          </w:tcPr>
          <w:p w14:paraId="19253EED" w14:textId="77777777"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r w:rsidRPr="00B9354A">
              <w:rPr>
                <w:rFonts w:ascii="仿宋" w:eastAsia="仿宋" w:hAnsi="仿宋" w:cs="宋体" w:hint="eastAsia"/>
                <w:kern w:val="0"/>
                <w:sz w:val="24"/>
                <w:szCs w:val="24"/>
              </w:rPr>
              <w:t>305</w:t>
            </w:r>
          </w:p>
        </w:tc>
        <w:tc>
          <w:tcPr>
            <w:tcW w:w="609" w:type="pct"/>
            <w:vMerge/>
            <w:tcBorders>
              <w:top w:val="nil"/>
              <w:left w:val="single" w:sz="4" w:space="0" w:color="auto"/>
              <w:bottom w:val="single" w:sz="4" w:space="0" w:color="000000"/>
              <w:right w:val="single" w:sz="4" w:space="0" w:color="auto"/>
            </w:tcBorders>
            <w:vAlign w:val="center"/>
            <w:hideMark/>
          </w:tcPr>
          <w:p w14:paraId="44EBD207" w14:textId="77777777" w:rsidR="00177BEF" w:rsidRPr="00B9354A" w:rsidRDefault="00177BEF" w:rsidP="00177BEF">
            <w:pPr>
              <w:widowControl/>
              <w:spacing w:line="240" w:lineRule="auto"/>
              <w:ind w:firstLineChars="0" w:firstLine="0"/>
              <w:jc w:val="left"/>
              <w:rPr>
                <w:rFonts w:ascii="仿宋" w:eastAsia="仿宋" w:hAnsi="仿宋" w:cs="宋体"/>
                <w:kern w:val="0"/>
                <w:sz w:val="24"/>
                <w:szCs w:val="24"/>
              </w:rPr>
            </w:pPr>
          </w:p>
        </w:tc>
        <w:tc>
          <w:tcPr>
            <w:tcW w:w="539" w:type="pct"/>
            <w:tcBorders>
              <w:top w:val="nil"/>
              <w:left w:val="nil"/>
              <w:bottom w:val="single" w:sz="4" w:space="0" w:color="auto"/>
              <w:right w:val="single" w:sz="4" w:space="0" w:color="auto"/>
            </w:tcBorders>
            <w:shd w:val="clear" w:color="auto" w:fill="auto"/>
            <w:vAlign w:val="center"/>
          </w:tcPr>
          <w:p w14:paraId="25E53EC5" w14:textId="3176EF3D" w:rsidR="00177BEF" w:rsidRPr="00B9354A" w:rsidRDefault="00177BEF" w:rsidP="00177BEF">
            <w:pPr>
              <w:widowControl/>
              <w:spacing w:line="240" w:lineRule="auto"/>
              <w:ind w:firstLineChars="0" w:firstLine="0"/>
              <w:jc w:val="center"/>
              <w:rPr>
                <w:rFonts w:ascii="仿宋" w:eastAsia="仿宋" w:hAnsi="仿宋" w:cs="宋体"/>
                <w:kern w:val="0"/>
                <w:sz w:val="24"/>
                <w:szCs w:val="24"/>
              </w:rPr>
            </w:pPr>
          </w:p>
        </w:tc>
      </w:tr>
    </w:tbl>
    <w:p w14:paraId="2B8CBD13" w14:textId="77777777" w:rsidR="00712A98" w:rsidRPr="00D72031" w:rsidRDefault="00712A98" w:rsidP="00712A98">
      <w:pPr>
        <w:pStyle w:val="a0"/>
        <w:ind w:leftChars="0" w:left="0" w:firstLineChars="0" w:firstLine="0"/>
        <w:rPr>
          <w:rFonts w:ascii="Times New Roman" w:hAnsi="Times New Roman"/>
        </w:rPr>
      </w:pPr>
    </w:p>
    <w:p w14:paraId="24495C51" w14:textId="73E7403F" w:rsidR="00002F70" w:rsidRPr="00D72031" w:rsidRDefault="00002F70" w:rsidP="00712A98">
      <w:pPr>
        <w:pageBreakBefore/>
        <w:spacing w:line="480" w:lineRule="auto"/>
        <w:ind w:firstLineChars="0" w:firstLine="0"/>
        <w:jc w:val="center"/>
        <w:outlineLvl w:val="1"/>
        <w:rPr>
          <w:rFonts w:ascii="Times New Roman" w:eastAsia="黑体" w:hAnsi="Times New Roman" w:cs="Times New Roman"/>
        </w:rPr>
      </w:pPr>
      <w:r w:rsidRPr="00D72031">
        <w:rPr>
          <w:rFonts w:ascii="Times New Roman" w:eastAsia="黑体" w:hAnsi="Times New Roman" w:cs="Times New Roman"/>
        </w:rPr>
        <w:lastRenderedPageBreak/>
        <w:t>表</w:t>
      </w:r>
      <w:r w:rsidR="00712A98" w:rsidRPr="00D72031">
        <w:rPr>
          <w:rFonts w:ascii="Times New Roman" w:eastAsia="黑体" w:hAnsi="Times New Roman" w:cs="Times New Roman"/>
        </w:rPr>
        <w:t>4</w:t>
      </w:r>
      <w:r w:rsidRPr="00D72031">
        <w:rPr>
          <w:rFonts w:ascii="Times New Roman" w:eastAsia="黑体" w:hAnsi="Times New Roman" w:cs="Times New Roman"/>
        </w:rPr>
        <w:t xml:space="preserve"> </w:t>
      </w:r>
      <w:bookmarkEnd w:id="95"/>
      <w:bookmarkEnd w:id="96"/>
      <w:r w:rsidR="00712A98" w:rsidRPr="00D72031">
        <w:rPr>
          <w:rFonts w:ascii="Times New Roman" w:eastAsia="黑体" w:hAnsi="Times New Roman" w:cs="Times New Roman" w:hint="eastAsia"/>
        </w:rPr>
        <w:t>片区应急救援装备、物资统计及分布表</w:t>
      </w:r>
    </w:p>
    <w:tbl>
      <w:tblPr>
        <w:tblW w:w="5000" w:type="pct"/>
        <w:tblLook w:val="04A0" w:firstRow="1" w:lastRow="0" w:firstColumn="1" w:lastColumn="0" w:noHBand="0" w:noVBand="1"/>
      </w:tblPr>
      <w:tblGrid>
        <w:gridCol w:w="1096"/>
        <w:gridCol w:w="2897"/>
        <w:gridCol w:w="746"/>
        <w:gridCol w:w="696"/>
        <w:gridCol w:w="2008"/>
        <w:gridCol w:w="696"/>
        <w:gridCol w:w="696"/>
      </w:tblGrid>
      <w:tr w:rsidR="00D72031" w:rsidRPr="00B9354A" w14:paraId="45562F57" w14:textId="77777777" w:rsidTr="00B9354A">
        <w:trPr>
          <w:trHeight w:val="300"/>
          <w:tblHeader/>
        </w:trPr>
        <w:tc>
          <w:tcPr>
            <w:tcW w:w="6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4D2809" w14:textId="77777777" w:rsidR="002260DE" w:rsidRPr="00BE6682" w:rsidRDefault="002260DE" w:rsidP="002260DE">
            <w:pPr>
              <w:widowControl/>
              <w:spacing w:line="240" w:lineRule="auto"/>
              <w:ind w:firstLineChars="0" w:firstLine="0"/>
              <w:jc w:val="center"/>
              <w:rPr>
                <w:rFonts w:ascii="黑体" w:eastAsia="黑体" w:hAnsi="黑体" w:cs="宋体"/>
                <w:kern w:val="0"/>
                <w:sz w:val="24"/>
                <w:szCs w:val="24"/>
              </w:rPr>
            </w:pPr>
            <w:r w:rsidRPr="00BE6682">
              <w:rPr>
                <w:rFonts w:ascii="黑体" w:eastAsia="黑体" w:hAnsi="黑体" w:cs="宋体" w:hint="eastAsia"/>
                <w:kern w:val="0"/>
                <w:sz w:val="24"/>
                <w:szCs w:val="24"/>
              </w:rPr>
              <w:t>乡镇</w:t>
            </w:r>
          </w:p>
        </w:tc>
        <w:tc>
          <w:tcPr>
            <w:tcW w:w="1648" w:type="pct"/>
            <w:tcBorders>
              <w:top w:val="single" w:sz="4" w:space="0" w:color="auto"/>
              <w:left w:val="nil"/>
              <w:bottom w:val="single" w:sz="4" w:space="0" w:color="auto"/>
              <w:right w:val="single" w:sz="4" w:space="0" w:color="auto"/>
            </w:tcBorders>
            <w:shd w:val="clear" w:color="auto" w:fill="auto"/>
            <w:noWrap/>
            <w:vAlign w:val="center"/>
            <w:hideMark/>
          </w:tcPr>
          <w:p w14:paraId="3905DAE1" w14:textId="77777777" w:rsidR="002260DE" w:rsidRPr="00BE6682" w:rsidRDefault="002260DE" w:rsidP="002260DE">
            <w:pPr>
              <w:widowControl/>
              <w:spacing w:line="240" w:lineRule="auto"/>
              <w:ind w:firstLineChars="0" w:firstLine="0"/>
              <w:jc w:val="center"/>
              <w:rPr>
                <w:rFonts w:ascii="黑体" w:eastAsia="黑体" w:hAnsi="黑体" w:cs="宋体"/>
                <w:kern w:val="0"/>
                <w:sz w:val="24"/>
                <w:szCs w:val="24"/>
              </w:rPr>
            </w:pPr>
            <w:r w:rsidRPr="00BE6682">
              <w:rPr>
                <w:rFonts w:ascii="黑体" w:eastAsia="黑体" w:hAnsi="黑体" w:cs="宋体" w:hint="eastAsia"/>
                <w:kern w:val="0"/>
                <w:sz w:val="24"/>
                <w:szCs w:val="24"/>
              </w:rPr>
              <w:t>物资装备名称</w:t>
            </w:r>
          </w:p>
        </w:tc>
        <w:tc>
          <w:tcPr>
            <w:tcW w:w="429" w:type="pct"/>
            <w:tcBorders>
              <w:top w:val="single" w:sz="4" w:space="0" w:color="auto"/>
              <w:left w:val="nil"/>
              <w:bottom w:val="single" w:sz="4" w:space="0" w:color="auto"/>
              <w:right w:val="single" w:sz="4" w:space="0" w:color="auto"/>
            </w:tcBorders>
            <w:shd w:val="clear" w:color="auto" w:fill="auto"/>
            <w:noWrap/>
            <w:vAlign w:val="center"/>
            <w:hideMark/>
          </w:tcPr>
          <w:p w14:paraId="30AABC03" w14:textId="77777777" w:rsidR="002260DE" w:rsidRPr="00BE6682" w:rsidRDefault="002260DE" w:rsidP="002260DE">
            <w:pPr>
              <w:widowControl/>
              <w:spacing w:line="240" w:lineRule="auto"/>
              <w:ind w:firstLineChars="0" w:firstLine="0"/>
              <w:jc w:val="center"/>
              <w:rPr>
                <w:rFonts w:ascii="黑体" w:eastAsia="黑体" w:hAnsi="黑体" w:cs="宋体"/>
                <w:kern w:val="0"/>
                <w:sz w:val="24"/>
                <w:szCs w:val="24"/>
              </w:rPr>
            </w:pPr>
            <w:r w:rsidRPr="00BE6682">
              <w:rPr>
                <w:rFonts w:ascii="黑体" w:eastAsia="黑体" w:hAnsi="黑体" w:cs="宋体" w:hint="eastAsia"/>
                <w:kern w:val="0"/>
                <w:sz w:val="24"/>
                <w:szCs w:val="24"/>
              </w:rPr>
              <w:t>数量</w:t>
            </w:r>
          </w:p>
        </w:tc>
        <w:tc>
          <w:tcPr>
            <w:tcW w:w="385" w:type="pct"/>
            <w:tcBorders>
              <w:top w:val="single" w:sz="4" w:space="0" w:color="auto"/>
              <w:left w:val="nil"/>
              <w:bottom w:val="single" w:sz="4" w:space="0" w:color="auto"/>
              <w:right w:val="single" w:sz="4" w:space="0" w:color="auto"/>
            </w:tcBorders>
            <w:shd w:val="clear" w:color="auto" w:fill="auto"/>
            <w:noWrap/>
            <w:vAlign w:val="center"/>
            <w:hideMark/>
          </w:tcPr>
          <w:p w14:paraId="20FB8380" w14:textId="77777777" w:rsidR="002260DE" w:rsidRPr="00BE6682" w:rsidRDefault="002260DE" w:rsidP="002260DE">
            <w:pPr>
              <w:widowControl/>
              <w:spacing w:line="240" w:lineRule="auto"/>
              <w:ind w:firstLineChars="0" w:firstLine="0"/>
              <w:jc w:val="center"/>
              <w:rPr>
                <w:rFonts w:ascii="黑体" w:eastAsia="黑体" w:hAnsi="黑体" w:cs="宋体"/>
                <w:kern w:val="0"/>
                <w:sz w:val="24"/>
                <w:szCs w:val="24"/>
              </w:rPr>
            </w:pPr>
            <w:r w:rsidRPr="00BE6682">
              <w:rPr>
                <w:rFonts w:ascii="黑体" w:eastAsia="黑体" w:hAnsi="黑体" w:cs="宋体" w:hint="eastAsia"/>
                <w:kern w:val="0"/>
                <w:sz w:val="24"/>
                <w:szCs w:val="24"/>
              </w:rPr>
              <w:t>单位</w:t>
            </w:r>
          </w:p>
        </w:tc>
        <w:tc>
          <w:tcPr>
            <w:tcW w:w="1143" w:type="pct"/>
            <w:tcBorders>
              <w:top w:val="single" w:sz="4" w:space="0" w:color="auto"/>
              <w:left w:val="nil"/>
              <w:bottom w:val="single" w:sz="4" w:space="0" w:color="auto"/>
              <w:right w:val="single" w:sz="4" w:space="0" w:color="auto"/>
            </w:tcBorders>
            <w:shd w:val="clear" w:color="auto" w:fill="auto"/>
            <w:noWrap/>
            <w:vAlign w:val="center"/>
            <w:hideMark/>
          </w:tcPr>
          <w:p w14:paraId="6BF0991E" w14:textId="77777777" w:rsidR="002260DE" w:rsidRPr="00BE6682" w:rsidRDefault="002260DE" w:rsidP="002260DE">
            <w:pPr>
              <w:widowControl/>
              <w:spacing w:line="240" w:lineRule="auto"/>
              <w:ind w:firstLineChars="0" w:firstLine="0"/>
              <w:jc w:val="center"/>
              <w:rPr>
                <w:rFonts w:ascii="黑体" w:eastAsia="黑体" w:hAnsi="黑体" w:cs="宋体"/>
                <w:kern w:val="0"/>
                <w:sz w:val="24"/>
                <w:szCs w:val="24"/>
              </w:rPr>
            </w:pPr>
            <w:r w:rsidRPr="00BE6682">
              <w:rPr>
                <w:rFonts w:ascii="黑体" w:eastAsia="黑体" w:hAnsi="黑体" w:cs="宋体" w:hint="eastAsia"/>
                <w:kern w:val="0"/>
                <w:sz w:val="24"/>
                <w:szCs w:val="24"/>
              </w:rPr>
              <w:t>物资装备名称</w:t>
            </w:r>
          </w:p>
        </w:tc>
        <w:tc>
          <w:tcPr>
            <w:tcW w:w="385" w:type="pct"/>
            <w:tcBorders>
              <w:top w:val="single" w:sz="4" w:space="0" w:color="auto"/>
              <w:left w:val="nil"/>
              <w:bottom w:val="single" w:sz="4" w:space="0" w:color="auto"/>
              <w:right w:val="single" w:sz="4" w:space="0" w:color="auto"/>
            </w:tcBorders>
            <w:shd w:val="clear" w:color="auto" w:fill="auto"/>
            <w:noWrap/>
            <w:vAlign w:val="center"/>
            <w:hideMark/>
          </w:tcPr>
          <w:p w14:paraId="082F0904" w14:textId="77777777" w:rsidR="002260DE" w:rsidRPr="00BE6682" w:rsidRDefault="002260DE" w:rsidP="002260DE">
            <w:pPr>
              <w:widowControl/>
              <w:spacing w:line="240" w:lineRule="auto"/>
              <w:ind w:firstLineChars="0" w:firstLine="0"/>
              <w:jc w:val="center"/>
              <w:rPr>
                <w:rFonts w:ascii="黑体" w:eastAsia="黑体" w:hAnsi="黑体" w:cs="宋体"/>
                <w:kern w:val="0"/>
                <w:sz w:val="24"/>
                <w:szCs w:val="24"/>
              </w:rPr>
            </w:pPr>
            <w:r w:rsidRPr="00BE6682">
              <w:rPr>
                <w:rFonts w:ascii="黑体" w:eastAsia="黑体" w:hAnsi="黑体" w:cs="宋体" w:hint="eastAsia"/>
                <w:kern w:val="0"/>
                <w:sz w:val="24"/>
                <w:szCs w:val="24"/>
              </w:rPr>
              <w:t>数量</w:t>
            </w:r>
          </w:p>
        </w:tc>
        <w:tc>
          <w:tcPr>
            <w:tcW w:w="384" w:type="pct"/>
            <w:tcBorders>
              <w:top w:val="single" w:sz="4" w:space="0" w:color="auto"/>
              <w:left w:val="nil"/>
              <w:bottom w:val="single" w:sz="4" w:space="0" w:color="auto"/>
              <w:right w:val="single" w:sz="4" w:space="0" w:color="auto"/>
            </w:tcBorders>
            <w:shd w:val="clear" w:color="auto" w:fill="auto"/>
            <w:noWrap/>
            <w:vAlign w:val="center"/>
            <w:hideMark/>
          </w:tcPr>
          <w:p w14:paraId="0F798E56" w14:textId="77777777" w:rsidR="002260DE" w:rsidRPr="00BE6682" w:rsidRDefault="002260DE" w:rsidP="002260DE">
            <w:pPr>
              <w:widowControl/>
              <w:spacing w:line="240" w:lineRule="auto"/>
              <w:ind w:firstLineChars="0" w:firstLine="0"/>
              <w:jc w:val="center"/>
              <w:rPr>
                <w:rFonts w:ascii="黑体" w:eastAsia="黑体" w:hAnsi="黑体" w:cs="宋体"/>
                <w:kern w:val="0"/>
                <w:sz w:val="24"/>
                <w:szCs w:val="24"/>
              </w:rPr>
            </w:pPr>
            <w:r w:rsidRPr="00BE6682">
              <w:rPr>
                <w:rFonts w:ascii="黑体" w:eastAsia="黑体" w:hAnsi="黑体" w:cs="宋体" w:hint="eastAsia"/>
                <w:kern w:val="0"/>
                <w:sz w:val="24"/>
                <w:szCs w:val="24"/>
              </w:rPr>
              <w:t>单位</w:t>
            </w:r>
          </w:p>
        </w:tc>
      </w:tr>
      <w:tr w:rsidR="00D72031" w:rsidRPr="00B9354A" w14:paraId="75032EEF" w14:textId="77777777" w:rsidTr="00B9354A">
        <w:trPr>
          <w:trHeight w:val="300"/>
        </w:trPr>
        <w:tc>
          <w:tcPr>
            <w:tcW w:w="62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662FBFE"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岗木达镇</w:t>
            </w:r>
            <w:proofErr w:type="gramEnd"/>
          </w:p>
        </w:tc>
        <w:tc>
          <w:tcPr>
            <w:tcW w:w="1648" w:type="pct"/>
            <w:tcBorders>
              <w:top w:val="nil"/>
              <w:left w:val="nil"/>
              <w:bottom w:val="single" w:sz="4" w:space="0" w:color="auto"/>
              <w:right w:val="single" w:sz="4" w:space="0" w:color="auto"/>
            </w:tcBorders>
            <w:shd w:val="clear" w:color="auto" w:fill="auto"/>
            <w:vAlign w:val="center"/>
            <w:hideMark/>
          </w:tcPr>
          <w:p w14:paraId="6E69FB83"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消防抽水机</w:t>
            </w:r>
          </w:p>
        </w:tc>
        <w:tc>
          <w:tcPr>
            <w:tcW w:w="429" w:type="pct"/>
            <w:tcBorders>
              <w:top w:val="nil"/>
              <w:left w:val="nil"/>
              <w:bottom w:val="single" w:sz="4" w:space="0" w:color="auto"/>
              <w:right w:val="single" w:sz="4" w:space="0" w:color="auto"/>
            </w:tcBorders>
            <w:shd w:val="clear" w:color="auto" w:fill="auto"/>
            <w:vAlign w:val="center"/>
            <w:hideMark/>
          </w:tcPr>
          <w:p w14:paraId="72E2D24A"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 xml:space="preserve">10 </w:t>
            </w:r>
          </w:p>
        </w:tc>
        <w:tc>
          <w:tcPr>
            <w:tcW w:w="385" w:type="pct"/>
            <w:tcBorders>
              <w:top w:val="nil"/>
              <w:left w:val="nil"/>
              <w:bottom w:val="single" w:sz="4" w:space="0" w:color="auto"/>
              <w:right w:val="single" w:sz="4" w:space="0" w:color="auto"/>
            </w:tcBorders>
            <w:shd w:val="clear" w:color="auto" w:fill="auto"/>
            <w:vAlign w:val="center"/>
            <w:hideMark/>
          </w:tcPr>
          <w:p w14:paraId="02AA4AE9"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套</w:t>
            </w:r>
          </w:p>
        </w:tc>
        <w:tc>
          <w:tcPr>
            <w:tcW w:w="1143" w:type="pct"/>
            <w:tcBorders>
              <w:top w:val="nil"/>
              <w:left w:val="nil"/>
              <w:bottom w:val="single" w:sz="4" w:space="0" w:color="auto"/>
              <w:right w:val="single" w:sz="4" w:space="0" w:color="auto"/>
            </w:tcBorders>
            <w:shd w:val="clear" w:color="auto" w:fill="auto"/>
            <w:noWrap/>
            <w:vAlign w:val="center"/>
            <w:hideMark/>
          </w:tcPr>
          <w:p w14:paraId="5A088105"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铁锹</w:t>
            </w:r>
          </w:p>
        </w:tc>
        <w:tc>
          <w:tcPr>
            <w:tcW w:w="385" w:type="pct"/>
            <w:tcBorders>
              <w:top w:val="nil"/>
              <w:left w:val="nil"/>
              <w:bottom w:val="single" w:sz="4" w:space="0" w:color="auto"/>
              <w:right w:val="single" w:sz="4" w:space="0" w:color="auto"/>
            </w:tcBorders>
            <w:shd w:val="clear" w:color="auto" w:fill="auto"/>
            <w:vAlign w:val="center"/>
            <w:hideMark/>
          </w:tcPr>
          <w:p w14:paraId="134A7563"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 xml:space="preserve">100 </w:t>
            </w:r>
          </w:p>
        </w:tc>
        <w:tc>
          <w:tcPr>
            <w:tcW w:w="384" w:type="pct"/>
            <w:tcBorders>
              <w:top w:val="nil"/>
              <w:left w:val="nil"/>
              <w:bottom w:val="single" w:sz="4" w:space="0" w:color="auto"/>
              <w:right w:val="single" w:sz="4" w:space="0" w:color="auto"/>
            </w:tcBorders>
            <w:shd w:val="clear" w:color="auto" w:fill="auto"/>
            <w:vAlign w:val="center"/>
            <w:hideMark/>
          </w:tcPr>
          <w:p w14:paraId="2A8615E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把</w:t>
            </w:r>
          </w:p>
        </w:tc>
      </w:tr>
      <w:tr w:rsidR="00D72031" w:rsidRPr="00B9354A" w14:paraId="5CE63B0C" w14:textId="77777777" w:rsidTr="00B9354A">
        <w:trPr>
          <w:trHeight w:val="300"/>
        </w:trPr>
        <w:tc>
          <w:tcPr>
            <w:tcW w:w="626" w:type="pct"/>
            <w:vMerge/>
            <w:tcBorders>
              <w:top w:val="nil"/>
              <w:left w:val="single" w:sz="4" w:space="0" w:color="auto"/>
              <w:bottom w:val="single" w:sz="4" w:space="0" w:color="000000"/>
              <w:right w:val="single" w:sz="4" w:space="0" w:color="auto"/>
            </w:tcBorders>
            <w:vAlign w:val="center"/>
            <w:hideMark/>
          </w:tcPr>
          <w:p w14:paraId="162C75DF"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vAlign w:val="center"/>
            <w:hideMark/>
          </w:tcPr>
          <w:p w14:paraId="42B2A6FB"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消防抽水机用水管（带）</w:t>
            </w:r>
          </w:p>
        </w:tc>
        <w:tc>
          <w:tcPr>
            <w:tcW w:w="429" w:type="pct"/>
            <w:tcBorders>
              <w:top w:val="nil"/>
              <w:left w:val="nil"/>
              <w:bottom w:val="single" w:sz="4" w:space="0" w:color="auto"/>
              <w:right w:val="single" w:sz="4" w:space="0" w:color="auto"/>
            </w:tcBorders>
            <w:shd w:val="clear" w:color="auto" w:fill="auto"/>
            <w:vAlign w:val="center"/>
            <w:hideMark/>
          </w:tcPr>
          <w:p w14:paraId="5ABCC326"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 xml:space="preserve">20 </w:t>
            </w:r>
          </w:p>
        </w:tc>
        <w:tc>
          <w:tcPr>
            <w:tcW w:w="385" w:type="pct"/>
            <w:tcBorders>
              <w:top w:val="nil"/>
              <w:left w:val="nil"/>
              <w:bottom w:val="single" w:sz="4" w:space="0" w:color="auto"/>
              <w:right w:val="single" w:sz="4" w:space="0" w:color="auto"/>
            </w:tcBorders>
            <w:shd w:val="clear" w:color="auto" w:fill="auto"/>
            <w:vAlign w:val="center"/>
            <w:hideMark/>
          </w:tcPr>
          <w:p w14:paraId="16976C16"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根</w:t>
            </w:r>
          </w:p>
        </w:tc>
        <w:tc>
          <w:tcPr>
            <w:tcW w:w="1143" w:type="pct"/>
            <w:tcBorders>
              <w:top w:val="nil"/>
              <w:left w:val="nil"/>
              <w:bottom w:val="single" w:sz="4" w:space="0" w:color="auto"/>
              <w:right w:val="single" w:sz="4" w:space="0" w:color="auto"/>
            </w:tcBorders>
            <w:shd w:val="clear" w:color="auto" w:fill="auto"/>
            <w:noWrap/>
            <w:vAlign w:val="center"/>
            <w:hideMark/>
          </w:tcPr>
          <w:p w14:paraId="4A1A5551"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灭火器</w:t>
            </w:r>
          </w:p>
        </w:tc>
        <w:tc>
          <w:tcPr>
            <w:tcW w:w="385" w:type="pct"/>
            <w:tcBorders>
              <w:top w:val="nil"/>
              <w:left w:val="nil"/>
              <w:bottom w:val="single" w:sz="4" w:space="0" w:color="auto"/>
              <w:right w:val="single" w:sz="4" w:space="0" w:color="auto"/>
            </w:tcBorders>
            <w:shd w:val="clear" w:color="auto" w:fill="auto"/>
            <w:vAlign w:val="center"/>
            <w:hideMark/>
          </w:tcPr>
          <w:p w14:paraId="6F47EFA5"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 xml:space="preserve">5 </w:t>
            </w:r>
          </w:p>
        </w:tc>
        <w:tc>
          <w:tcPr>
            <w:tcW w:w="384" w:type="pct"/>
            <w:tcBorders>
              <w:top w:val="nil"/>
              <w:left w:val="nil"/>
              <w:bottom w:val="single" w:sz="4" w:space="0" w:color="auto"/>
              <w:right w:val="single" w:sz="4" w:space="0" w:color="auto"/>
            </w:tcBorders>
            <w:shd w:val="clear" w:color="auto" w:fill="auto"/>
            <w:vAlign w:val="center"/>
            <w:hideMark/>
          </w:tcPr>
          <w:p w14:paraId="35C18A5F"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r>
      <w:tr w:rsidR="00D72031" w:rsidRPr="00B9354A" w14:paraId="04BA75C0" w14:textId="77777777" w:rsidTr="00B9354A">
        <w:trPr>
          <w:trHeight w:val="300"/>
        </w:trPr>
        <w:tc>
          <w:tcPr>
            <w:tcW w:w="626" w:type="pct"/>
            <w:vMerge/>
            <w:tcBorders>
              <w:top w:val="nil"/>
              <w:left w:val="single" w:sz="4" w:space="0" w:color="auto"/>
              <w:bottom w:val="single" w:sz="4" w:space="0" w:color="000000"/>
              <w:right w:val="single" w:sz="4" w:space="0" w:color="auto"/>
            </w:tcBorders>
            <w:vAlign w:val="center"/>
            <w:hideMark/>
          </w:tcPr>
          <w:p w14:paraId="077421B7"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vAlign w:val="center"/>
            <w:hideMark/>
          </w:tcPr>
          <w:p w14:paraId="0D3E219B"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w:t>
            </w:r>
            <w:r w:rsidRPr="00B9354A">
              <w:rPr>
                <w:rFonts w:ascii="仿宋" w:eastAsia="仿宋" w:hAnsi="仿宋" w:cs="Times New Roman" w:hint="eastAsia"/>
                <w:kern w:val="0"/>
                <w:sz w:val="22"/>
              </w:rPr>
              <w:t>号灭火扫把</w:t>
            </w:r>
          </w:p>
        </w:tc>
        <w:tc>
          <w:tcPr>
            <w:tcW w:w="429" w:type="pct"/>
            <w:tcBorders>
              <w:top w:val="nil"/>
              <w:left w:val="nil"/>
              <w:bottom w:val="single" w:sz="4" w:space="0" w:color="auto"/>
              <w:right w:val="single" w:sz="4" w:space="0" w:color="auto"/>
            </w:tcBorders>
            <w:shd w:val="clear" w:color="auto" w:fill="auto"/>
            <w:vAlign w:val="center"/>
            <w:hideMark/>
          </w:tcPr>
          <w:p w14:paraId="239BECA9"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 xml:space="preserve">1000 </w:t>
            </w:r>
          </w:p>
        </w:tc>
        <w:tc>
          <w:tcPr>
            <w:tcW w:w="385" w:type="pct"/>
            <w:tcBorders>
              <w:top w:val="nil"/>
              <w:left w:val="nil"/>
              <w:bottom w:val="single" w:sz="4" w:space="0" w:color="auto"/>
              <w:right w:val="single" w:sz="4" w:space="0" w:color="auto"/>
            </w:tcBorders>
            <w:shd w:val="clear" w:color="auto" w:fill="auto"/>
            <w:vAlign w:val="center"/>
            <w:hideMark/>
          </w:tcPr>
          <w:p w14:paraId="2FD2CF76"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根</w:t>
            </w:r>
          </w:p>
        </w:tc>
        <w:tc>
          <w:tcPr>
            <w:tcW w:w="1143" w:type="pct"/>
            <w:tcBorders>
              <w:top w:val="nil"/>
              <w:left w:val="nil"/>
              <w:bottom w:val="single" w:sz="4" w:space="0" w:color="auto"/>
              <w:right w:val="single" w:sz="4" w:space="0" w:color="auto"/>
            </w:tcBorders>
            <w:shd w:val="clear" w:color="auto" w:fill="auto"/>
            <w:noWrap/>
            <w:vAlign w:val="center"/>
            <w:hideMark/>
          </w:tcPr>
          <w:p w14:paraId="456DA0F5"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干粉灭火器</w:t>
            </w:r>
          </w:p>
        </w:tc>
        <w:tc>
          <w:tcPr>
            <w:tcW w:w="385" w:type="pct"/>
            <w:tcBorders>
              <w:top w:val="nil"/>
              <w:left w:val="nil"/>
              <w:bottom w:val="single" w:sz="4" w:space="0" w:color="auto"/>
              <w:right w:val="single" w:sz="4" w:space="0" w:color="auto"/>
            </w:tcBorders>
            <w:shd w:val="clear" w:color="auto" w:fill="auto"/>
            <w:vAlign w:val="center"/>
            <w:hideMark/>
          </w:tcPr>
          <w:p w14:paraId="19C4AE99"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 xml:space="preserve">10 </w:t>
            </w:r>
          </w:p>
        </w:tc>
        <w:tc>
          <w:tcPr>
            <w:tcW w:w="384" w:type="pct"/>
            <w:tcBorders>
              <w:top w:val="nil"/>
              <w:left w:val="nil"/>
              <w:bottom w:val="single" w:sz="4" w:space="0" w:color="auto"/>
              <w:right w:val="single" w:sz="4" w:space="0" w:color="auto"/>
            </w:tcBorders>
            <w:shd w:val="clear" w:color="auto" w:fill="auto"/>
            <w:vAlign w:val="center"/>
            <w:hideMark/>
          </w:tcPr>
          <w:p w14:paraId="296AE406"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r>
      <w:tr w:rsidR="00D72031" w:rsidRPr="00B9354A" w14:paraId="6B09F417" w14:textId="77777777" w:rsidTr="00B9354A">
        <w:trPr>
          <w:trHeight w:val="300"/>
        </w:trPr>
        <w:tc>
          <w:tcPr>
            <w:tcW w:w="626" w:type="pct"/>
            <w:vMerge/>
            <w:tcBorders>
              <w:top w:val="nil"/>
              <w:left w:val="single" w:sz="4" w:space="0" w:color="auto"/>
              <w:bottom w:val="single" w:sz="4" w:space="0" w:color="000000"/>
              <w:right w:val="single" w:sz="4" w:space="0" w:color="auto"/>
            </w:tcBorders>
            <w:vAlign w:val="center"/>
            <w:hideMark/>
          </w:tcPr>
          <w:p w14:paraId="004409BD"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vAlign w:val="center"/>
            <w:hideMark/>
          </w:tcPr>
          <w:p w14:paraId="4D3659F9"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w:t>
            </w:r>
            <w:r w:rsidRPr="00B9354A">
              <w:rPr>
                <w:rFonts w:ascii="仿宋" w:eastAsia="仿宋" w:hAnsi="仿宋" w:cs="Times New Roman" w:hint="eastAsia"/>
                <w:kern w:val="0"/>
                <w:sz w:val="22"/>
              </w:rPr>
              <w:t>号灭火扫把</w:t>
            </w:r>
          </w:p>
        </w:tc>
        <w:tc>
          <w:tcPr>
            <w:tcW w:w="429" w:type="pct"/>
            <w:tcBorders>
              <w:top w:val="nil"/>
              <w:left w:val="nil"/>
              <w:bottom w:val="single" w:sz="4" w:space="0" w:color="auto"/>
              <w:right w:val="single" w:sz="4" w:space="0" w:color="auto"/>
            </w:tcBorders>
            <w:shd w:val="clear" w:color="auto" w:fill="auto"/>
            <w:vAlign w:val="center"/>
            <w:hideMark/>
          </w:tcPr>
          <w:p w14:paraId="392675C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 xml:space="preserve">1000 </w:t>
            </w:r>
          </w:p>
        </w:tc>
        <w:tc>
          <w:tcPr>
            <w:tcW w:w="385" w:type="pct"/>
            <w:tcBorders>
              <w:top w:val="nil"/>
              <w:left w:val="nil"/>
              <w:bottom w:val="single" w:sz="4" w:space="0" w:color="auto"/>
              <w:right w:val="single" w:sz="4" w:space="0" w:color="auto"/>
            </w:tcBorders>
            <w:shd w:val="clear" w:color="auto" w:fill="auto"/>
            <w:vAlign w:val="center"/>
            <w:hideMark/>
          </w:tcPr>
          <w:p w14:paraId="1381571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根</w:t>
            </w:r>
          </w:p>
        </w:tc>
        <w:tc>
          <w:tcPr>
            <w:tcW w:w="1143" w:type="pct"/>
            <w:tcBorders>
              <w:top w:val="nil"/>
              <w:left w:val="nil"/>
              <w:bottom w:val="single" w:sz="4" w:space="0" w:color="auto"/>
              <w:right w:val="single" w:sz="4" w:space="0" w:color="auto"/>
            </w:tcBorders>
            <w:shd w:val="clear" w:color="auto" w:fill="auto"/>
            <w:noWrap/>
            <w:vAlign w:val="center"/>
            <w:hideMark/>
          </w:tcPr>
          <w:p w14:paraId="63F6FA99"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手套</w:t>
            </w:r>
          </w:p>
        </w:tc>
        <w:tc>
          <w:tcPr>
            <w:tcW w:w="385" w:type="pct"/>
            <w:tcBorders>
              <w:top w:val="nil"/>
              <w:left w:val="nil"/>
              <w:bottom w:val="single" w:sz="4" w:space="0" w:color="auto"/>
              <w:right w:val="single" w:sz="4" w:space="0" w:color="auto"/>
            </w:tcBorders>
            <w:shd w:val="clear" w:color="auto" w:fill="auto"/>
            <w:noWrap/>
            <w:vAlign w:val="center"/>
            <w:hideMark/>
          </w:tcPr>
          <w:p w14:paraId="14F8B95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50</w:t>
            </w:r>
          </w:p>
        </w:tc>
        <w:tc>
          <w:tcPr>
            <w:tcW w:w="384" w:type="pct"/>
            <w:tcBorders>
              <w:top w:val="nil"/>
              <w:left w:val="nil"/>
              <w:bottom w:val="single" w:sz="4" w:space="0" w:color="auto"/>
              <w:right w:val="single" w:sz="4" w:space="0" w:color="auto"/>
            </w:tcBorders>
            <w:shd w:val="clear" w:color="auto" w:fill="auto"/>
            <w:vAlign w:val="center"/>
            <w:hideMark/>
          </w:tcPr>
          <w:p w14:paraId="24EB1ED1"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双</w:t>
            </w:r>
          </w:p>
        </w:tc>
      </w:tr>
      <w:tr w:rsidR="00D72031" w:rsidRPr="00B9354A" w14:paraId="365D9BF7" w14:textId="77777777" w:rsidTr="00B9354A">
        <w:trPr>
          <w:trHeight w:val="300"/>
        </w:trPr>
        <w:tc>
          <w:tcPr>
            <w:tcW w:w="626" w:type="pct"/>
            <w:vMerge/>
            <w:tcBorders>
              <w:top w:val="nil"/>
              <w:left w:val="single" w:sz="4" w:space="0" w:color="auto"/>
              <w:bottom w:val="single" w:sz="4" w:space="0" w:color="000000"/>
              <w:right w:val="single" w:sz="4" w:space="0" w:color="auto"/>
            </w:tcBorders>
            <w:vAlign w:val="center"/>
            <w:hideMark/>
          </w:tcPr>
          <w:p w14:paraId="77E61116"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vAlign w:val="center"/>
            <w:hideMark/>
          </w:tcPr>
          <w:p w14:paraId="502A6736"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消防水桶</w:t>
            </w:r>
          </w:p>
        </w:tc>
        <w:tc>
          <w:tcPr>
            <w:tcW w:w="429" w:type="pct"/>
            <w:tcBorders>
              <w:top w:val="nil"/>
              <w:left w:val="nil"/>
              <w:bottom w:val="single" w:sz="4" w:space="0" w:color="auto"/>
              <w:right w:val="single" w:sz="4" w:space="0" w:color="auto"/>
            </w:tcBorders>
            <w:shd w:val="clear" w:color="auto" w:fill="auto"/>
            <w:vAlign w:val="center"/>
            <w:hideMark/>
          </w:tcPr>
          <w:p w14:paraId="05C663F4"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 xml:space="preserve">100 </w:t>
            </w:r>
          </w:p>
        </w:tc>
        <w:tc>
          <w:tcPr>
            <w:tcW w:w="385" w:type="pct"/>
            <w:tcBorders>
              <w:top w:val="nil"/>
              <w:left w:val="nil"/>
              <w:bottom w:val="single" w:sz="4" w:space="0" w:color="auto"/>
              <w:right w:val="single" w:sz="4" w:space="0" w:color="auto"/>
            </w:tcBorders>
            <w:shd w:val="clear" w:color="auto" w:fill="auto"/>
            <w:vAlign w:val="center"/>
            <w:hideMark/>
          </w:tcPr>
          <w:p w14:paraId="26F5393F"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c>
          <w:tcPr>
            <w:tcW w:w="1143" w:type="pct"/>
            <w:tcBorders>
              <w:top w:val="nil"/>
              <w:left w:val="nil"/>
              <w:bottom w:val="single" w:sz="4" w:space="0" w:color="auto"/>
              <w:right w:val="single" w:sz="4" w:space="0" w:color="auto"/>
            </w:tcBorders>
            <w:shd w:val="clear" w:color="auto" w:fill="auto"/>
            <w:noWrap/>
            <w:vAlign w:val="center"/>
            <w:hideMark/>
          </w:tcPr>
          <w:p w14:paraId="28A1E2CE"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手摇警报器</w:t>
            </w:r>
          </w:p>
        </w:tc>
        <w:tc>
          <w:tcPr>
            <w:tcW w:w="385" w:type="pct"/>
            <w:tcBorders>
              <w:top w:val="nil"/>
              <w:left w:val="nil"/>
              <w:bottom w:val="single" w:sz="4" w:space="0" w:color="auto"/>
              <w:right w:val="single" w:sz="4" w:space="0" w:color="auto"/>
            </w:tcBorders>
            <w:shd w:val="clear" w:color="auto" w:fill="auto"/>
            <w:noWrap/>
            <w:vAlign w:val="center"/>
            <w:hideMark/>
          </w:tcPr>
          <w:p w14:paraId="6586C629"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24</w:t>
            </w:r>
          </w:p>
        </w:tc>
        <w:tc>
          <w:tcPr>
            <w:tcW w:w="384" w:type="pct"/>
            <w:tcBorders>
              <w:top w:val="nil"/>
              <w:left w:val="nil"/>
              <w:bottom w:val="single" w:sz="4" w:space="0" w:color="auto"/>
              <w:right w:val="single" w:sz="4" w:space="0" w:color="auto"/>
            </w:tcBorders>
            <w:shd w:val="clear" w:color="auto" w:fill="auto"/>
            <w:vAlign w:val="center"/>
            <w:hideMark/>
          </w:tcPr>
          <w:p w14:paraId="7E6CFE1D"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r>
      <w:tr w:rsidR="00D72031" w:rsidRPr="00B9354A" w14:paraId="4042349D" w14:textId="77777777" w:rsidTr="00B9354A">
        <w:trPr>
          <w:trHeight w:val="300"/>
        </w:trPr>
        <w:tc>
          <w:tcPr>
            <w:tcW w:w="626" w:type="pct"/>
            <w:vMerge/>
            <w:tcBorders>
              <w:top w:val="nil"/>
              <w:left w:val="single" w:sz="4" w:space="0" w:color="auto"/>
              <w:bottom w:val="single" w:sz="4" w:space="0" w:color="000000"/>
              <w:right w:val="single" w:sz="4" w:space="0" w:color="auto"/>
            </w:tcBorders>
            <w:vAlign w:val="center"/>
            <w:hideMark/>
          </w:tcPr>
          <w:p w14:paraId="40352F44"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vAlign w:val="center"/>
            <w:hideMark/>
          </w:tcPr>
          <w:p w14:paraId="53632A0E"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雨鞋</w:t>
            </w:r>
          </w:p>
        </w:tc>
        <w:tc>
          <w:tcPr>
            <w:tcW w:w="429" w:type="pct"/>
            <w:tcBorders>
              <w:top w:val="nil"/>
              <w:left w:val="nil"/>
              <w:bottom w:val="single" w:sz="4" w:space="0" w:color="auto"/>
              <w:right w:val="single" w:sz="4" w:space="0" w:color="auto"/>
            </w:tcBorders>
            <w:shd w:val="clear" w:color="auto" w:fill="auto"/>
            <w:vAlign w:val="center"/>
            <w:hideMark/>
          </w:tcPr>
          <w:p w14:paraId="1E513993"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 xml:space="preserve">100 </w:t>
            </w:r>
          </w:p>
        </w:tc>
        <w:tc>
          <w:tcPr>
            <w:tcW w:w="385" w:type="pct"/>
            <w:tcBorders>
              <w:top w:val="nil"/>
              <w:left w:val="nil"/>
              <w:bottom w:val="single" w:sz="4" w:space="0" w:color="auto"/>
              <w:right w:val="single" w:sz="4" w:space="0" w:color="auto"/>
            </w:tcBorders>
            <w:shd w:val="clear" w:color="auto" w:fill="auto"/>
            <w:vAlign w:val="center"/>
            <w:hideMark/>
          </w:tcPr>
          <w:p w14:paraId="2D1A71C1"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双</w:t>
            </w:r>
          </w:p>
        </w:tc>
        <w:tc>
          <w:tcPr>
            <w:tcW w:w="1143" w:type="pct"/>
            <w:tcBorders>
              <w:top w:val="nil"/>
              <w:left w:val="nil"/>
              <w:bottom w:val="single" w:sz="4" w:space="0" w:color="auto"/>
              <w:right w:val="single" w:sz="4" w:space="0" w:color="auto"/>
            </w:tcBorders>
            <w:shd w:val="clear" w:color="auto" w:fill="auto"/>
            <w:noWrap/>
            <w:vAlign w:val="center"/>
            <w:hideMark/>
          </w:tcPr>
          <w:p w14:paraId="6A8AB92D"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救生衣</w:t>
            </w:r>
          </w:p>
        </w:tc>
        <w:tc>
          <w:tcPr>
            <w:tcW w:w="385" w:type="pct"/>
            <w:tcBorders>
              <w:top w:val="nil"/>
              <w:left w:val="nil"/>
              <w:bottom w:val="single" w:sz="4" w:space="0" w:color="auto"/>
              <w:right w:val="single" w:sz="4" w:space="0" w:color="auto"/>
            </w:tcBorders>
            <w:shd w:val="clear" w:color="auto" w:fill="auto"/>
            <w:noWrap/>
            <w:vAlign w:val="center"/>
            <w:hideMark/>
          </w:tcPr>
          <w:p w14:paraId="66EED8CC"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40</w:t>
            </w:r>
          </w:p>
        </w:tc>
        <w:tc>
          <w:tcPr>
            <w:tcW w:w="384" w:type="pct"/>
            <w:tcBorders>
              <w:top w:val="nil"/>
              <w:left w:val="nil"/>
              <w:bottom w:val="single" w:sz="4" w:space="0" w:color="auto"/>
              <w:right w:val="single" w:sz="4" w:space="0" w:color="auto"/>
            </w:tcBorders>
            <w:shd w:val="clear" w:color="auto" w:fill="auto"/>
            <w:vAlign w:val="center"/>
            <w:hideMark/>
          </w:tcPr>
          <w:p w14:paraId="74000810"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件</w:t>
            </w:r>
          </w:p>
        </w:tc>
      </w:tr>
      <w:tr w:rsidR="00D72031" w:rsidRPr="00B9354A" w14:paraId="2891BEFF" w14:textId="77777777" w:rsidTr="00B9354A">
        <w:trPr>
          <w:trHeight w:val="300"/>
        </w:trPr>
        <w:tc>
          <w:tcPr>
            <w:tcW w:w="626" w:type="pct"/>
            <w:vMerge/>
            <w:tcBorders>
              <w:top w:val="nil"/>
              <w:left w:val="single" w:sz="4" w:space="0" w:color="auto"/>
              <w:bottom w:val="single" w:sz="4" w:space="0" w:color="000000"/>
              <w:right w:val="single" w:sz="4" w:space="0" w:color="auto"/>
            </w:tcBorders>
            <w:vAlign w:val="center"/>
            <w:hideMark/>
          </w:tcPr>
          <w:p w14:paraId="46E94CF7"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vAlign w:val="center"/>
            <w:hideMark/>
          </w:tcPr>
          <w:p w14:paraId="7F3A8913"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电筒</w:t>
            </w:r>
          </w:p>
        </w:tc>
        <w:tc>
          <w:tcPr>
            <w:tcW w:w="429" w:type="pct"/>
            <w:tcBorders>
              <w:top w:val="nil"/>
              <w:left w:val="nil"/>
              <w:bottom w:val="single" w:sz="4" w:space="0" w:color="auto"/>
              <w:right w:val="single" w:sz="4" w:space="0" w:color="auto"/>
            </w:tcBorders>
            <w:shd w:val="clear" w:color="auto" w:fill="auto"/>
            <w:vAlign w:val="center"/>
            <w:hideMark/>
          </w:tcPr>
          <w:p w14:paraId="03A9ACF2"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 xml:space="preserve">70 </w:t>
            </w:r>
          </w:p>
        </w:tc>
        <w:tc>
          <w:tcPr>
            <w:tcW w:w="385" w:type="pct"/>
            <w:tcBorders>
              <w:top w:val="nil"/>
              <w:left w:val="nil"/>
              <w:bottom w:val="single" w:sz="4" w:space="0" w:color="auto"/>
              <w:right w:val="single" w:sz="4" w:space="0" w:color="auto"/>
            </w:tcBorders>
            <w:shd w:val="clear" w:color="auto" w:fill="auto"/>
            <w:vAlign w:val="center"/>
            <w:hideMark/>
          </w:tcPr>
          <w:p w14:paraId="1F5C69F3"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c>
          <w:tcPr>
            <w:tcW w:w="1143" w:type="pct"/>
            <w:tcBorders>
              <w:top w:val="nil"/>
              <w:left w:val="nil"/>
              <w:bottom w:val="single" w:sz="4" w:space="0" w:color="auto"/>
              <w:right w:val="single" w:sz="4" w:space="0" w:color="auto"/>
            </w:tcBorders>
            <w:shd w:val="clear" w:color="auto" w:fill="auto"/>
            <w:noWrap/>
            <w:vAlign w:val="center"/>
            <w:hideMark/>
          </w:tcPr>
          <w:p w14:paraId="3759654C"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多功能</w:t>
            </w:r>
            <w:proofErr w:type="gramStart"/>
            <w:r w:rsidRPr="00B9354A">
              <w:rPr>
                <w:rFonts w:ascii="仿宋" w:eastAsia="仿宋" w:hAnsi="仿宋" w:cs="Times New Roman" w:hint="eastAsia"/>
                <w:kern w:val="0"/>
                <w:sz w:val="22"/>
              </w:rPr>
              <w:t>探照器</w:t>
            </w:r>
            <w:proofErr w:type="gramEnd"/>
          </w:p>
        </w:tc>
        <w:tc>
          <w:tcPr>
            <w:tcW w:w="385" w:type="pct"/>
            <w:tcBorders>
              <w:top w:val="nil"/>
              <w:left w:val="nil"/>
              <w:bottom w:val="single" w:sz="4" w:space="0" w:color="auto"/>
              <w:right w:val="single" w:sz="4" w:space="0" w:color="auto"/>
            </w:tcBorders>
            <w:shd w:val="clear" w:color="auto" w:fill="auto"/>
            <w:noWrap/>
            <w:vAlign w:val="center"/>
            <w:hideMark/>
          </w:tcPr>
          <w:p w14:paraId="7B8FDC2A"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10</w:t>
            </w:r>
          </w:p>
        </w:tc>
        <w:tc>
          <w:tcPr>
            <w:tcW w:w="384" w:type="pct"/>
            <w:tcBorders>
              <w:top w:val="nil"/>
              <w:left w:val="nil"/>
              <w:bottom w:val="single" w:sz="4" w:space="0" w:color="auto"/>
              <w:right w:val="single" w:sz="4" w:space="0" w:color="auto"/>
            </w:tcBorders>
            <w:shd w:val="clear" w:color="auto" w:fill="auto"/>
            <w:vAlign w:val="center"/>
            <w:hideMark/>
          </w:tcPr>
          <w:p w14:paraId="58FE2301"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r>
      <w:tr w:rsidR="00D72031" w:rsidRPr="00B9354A" w14:paraId="7DC3C3C4" w14:textId="77777777" w:rsidTr="00B9354A">
        <w:trPr>
          <w:trHeight w:val="300"/>
        </w:trPr>
        <w:tc>
          <w:tcPr>
            <w:tcW w:w="626" w:type="pct"/>
            <w:vMerge/>
            <w:tcBorders>
              <w:top w:val="nil"/>
              <w:left w:val="single" w:sz="4" w:space="0" w:color="auto"/>
              <w:bottom w:val="single" w:sz="4" w:space="0" w:color="000000"/>
              <w:right w:val="single" w:sz="4" w:space="0" w:color="auto"/>
            </w:tcBorders>
            <w:vAlign w:val="center"/>
            <w:hideMark/>
          </w:tcPr>
          <w:p w14:paraId="7A590A1C"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vAlign w:val="center"/>
            <w:hideMark/>
          </w:tcPr>
          <w:p w14:paraId="44E5CD55"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帐篷</w:t>
            </w:r>
          </w:p>
        </w:tc>
        <w:tc>
          <w:tcPr>
            <w:tcW w:w="429" w:type="pct"/>
            <w:tcBorders>
              <w:top w:val="nil"/>
              <w:left w:val="nil"/>
              <w:bottom w:val="single" w:sz="4" w:space="0" w:color="auto"/>
              <w:right w:val="single" w:sz="4" w:space="0" w:color="auto"/>
            </w:tcBorders>
            <w:shd w:val="clear" w:color="auto" w:fill="auto"/>
            <w:vAlign w:val="center"/>
            <w:hideMark/>
          </w:tcPr>
          <w:p w14:paraId="3F0304C7"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 xml:space="preserve">10 </w:t>
            </w:r>
          </w:p>
        </w:tc>
        <w:tc>
          <w:tcPr>
            <w:tcW w:w="385" w:type="pct"/>
            <w:tcBorders>
              <w:top w:val="nil"/>
              <w:left w:val="nil"/>
              <w:bottom w:val="single" w:sz="4" w:space="0" w:color="auto"/>
              <w:right w:val="single" w:sz="4" w:space="0" w:color="auto"/>
            </w:tcBorders>
            <w:shd w:val="clear" w:color="auto" w:fill="auto"/>
            <w:vAlign w:val="center"/>
            <w:hideMark/>
          </w:tcPr>
          <w:p w14:paraId="71DB2A65"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套</w:t>
            </w:r>
          </w:p>
        </w:tc>
        <w:tc>
          <w:tcPr>
            <w:tcW w:w="1143" w:type="pct"/>
            <w:tcBorders>
              <w:top w:val="nil"/>
              <w:left w:val="nil"/>
              <w:bottom w:val="single" w:sz="4" w:space="0" w:color="auto"/>
              <w:right w:val="single" w:sz="4" w:space="0" w:color="auto"/>
            </w:tcBorders>
            <w:shd w:val="clear" w:color="auto" w:fill="auto"/>
            <w:noWrap/>
            <w:vAlign w:val="center"/>
            <w:hideMark/>
          </w:tcPr>
          <w:p w14:paraId="7FF6584D"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雨伞</w:t>
            </w:r>
          </w:p>
        </w:tc>
        <w:tc>
          <w:tcPr>
            <w:tcW w:w="385" w:type="pct"/>
            <w:tcBorders>
              <w:top w:val="nil"/>
              <w:left w:val="nil"/>
              <w:bottom w:val="single" w:sz="4" w:space="0" w:color="auto"/>
              <w:right w:val="single" w:sz="4" w:space="0" w:color="auto"/>
            </w:tcBorders>
            <w:shd w:val="clear" w:color="auto" w:fill="auto"/>
            <w:noWrap/>
            <w:vAlign w:val="center"/>
            <w:hideMark/>
          </w:tcPr>
          <w:p w14:paraId="28A68CAB"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10</w:t>
            </w:r>
          </w:p>
        </w:tc>
        <w:tc>
          <w:tcPr>
            <w:tcW w:w="384" w:type="pct"/>
            <w:tcBorders>
              <w:top w:val="nil"/>
              <w:left w:val="nil"/>
              <w:bottom w:val="single" w:sz="4" w:space="0" w:color="auto"/>
              <w:right w:val="single" w:sz="4" w:space="0" w:color="auto"/>
            </w:tcBorders>
            <w:shd w:val="clear" w:color="auto" w:fill="auto"/>
            <w:vAlign w:val="center"/>
            <w:hideMark/>
          </w:tcPr>
          <w:p w14:paraId="186F37FE"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把</w:t>
            </w:r>
          </w:p>
        </w:tc>
      </w:tr>
      <w:tr w:rsidR="00D72031" w:rsidRPr="00B9354A" w14:paraId="77C97390" w14:textId="77777777" w:rsidTr="00B9354A">
        <w:trPr>
          <w:trHeight w:val="300"/>
        </w:trPr>
        <w:tc>
          <w:tcPr>
            <w:tcW w:w="626" w:type="pct"/>
            <w:vMerge/>
            <w:tcBorders>
              <w:top w:val="nil"/>
              <w:left w:val="single" w:sz="4" w:space="0" w:color="auto"/>
              <w:bottom w:val="single" w:sz="4" w:space="0" w:color="000000"/>
              <w:right w:val="single" w:sz="4" w:space="0" w:color="auto"/>
            </w:tcBorders>
            <w:vAlign w:val="center"/>
            <w:hideMark/>
          </w:tcPr>
          <w:p w14:paraId="5A3A34C1"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vAlign w:val="center"/>
            <w:hideMark/>
          </w:tcPr>
          <w:p w14:paraId="0606C861"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雨衣</w:t>
            </w:r>
          </w:p>
        </w:tc>
        <w:tc>
          <w:tcPr>
            <w:tcW w:w="429" w:type="pct"/>
            <w:tcBorders>
              <w:top w:val="nil"/>
              <w:left w:val="nil"/>
              <w:bottom w:val="single" w:sz="4" w:space="0" w:color="auto"/>
              <w:right w:val="single" w:sz="4" w:space="0" w:color="auto"/>
            </w:tcBorders>
            <w:shd w:val="clear" w:color="auto" w:fill="auto"/>
            <w:vAlign w:val="center"/>
            <w:hideMark/>
          </w:tcPr>
          <w:p w14:paraId="4D41D2CE"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 xml:space="preserve">130 </w:t>
            </w:r>
          </w:p>
        </w:tc>
        <w:tc>
          <w:tcPr>
            <w:tcW w:w="385" w:type="pct"/>
            <w:tcBorders>
              <w:top w:val="nil"/>
              <w:left w:val="nil"/>
              <w:bottom w:val="single" w:sz="4" w:space="0" w:color="auto"/>
              <w:right w:val="single" w:sz="4" w:space="0" w:color="auto"/>
            </w:tcBorders>
            <w:shd w:val="clear" w:color="auto" w:fill="auto"/>
            <w:vAlign w:val="center"/>
            <w:hideMark/>
          </w:tcPr>
          <w:p w14:paraId="7141110F"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件</w:t>
            </w:r>
          </w:p>
        </w:tc>
        <w:tc>
          <w:tcPr>
            <w:tcW w:w="1143" w:type="pct"/>
            <w:tcBorders>
              <w:top w:val="nil"/>
              <w:left w:val="nil"/>
              <w:bottom w:val="single" w:sz="4" w:space="0" w:color="auto"/>
              <w:right w:val="single" w:sz="4" w:space="0" w:color="auto"/>
            </w:tcBorders>
            <w:shd w:val="clear" w:color="auto" w:fill="auto"/>
            <w:noWrap/>
            <w:vAlign w:val="center"/>
            <w:hideMark/>
          </w:tcPr>
          <w:p w14:paraId="68385FB0"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喊话器</w:t>
            </w:r>
          </w:p>
        </w:tc>
        <w:tc>
          <w:tcPr>
            <w:tcW w:w="385" w:type="pct"/>
            <w:tcBorders>
              <w:top w:val="nil"/>
              <w:left w:val="nil"/>
              <w:bottom w:val="single" w:sz="4" w:space="0" w:color="auto"/>
              <w:right w:val="single" w:sz="4" w:space="0" w:color="auto"/>
            </w:tcBorders>
            <w:shd w:val="clear" w:color="auto" w:fill="auto"/>
            <w:noWrap/>
            <w:vAlign w:val="center"/>
            <w:hideMark/>
          </w:tcPr>
          <w:p w14:paraId="55BBCADD"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4</w:t>
            </w:r>
          </w:p>
        </w:tc>
        <w:tc>
          <w:tcPr>
            <w:tcW w:w="384" w:type="pct"/>
            <w:tcBorders>
              <w:top w:val="nil"/>
              <w:left w:val="nil"/>
              <w:bottom w:val="single" w:sz="4" w:space="0" w:color="auto"/>
              <w:right w:val="single" w:sz="4" w:space="0" w:color="auto"/>
            </w:tcBorders>
            <w:shd w:val="clear" w:color="auto" w:fill="auto"/>
            <w:vAlign w:val="center"/>
            <w:hideMark/>
          </w:tcPr>
          <w:p w14:paraId="206257A7"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r>
      <w:tr w:rsidR="00D72031" w:rsidRPr="00B9354A" w14:paraId="5BB1FA9C" w14:textId="77777777" w:rsidTr="00B9354A">
        <w:trPr>
          <w:trHeight w:val="300"/>
        </w:trPr>
        <w:tc>
          <w:tcPr>
            <w:tcW w:w="626" w:type="pct"/>
            <w:vMerge/>
            <w:tcBorders>
              <w:top w:val="nil"/>
              <w:left w:val="single" w:sz="4" w:space="0" w:color="auto"/>
              <w:bottom w:val="single" w:sz="4" w:space="0" w:color="000000"/>
              <w:right w:val="single" w:sz="4" w:space="0" w:color="auto"/>
            </w:tcBorders>
            <w:vAlign w:val="center"/>
            <w:hideMark/>
          </w:tcPr>
          <w:p w14:paraId="0663499C"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2A0BA789"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油锯</w:t>
            </w:r>
          </w:p>
        </w:tc>
        <w:tc>
          <w:tcPr>
            <w:tcW w:w="429" w:type="pct"/>
            <w:tcBorders>
              <w:top w:val="nil"/>
              <w:left w:val="nil"/>
              <w:bottom w:val="single" w:sz="4" w:space="0" w:color="auto"/>
              <w:right w:val="single" w:sz="4" w:space="0" w:color="auto"/>
            </w:tcBorders>
            <w:shd w:val="clear" w:color="auto" w:fill="auto"/>
            <w:vAlign w:val="center"/>
            <w:hideMark/>
          </w:tcPr>
          <w:p w14:paraId="1C26FFA6"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 xml:space="preserve">4 </w:t>
            </w:r>
          </w:p>
        </w:tc>
        <w:tc>
          <w:tcPr>
            <w:tcW w:w="385" w:type="pct"/>
            <w:tcBorders>
              <w:top w:val="nil"/>
              <w:left w:val="nil"/>
              <w:bottom w:val="single" w:sz="4" w:space="0" w:color="auto"/>
              <w:right w:val="single" w:sz="4" w:space="0" w:color="auto"/>
            </w:tcBorders>
            <w:shd w:val="clear" w:color="auto" w:fill="auto"/>
            <w:vAlign w:val="center"/>
            <w:hideMark/>
          </w:tcPr>
          <w:p w14:paraId="1F2A44B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台</w:t>
            </w:r>
          </w:p>
        </w:tc>
        <w:tc>
          <w:tcPr>
            <w:tcW w:w="1143" w:type="pct"/>
            <w:tcBorders>
              <w:top w:val="nil"/>
              <w:left w:val="nil"/>
              <w:bottom w:val="single" w:sz="4" w:space="0" w:color="auto"/>
              <w:right w:val="single" w:sz="4" w:space="0" w:color="auto"/>
            </w:tcBorders>
            <w:shd w:val="clear" w:color="auto" w:fill="auto"/>
            <w:noWrap/>
            <w:vAlign w:val="center"/>
            <w:hideMark/>
          </w:tcPr>
          <w:p w14:paraId="339B1046"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安全绳</w:t>
            </w:r>
          </w:p>
        </w:tc>
        <w:tc>
          <w:tcPr>
            <w:tcW w:w="385" w:type="pct"/>
            <w:tcBorders>
              <w:top w:val="nil"/>
              <w:left w:val="nil"/>
              <w:bottom w:val="single" w:sz="4" w:space="0" w:color="auto"/>
              <w:right w:val="single" w:sz="4" w:space="0" w:color="auto"/>
            </w:tcBorders>
            <w:shd w:val="clear" w:color="auto" w:fill="auto"/>
            <w:noWrap/>
            <w:vAlign w:val="center"/>
            <w:hideMark/>
          </w:tcPr>
          <w:p w14:paraId="5ECC2791"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10</w:t>
            </w:r>
          </w:p>
        </w:tc>
        <w:tc>
          <w:tcPr>
            <w:tcW w:w="384" w:type="pct"/>
            <w:tcBorders>
              <w:top w:val="nil"/>
              <w:left w:val="nil"/>
              <w:bottom w:val="single" w:sz="4" w:space="0" w:color="auto"/>
              <w:right w:val="single" w:sz="4" w:space="0" w:color="auto"/>
            </w:tcBorders>
            <w:shd w:val="clear" w:color="auto" w:fill="auto"/>
            <w:vAlign w:val="center"/>
            <w:hideMark/>
          </w:tcPr>
          <w:p w14:paraId="5916D33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根</w:t>
            </w:r>
          </w:p>
        </w:tc>
      </w:tr>
      <w:tr w:rsidR="00D72031" w:rsidRPr="00B9354A" w14:paraId="486E2908" w14:textId="77777777" w:rsidTr="00B9354A">
        <w:trPr>
          <w:trHeight w:val="300"/>
        </w:trPr>
        <w:tc>
          <w:tcPr>
            <w:tcW w:w="626" w:type="pct"/>
            <w:vMerge/>
            <w:tcBorders>
              <w:top w:val="nil"/>
              <w:left w:val="single" w:sz="4" w:space="0" w:color="auto"/>
              <w:bottom w:val="single" w:sz="4" w:space="0" w:color="000000"/>
              <w:right w:val="single" w:sz="4" w:space="0" w:color="auto"/>
            </w:tcBorders>
            <w:vAlign w:val="center"/>
            <w:hideMark/>
          </w:tcPr>
          <w:p w14:paraId="55E828C2"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46707E81"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发电机</w:t>
            </w:r>
          </w:p>
        </w:tc>
        <w:tc>
          <w:tcPr>
            <w:tcW w:w="429" w:type="pct"/>
            <w:tcBorders>
              <w:top w:val="nil"/>
              <w:left w:val="nil"/>
              <w:bottom w:val="single" w:sz="4" w:space="0" w:color="auto"/>
              <w:right w:val="single" w:sz="4" w:space="0" w:color="auto"/>
            </w:tcBorders>
            <w:shd w:val="clear" w:color="auto" w:fill="auto"/>
            <w:vAlign w:val="center"/>
            <w:hideMark/>
          </w:tcPr>
          <w:p w14:paraId="64B20782"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 xml:space="preserve">2 </w:t>
            </w:r>
          </w:p>
        </w:tc>
        <w:tc>
          <w:tcPr>
            <w:tcW w:w="385" w:type="pct"/>
            <w:tcBorders>
              <w:top w:val="nil"/>
              <w:left w:val="nil"/>
              <w:bottom w:val="single" w:sz="4" w:space="0" w:color="auto"/>
              <w:right w:val="single" w:sz="4" w:space="0" w:color="auto"/>
            </w:tcBorders>
            <w:shd w:val="clear" w:color="auto" w:fill="auto"/>
            <w:vAlign w:val="center"/>
            <w:hideMark/>
          </w:tcPr>
          <w:p w14:paraId="1CD6EE9B"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台</w:t>
            </w:r>
          </w:p>
        </w:tc>
        <w:tc>
          <w:tcPr>
            <w:tcW w:w="1143" w:type="pct"/>
            <w:tcBorders>
              <w:top w:val="nil"/>
              <w:left w:val="nil"/>
              <w:bottom w:val="single" w:sz="4" w:space="0" w:color="auto"/>
              <w:right w:val="single" w:sz="4" w:space="0" w:color="auto"/>
            </w:tcBorders>
            <w:shd w:val="clear" w:color="auto" w:fill="auto"/>
            <w:noWrap/>
            <w:vAlign w:val="center"/>
            <w:hideMark/>
          </w:tcPr>
          <w:p w14:paraId="7C8C64C1"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沙袋</w:t>
            </w:r>
          </w:p>
        </w:tc>
        <w:tc>
          <w:tcPr>
            <w:tcW w:w="385" w:type="pct"/>
            <w:tcBorders>
              <w:top w:val="nil"/>
              <w:left w:val="nil"/>
              <w:bottom w:val="single" w:sz="4" w:space="0" w:color="auto"/>
              <w:right w:val="single" w:sz="4" w:space="0" w:color="auto"/>
            </w:tcBorders>
            <w:shd w:val="clear" w:color="auto" w:fill="auto"/>
            <w:noWrap/>
            <w:vAlign w:val="center"/>
            <w:hideMark/>
          </w:tcPr>
          <w:p w14:paraId="31024603"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500</w:t>
            </w:r>
          </w:p>
        </w:tc>
        <w:tc>
          <w:tcPr>
            <w:tcW w:w="384" w:type="pct"/>
            <w:tcBorders>
              <w:top w:val="nil"/>
              <w:left w:val="nil"/>
              <w:bottom w:val="single" w:sz="4" w:space="0" w:color="auto"/>
              <w:right w:val="single" w:sz="4" w:space="0" w:color="auto"/>
            </w:tcBorders>
            <w:shd w:val="clear" w:color="auto" w:fill="auto"/>
            <w:vAlign w:val="center"/>
            <w:hideMark/>
          </w:tcPr>
          <w:p w14:paraId="3F44AB5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r>
      <w:tr w:rsidR="00D72031" w:rsidRPr="00B9354A" w14:paraId="77CEC800" w14:textId="77777777" w:rsidTr="00B9354A">
        <w:trPr>
          <w:trHeight w:val="300"/>
        </w:trPr>
        <w:tc>
          <w:tcPr>
            <w:tcW w:w="626" w:type="pct"/>
            <w:vMerge/>
            <w:tcBorders>
              <w:top w:val="nil"/>
              <w:left w:val="single" w:sz="4" w:space="0" w:color="auto"/>
              <w:bottom w:val="single" w:sz="4" w:space="0" w:color="000000"/>
              <w:right w:val="single" w:sz="4" w:space="0" w:color="auto"/>
            </w:tcBorders>
            <w:vAlign w:val="center"/>
            <w:hideMark/>
          </w:tcPr>
          <w:p w14:paraId="4528FE7C"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50B7A813"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风力灭火器</w:t>
            </w:r>
          </w:p>
        </w:tc>
        <w:tc>
          <w:tcPr>
            <w:tcW w:w="429" w:type="pct"/>
            <w:tcBorders>
              <w:top w:val="nil"/>
              <w:left w:val="nil"/>
              <w:bottom w:val="single" w:sz="4" w:space="0" w:color="auto"/>
              <w:right w:val="single" w:sz="4" w:space="0" w:color="auto"/>
            </w:tcBorders>
            <w:shd w:val="clear" w:color="auto" w:fill="auto"/>
            <w:vAlign w:val="center"/>
            <w:hideMark/>
          </w:tcPr>
          <w:p w14:paraId="30B7B041"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 xml:space="preserve">14 </w:t>
            </w:r>
          </w:p>
        </w:tc>
        <w:tc>
          <w:tcPr>
            <w:tcW w:w="385" w:type="pct"/>
            <w:tcBorders>
              <w:top w:val="nil"/>
              <w:left w:val="nil"/>
              <w:bottom w:val="single" w:sz="4" w:space="0" w:color="auto"/>
              <w:right w:val="single" w:sz="4" w:space="0" w:color="auto"/>
            </w:tcBorders>
            <w:shd w:val="clear" w:color="auto" w:fill="auto"/>
            <w:vAlign w:val="center"/>
            <w:hideMark/>
          </w:tcPr>
          <w:p w14:paraId="11F16ECE"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台</w:t>
            </w:r>
          </w:p>
        </w:tc>
        <w:tc>
          <w:tcPr>
            <w:tcW w:w="1143" w:type="pct"/>
            <w:tcBorders>
              <w:top w:val="nil"/>
              <w:left w:val="nil"/>
              <w:bottom w:val="single" w:sz="4" w:space="0" w:color="auto"/>
              <w:right w:val="single" w:sz="4" w:space="0" w:color="auto"/>
            </w:tcBorders>
            <w:shd w:val="clear" w:color="auto" w:fill="auto"/>
            <w:noWrap/>
            <w:vAlign w:val="center"/>
            <w:hideMark/>
          </w:tcPr>
          <w:p w14:paraId="7634895C"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铅丝笼</w:t>
            </w:r>
          </w:p>
        </w:tc>
        <w:tc>
          <w:tcPr>
            <w:tcW w:w="385" w:type="pct"/>
            <w:tcBorders>
              <w:top w:val="nil"/>
              <w:left w:val="nil"/>
              <w:bottom w:val="single" w:sz="4" w:space="0" w:color="auto"/>
              <w:right w:val="single" w:sz="4" w:space="0" w:color="auto"/>
            </w:tcBorders>
            <w:shd w:val="clear" w:color="auto" w:fill="auto"/>
            <w:noWrap/>
            <w:vAlign w:val="center"/>
            <w:hideMark/>
          </w:tcPr>
          <w:p w14:paraId="588674EC"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250</w:t>
            </w:r>
          </w:p>
        </w:tc>
        <w:tc>
          <w:tcPr>
            <w:tcW w:w="384" w:type="pct"/>
            <w:tcBorders>
              <w:top w:val="nil"/>
              <w:left w:val="nil"/>
              <w:bottom w:val="single" w:sz="4" w:space="0" w:color="auto"/>
              <w:right w:val="single" w:sz="4" w:space="0" w:color="auto"/>
            </w:tcBorders>
            <w:shd w:val="clear" w:color="auto" w:fill="auto"/>
            <w:noWrap/>
            <w:vAlign w:val="center"/>
            <w:hideMark/>
          </w:tcPr>
          <w:p w14:paraId="39406E2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r>
      <w:tr w:rsidR="00D72031" w:rsidRPr="00B9354A" w14:paraId="697E2982" w14:textId="77777777" w:rsidTr="00B9354A">
        <w:trPr>
          <w:trHeight w:val="300"/>
        </w:trPr>
        <w:tc>
          <w:tcPr>
            <w:tcW w:w="626" w:type="pct"/>
            <w:vMerge/>
            <w:tcBorders>
              <w:top w:val="nil"/>
              <w:left w:val="single" w:sz="4" w:space="0" w:color="auto"/>
              <w:bottom w:val="single" w:sz="4" w:space="0" w:color="000000"/>
              <w:right w:val="single" w:sz="4" w:space="0" w:color="auto"/>
            </w:tcBorders>
            <w:vAlign w:val="center"/>
            <w:hideMark/>
          </w:tcPr>
          <w:p w14:paraId="52DB8F2D"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4C108FD5"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汽油</w:t>
            </w:r>
          </w:p>
        </w:tc>
        <w:tc>
          <w:tcPr>
            <w:tcW w:w="429" w:type="pct"/>
            <w:tcBorders>
              <w:top w:val="nil"/>
              <w:left w:val="nil"/>
              <w:bottom w:val="single" w:sz="4" w:space="0" w:color="auto"/>
              <w:right w:val="single" w:sz="4" w:space="0" w:color="auto"/>
            </w:tcBorders>
            <w:shd w:val="clear" w:color="auto" w:fill="auto"/>
            <w:vAlign w:val="center"/>
            <w:hideMark/>
          </w:tcPr>
          <w:p w14:paraId="326ABA1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 xml:space="preserve">2 </w:t>
            </w:r>
          </w:p>
        </w:tc>
        <w:tc>
          <w:tcPr>
            <w:tcW w:w="385" w:type="pct"/>
            <w:tcBorders>
              <w:top w:val="nil"/>
              <w:left w:val="nil"/>
              <w:bottom w:val="single" w:sz="4" w:space="0" w:color="auto"/>
              <w:right w:val="single" w:sz="4" w:space="0" w:color="auto"/>
            </w:tcBorders>
            <w:shd w:val="clear" w:color="auto" w:fill="auto"/>
            <w:vAlign w:val="center"/>
            <w:hideMark/>
          </w:tcPr>
          <w:p w14:paraId="4371EAC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桶</w:t>
            </w:r>
          </w:p>
        </w:tc>
        <w:tc>
          <w:tcPr>
            <w:tcW w:w="1143" w:type="pct"/>
            <w:tcBorders>
              <w:top w:val="nil"/>
              <w:left w:val="nil"/>
              <w:bottom w:val="single" w:sz="4" w:space="0" w:color="auto"/>
              <w:right w:val="single" w:sz="4" w:space="0" w:color="auto"/>
            </w:tcBorders>
            <w:shd w:val="clear" w:color="auto" w:fill="auto"/>
            <w:noWrap/>
            <w:vAlign w:val="center"/>
            <w:hideMark/>
          </w:tcPr>
          <w:p w14:paraId="0448E01D"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消防车</w:t>
            </w:r>
          </w:p>
        </w:tc>
        <w:tc>
          <w:tcPr>
            <w:tcW w:w="385" w:type="pct"/>
            <w:tcBorders>
              <w:top w:val="nil"/>
              <w:left w:val="nil"/>
              <w:bottom w:val="single" w:sz="4" w:space="0" w:color="auto"/>
              <w:right w:val="single" w:sz="4" w:space="0" w:color="auto"/>
            </w:tcBorders>
            <w:shd w:val="clear" w:color="auto" w:fill="auto"/>
            <w:noWrap/>
            <w:vAlign w:val="center"/>
            <w:hideMark/>
          </w:tcPr>
          <w:p w14:paraId="7ACA69C3"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w:t>
            </w:r>
          </w:p>
        </w:tc>
        <w:tc>
          <w:tcPr>
            <w:tcW w:w="384" w:type="pct"/>
            <w:tcBorders>
              <w:top w:val="nil"/>
              <w:left w:val="nil"/>
              <w:bottom w:val="single" w:sz="4" w:space="0" w:color="auto"/>
              <w:right w:val="single" w:sz="4" w:space="0" w:color="auto"/>
            </w:tcBorders>
            <w:shd w:val="clear" w:color="auto" w:fill="auto"/>
            <w:noWrap/>
            <w:vAlign w:val="center"/>
            <w:hideMark/>
          </w:tcPr>
          <w:p w14:paraId="424844A4"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辆</w:t>
            </w:r>
          </w:p>
        </w:tc>
      </w:tr>
      <w:tr w:rsidR="00D72031" w:rsidRPr="00B9354A" w14:paraId="0CF402E3" w14:textId="77777777" w:rsidTr="00B9354A">
        <w:trPr>
          <w:trHeight w:val="300"/>
        </w:trPr>
        <w:tc>
          <w:tcPr>
            <w:tcW w:w="62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80B4994"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上杜柯乡</w:t>
            </w:r>
          </w:p>
        </w:tc>
        <w:tc>
          <w:tcPr>
            <w:tcW w:w="1648" w:type="pct"/>
            <w:tcBorders>
              <w:top w:val="nil"/>
              <w:left w:val="nil"/>
              <w:bottom w:val="single" w:sz="4" w:space="0" w:color="auto"/>
              <w:right w:val="single" w:sz="4" w:space="0" w:color="auto"/>
            </w:tcBorders>
            <w:shd w:val="clear" w:color="auto" w:fill="auto"/>
            <w:noWrap/>
            <w:vAlign w:val="center"/>
            <w:hideMark/>
          </w:tcPr>
          <w:p w14:paraId="54127514"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水泵</w:t>
            </w:r>
          </w:p>
        </w:tc>
        <w:tc>
          <w:tcPr>
            <w:tcW w:w="429" w:type="pct"/>
            <w:tcBorders>
              <w:top w:val="nil"/>
              <w:left w:val="nil"/>
              <w:bottom w:val="single" w:sz="4" w:space="0" w:color="auto"/>
              <w:right w:val="single" w:sz="4" w:space="0" w:color="auto"/>
            </w:tcBorders>
            <w:shd w:val="clear" w:color="auto" w:fill="auto"/>
            <w:noWrap/>
            <w:vAlign w:val="center"/>
            <w:hideMark/>
          </w:tcPr>
          <w:p w14:paraId="63225096"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5</w:t>
            </w:r>
          </w:p>
        </w:tc>
        <w:tc>
          <w:tcPr>
            <w:tcW w:w="385" w:type="pct"/>
            <w:tcBorders>
              <w:top w:val="nil"/>
              <w:left w:val="nil"/>
              <w:bottom w:val="single" w:sz="4" w:space="0" w:color="auto"/>
              <w:right w:val="single" w:sz="4" w:space="0" w:color="auto"/>
            </w:tcBorders>
            <w:shd w:val="clear" w:color="auto" w:fill="auto"/>
            <w:noWrap/>
            <w:vAlign w:val="center"/>
            <w:hideMark/>
          </w:tcPr>
          <w:p w14:paraId="367A7FE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台</w:t>
            </w:r>
          </w:p>
        </w:tc>
        <w:tc>
          <w:tcPr>
            <w:tcW w:w="1143" w:type="pct"/>
            <w:tcBorders>
              <w:top w:val="nil"/>
              <w:left w:val="nil"/>
              <w:bottom w:val="single" w:sz="4" w:space="0" w:color="auto"/>
              <w:right w:val="single" w:sz="4" w:space="0" w:color="auto"/>
            </w:tcBorders>
            <w:shd w:val="clear" w:color="auto" w:fill="auto"/>
            <w:noWrap/>
            <w:vAlign w:val="center"/>
            <w:hideMark/>
          </w:tcPr>
          <w:p w14:paraId="1489B2F6"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手持喊话器</w:t>
            </w:r>
          </w:p>
        </w:tc>
        <w:tc>
          <w:tcPr>
            <w:tcW w:w="385" w:type="pct"/>
            <w:tcBorders>
              <w:top w:val="nil"/>
              <w:left w:val="nil"/>
              <w:bottom w:val="single" w:sz="4" w:space="0" w:color="auto"/>
              <w:right w:val="single" w:sz="4" w:space="0" w:color="auto"/>
            </w:tcBorders>
            <w:shd w:val="clear" w:color="auto" w:fill="auto"/>
            <w:noWrap/>
            <w:vAlign w:val="center"/>
            <w:hideMark/>
          </w:tcPr>
          <w:p w14:paraId="01A34C61"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w:t>
            </w:r>
          </w:p>
        </w:tc>
        <w:tc>
          <w:tcPr>
            <w:tcW w:w="384" w:type="pct"/>
            <w:tcBorders>
              <w:top w:val="nil"/>
              <w:left w:val="nil"/>
              <w:bottom w:val="single" w:sz="4" w:space="0" w:color="auto"/>
              <w:right w:val="single" w:sz="4" w:space="0" w:color="auto"/>
            </w:tcBorders>
            <w:shd w:val="clear" w:color="auto" w:fill="auto"/>
            <w:noWrap/>
            <w:vAlign w:val="center"/>
            <w:hideMark/>
          </w:tcPr>
          <w:p w14:paraId="70B5E3E0"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r>
      <w:tr w:rsidR="00D72031" w:rsidRPr="00B9354A" w14:paraId="191E83F3"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081F7CE2"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3B06A957"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油锯</w:t>
            </w:r>
          </w:p>
        </w:tc>
        <w:tc>
          <w:tcPr>
            <w:tcW w:w="429" w:type="pct"/>
            <w:tcBorders>
              <w:top w:val="nil"/>
              <w:left w:val="nil"/>
              <w:bottom w:val="single" w:sz="4" w:space="0" w:color="auto"/>
              <w:right w:val="single" w:sz="4" w:space="0" w:color="auto"/>
            </w:tcBorders>
            <w:shd w:val="clear" w:color="auto" w:fill="auto"/>
            <w:noWrap/>
            <w:vAlign w:val="center"/>
            <w:hideMark/>
          </w:tcPr>
          <w:p w14:paraId="099B5423"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w:t>
            </w:r>
          </w:p>
        </w:tc>
        <w:tc>
          <w:tcPr>
            <w:tcW w:w="385" w:type="pct"/>
            <w:tcBorders>
              <w:top w:val="nil"/>
              <w:left w:val="nil"/>
              <w:bottom w:val="single" w:sz="4" w:space="0" w:color="auto"/>
              <w:right w:val="single" w:sz="4" w:space="0" w:color="auto"/>
            </w:tcBorders>
            <w:shd w:val="clear" w:color="auto" w:fill="auto"/>
            <w:noWrap/>
            <w:vAlign w:val="center"/>
            <w:hideMark/>
          </w:tcPr>
          <w:p w14:paraId="26F77AEA"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台</w:t>
            </w:r>
          </w:p>
        </w:tc>
        <w:tc>
          <w:tcPr>
            <w:tcW w:w="1143" w:type="pct"/>
            <w:tcBorders>
              <w:top w:val="nil"/>
              <w:left w:val="nil"/>
              <w:bottom w:val="single" w:sz="4" w:space="0" w:color="auto"/>
              <w:right w:val="single" w:sz="4" w:space="0" w:color="auto"/>
            </w:tcBorders>
            <w:shd w:val="clear" w:color="auto" w:fill="auto"/>
            <w:noWrap/>
            <w:vAlign w:val="center"/>
            <w:hideMark/>
          </w:tcPr>
          <w:p w14:paraId="7F331F52"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水带背包</w:t>
            </w:r>
          </w:p>
        </w:tc>
        <w:tc>
          <w:tcPr>
            <w:tcW w:w="385" w:type="pct"/>
            <w:tcBorders>
              <w:top w:val="nil"/>
              <w:left w:val="nil"/>
              <w:bottom w:val="single" w:sz="4" w:space="0" w:color="auto"/>
              <w:right w:val="single" w:sz="4" w:space="0" w:color="auto"/>
            </w:tcBorders>
            <w:shd w:val="clear" w:color="auto" w:fill="auto"/>
            <w:noWrap/>
            <w:vAlign w:val="center"/>
            <w:hideMark/>
          </w:tcPr>
          <w:p w14:paraId="67459575"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4</w:t>
            </w:r>
          </w:p>
        </w:tc>
        <w:tc>
          <w:tcPr>
            <w:tcW w:w="384" w:type="pct"/>
            <w:tcBorders>
              <w:top w:val="nil"/>
              <w:left w:val="nil"/>
              <w:bottom w:val="single" w:sz="4" w:space="0" w:color="auto"/>
              <w:right w:val="single" w:sz="4" w:space="0" w:color="auto"/>
            </w:tcBorders>
            <w:shd w:val="clear" w:color="auto" w:fill="auto"/>
            <w:noWrap/>
            <w:vAlign w:val="center"/>
            <w:hideMark/>
          </w:tcPr>
          <w:p w14:paraId="73838F54"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r>
      <w:tr w:rsidR="00D72031" w:rsidRPr="00B9354A" w14:paraId="6998DC8E"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42B8D3A0"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479B6C81"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风力灭火机</w:t>
            </w:r>
          </w:p>
        </w:tc>
        <w:tc>
          <w:tcPr>
            <w:tcW w:w="429" w:type="pct"/>
            <w:tcBorders>
              <w:top w:val="nil"/>
              <w:left w:val="nil"/>
              <w:bottom w:val="single" w:sz="4" w:space="0" w:color="auto"/>
              <w:right w:val="single" w:sz="4" w:space="0" w:color="auto"/>
            </w:tcBorders>
            <w:shd w:val="clear" w:color="auto" w:fill="auto"/>
            <w:noWrap/>
            <w:vAlign w:val="center"/>
            <w:hideMark/>
          </w:tcPr>
          <w:p w14:paraId="309E605D"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22</w:t>
            </w:r>
          </w:p>
        </w:tc>
        <w:tc>
          <w:tcPr>
            <w:tcW w:w="385" w:type="pct"/>
            <w:tcBorders>
              <w:top w:val="nil"/>
              <w:left w:val="nil"/>
              <w:bottom w:val="single" w:sz="4" w:space="0" w:color="auto"/>
              <w:right w:val="single" w:sz="4" w:space="0" w:color="auto"/>
            </w:tcBorders>
            <w:shd w:val="clear" w:color="auto" w:fill="auto"/>
            <w:noWrap/>
            <w:vAlign w:val="center"/>
            <w:hideMark/>
          </w:tcPr>
          <w:p w14:paraId="46E39EE9"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台</w:t>
            </w:r>
          </w:p>
        </w:tc>
        <w:tc>
          <w:tcPr>
            <w:tcW w:w="1143" w:type="pct"/>
            <w:tcBorders>
              <w:top w:val="nil"/>
              <w:left w:val="nil"/>
              <w:bottom w:val="single" w:sz="4" w:space="0" w:color="auto"/>
              <w:right w:val="single" w:sz="4" w:space="0" w:color="auto"/>
            </w:tcBorders>
            <w:shd w:val="clear" w:color="auto" w:fill="auto"/>
            <w:noWrap/>
            <w:vAlign w:val="center"/>
            <w:hideMark/>
          </w:tcPr>
          <w:p w14:paraId="2554234B"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锥形桶</w:t>
            </w:r>
          </w:p>
        </w:tc>
        <w:tc>
          <w:tcPr>
            <w:tcW w:w="385" w:type="pct"/>
            <w:tcBorders>
              <w:top w:val="nil"/>
              <w:left w:val="nil"/>
              <w:bottom w:val="single" w:sz="4" w:space="0" w:color="auto"/>
              <w:right w:val="single" w:sz="4" w:space="0" w:color="auto"/>
            </w:tcBorders>
            <w:shd w:val="clear" w:color="auto" w:fill="auto"/>
            <w:noWrap/>
            <w:vAlign w:val="center"/>
            <w:hideMark/>
          </w:tcPr>
          <w:p w14:paraId="27DAB523"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20</w:t>
            </w:r>
          </w:p>
        </w:tc>
        <w:tc>
          <w:tcPr>
            <w:tcW w:w="384" w:type="pct"/>
            <w:tcBorders>
              <w:top w:val="nil"/>
              <w:left w:val="nil"/>
              <w:bottom w:val="single" w:sz="4" w:space="0" w:color="auto"/>
              <w:right w:val="single" w:sz="4" w:space="0" w:color="auto"/>
            </w:tcBorders>
            <w:shd w:val="clear" w:color="auto" w:fill="auto"/>
            <w:noWrap/>
            <w:vAlign w:val="center"/>
            <w:hideMark/>
          </w:tcPr>
          <w:p w14:paraId="0C63BEBC"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r>
      <w:tr w:rsidR="00D72031" w:rsidRPr="00B9354A" w14:paraId="0A331464"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28521E83"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716942C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组合工具</w:t>
            </w:r>
          </w:p>
        </w:tc>
        <w:tc>
          <w:tcPr>
            <w:tcW w:w="429" w:type="pct"/>
            <w:tcBorders>
              <w:top w:val="nil"/>
              <w:left w:val="nil"/>
              <w:bottom w:val="single" w:sz="4" w:space="0" w:color="auto"/>
              <w:right w:val="single" w:sz="4" w:space="0" w:color="auto"/>
            </w:tcBorders>
            <w:shd w:val="clear" w:color="auto" w:fill="auto"/>
            <w:noWrap/>
            <w:vAlign w:val="center"/>
            <w:hideMark/>
          </w:tcPr>
          <w:p w14:paraId="6E33DF86"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w:t>
            </w:r>
          </w:p>
        </w:tc>
        <w:tc>
          <w:tcPr>
            <w:tcW w:w="385" w:type="pct"/>
            <w:tcBorders>
              <w:top w:val="nil"/>
              <w:left w:val="nil"/>
              <w:bottom w:val="single" w:sz="4" w:space="0" w:color="auto"/>
              <w:right w:val="single" w:sz="4" w:space="0" w:color="auto"/>
            </w:tcBorders>
            <w:shd w:val="clear" w:color="auto" w:fill="auto"/>
            <w:noWrap/>
            <w:vAlign w:val="center"/>
            <w:hideMark/>
          </w:tcPr>
          <w:p w14:paraId="57131509"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套</w:t>
            </w:r>
          </w:p>
        </w:tc>
        <w:tc>
          <w:tcPr>
            <w:tcW w:w="1143" w:type="pct"/>
            <w:tcBorders>
              <w:top w:val="nil"/>
              <w:left w:val="nil"/>
              <w:bottom w:val="single" w:sz="4" w:space="0" w:color="auto"/>
              <w:right w:val="single" w:sz="4" w:space="0" w:color="auto"/>
            </w:tcBorders>
            <w:shd w:val="clear" w:color="auto" w:fill="auto"/>
            <w:noWrap/>
            <w:vAlign w:val="center"/>
            <w:hideMark/>
          </w:tcPr>
          <w:p w14:paraId="121ACFC4"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防暴盾牌</w:t>
            </w:r>
          </w:p>
        </w:tc>
        <w:tc>
          <w:tcPr>
            <w:tcW w:w="385" w:type="pct"/>
            <w:tcBorders>
              <w:top w:val="nil"/>
              <w:left w:val="nil"/>
              <w:bottom w:val="single" w:sz="4" w:space="0" w:color="auto"/>
              <w:right w:val="single" w:sz="4" w:space="0" w:color="auto"/>
            </w:tcBorders>
            <w:shd w:val="clear" w:color="auto" w:fill="auto"/>
            <w:noWrap/>
            <w:vAlign w:val="center"/>
            <w:hideMark/>
          </w:tcPr>
          <w:p w14:paraId="29A14F59"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10</w:t>
            </w:r>
          </w:p>
        </w:tc>
        <w:tc>
          <w:tcPr>
            <w:tcW w:w="384" w:type="pct"/>
            <w:tcBorders>
              <w:top w:val="nil"/>
              <w:left w:val="nil"/>
              <w:bottom w:val="single" w:sz="4" w:space="0" w:color="auto"/>
              <w:right w:val="single" w:sz="4" w:space="0" w:color="auto"/>
            </w:tcBorders>
            <w:shd w:val="clear" w:color="auto" w:fill="auto"/>
            <w:noWrap/>
            <w:vAlign w:val="center"/>
            <w:hideMark/>
          </w:tcPr>
          <w:p w14:paraId="2C6DC534"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r>
      <w:tr w:rsidR="00D72031" w:rsidRPr="00B9354A" w14:paraId="071CE300"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64A1F227"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33D3BA5B"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灭火水枪</w:t>
            </w:r>
          </w:p>
        </w:tc>
        <w:tc>
          <w:tcPr>
            <w:tcW w:w="429" w:type="pct"/>
            <w:tcBorders>
              <w:top w:val="nil"/>
              <w:left w:val="nil"/>
              <w:bottom w:val="single" w:sz="4" w:space="0" w:color="auto"/>
              <w:right w:val="single" w:sz="4" w:space="0" w:color="auto"/>
            </w:tcBorders>
            <w:shd w:val="clear" w:color="auto" w:fill="auto"/>
            <w:noWrap/>
            <w:vAlign w:val="center"/>
            <w:hideMark/>
          </w:tcPr>
          <w:p w14:paraId="5CA0F605"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5</w:t>
            </w:r>
          </w:p>
        </w:tc>
        <w:tc>
          <w:tcPr>
            <w:tcW w:w="385" w:type="pct"/>
            <w:tcBorders>
              <w:top w:val="nil"/>
              <w:left w:val="nil"/>
              <w:bottom w:val="single" w:sz="4" w:space="0" w:color="auto"/>
              <w:right w:val="single" w:sz="4" w:space="0" w:color="auto"/>
            </w:tcBorders>
            <w:shd w:val="clear" w:color="auto" w:fill="auto"/>
            <w:noWrap/>
            <w:vAlign w:val="center"/>
            <w:hideMark/>
          </w:tcPr>
          <w:p w14:paraId="260B0A2A"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套</w:t>
            </w:r>
          </w:p>
        </w:tc>
        <w:tc>
          <w:tcPr>
            <w:tcW w:w="1143" w:type="pct"/>
            <w:tcBorders>
              <w:top w:val="nil"/>
              <w:left w:val="nil"/>
              <w:bottom w:val="single" w:sz="4" w:space="0" w:color="auto"/>
              <w:right w:val="single" w:sz="4" w:space="0" w:color="auto"/>
            </w:tcBorders>
            <w:shd w:val="clear" w:color="auto" w:fill="auto"/>
            <w:noWrap/>
            <w:vAlign w:val="center"/>
            <w:hideMark/>
          </w:tcPr>
          <w:p w14:paraId="1091B9C3"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防暴头盔</w:t>
            </w:r>
          </w:p>
        </w:tc>
        <w:tc>
          <w:tcPr>
            <w:tcW w:w="385" w:type="pct"/>
            <w:tcBorders>
              <w:top w:val="nil"/>
              <w:left w:val="nil"/>
              <w:bottom w:val="single" w:sz="4" w:space="0" w:color="auto"/>
              <w:right w:val="single" w:sz="4" w:space="0" w:color="auto"/>
            </w:tcBorders>
            <w:shd w:val="clear" w:color="auto" w:fill="auto"/>
            <w:noWrap/>
            <w:vAlign w:val="center"/>
            <w:hideMark/>
          </w:tcPr>
          <w:p w14:paraId="419032C6"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20</w:t>
            </w:r>
          </w:p>
        </w:tc>
        <w:tc>
          <w:tcPr>
            <w:tcW w:w="384" w:type="pct"/>
            <w:tcBorders>
              <w:top w:val="nil"/>
              <w:left w:val="nil"/>
              <w:bottom w:val="single" w:sz="4" w:space="0" w:color="auto"/>
              <w:right w:val="single" w:sz="4" w:space="0" w:color="auto"/>
            </w:tcBorders>
            <w:shd w:val="clear" w:color="auto" w:fill="auto"/>
            <w:noWrap/>
            <w:vAlign w:val="center"/>
            <w:hideMark/>
          </w:tcPr>
          <w:p w14:paraId="53F8B3F7"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r>
      <w:tr w:rsidR="00D72031" w:rsidRPr="00B9354A" w14:paraId="6D34DA7D"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7A3D296C"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176B1DCE"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消防铲</w:t>
            </w:r>
          </w:p>
        </w:tc>
        <w:tc>
          <w:tcPr>
            <w:tcW w:w="429" w:type="pct"/>
            <w:tcBorders>
              <w:top w:val="nil"/>
              <w:left w:val="nil"/>
              <w:bottom w:val="single" w:sz="4" w:space="0" w:color="auto"/>
              <w:right w:val="single" w:sz="4" w:space="0" w:color="auto"/>
            </w:tcBorders>
            <w:shd w:val="clear" w:color="auto" w:fill="auto"/>
            <w:noWrap/>
            <w:vAlign w:val="center"/>
            <w:hideMark/>
          </w:tcPr>
          <w:p w14:paraId="03632E33"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20</w:t>
            </w:r>
          </w:p>
        </w:tc>
        <w:tc>
          <w:tcPr>
            <w:tcW w:w="385" w:type="pct"/>
            <w:tcBorders>
              <w:top w:val="nil"/>
              <w:left w:val="nil"/>
              <w:bottom w:val="single" w:sz="4" w:space="0" w:color="auto"/>
              <w:right w:val="single" w:sz="4" w:space="0" w:color="auto"/>
            </w:tcBorders>
            <w:shd w:val="clear" w:color="auto" w:fill="auto"/>
            <w:noWrap/>
            <w:vAlign w:val="center"/>
            <w:hideMark/>
          </w:tcPr>
          <w:p w14:paraId="0EEFFD26"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把</w:t>
            </w:r>
          </w:p>
        </w:tc>
        <w:tc>
          <w:tcPr>
            <w:tcW w:w="1143" w:type="pct"/>
            <w:tcBorders>
              <w:top w:val="nil"/>
              <w:left w:val="nil"/>
              <w:bottom w:val="single" w:sz="4" w:space="0" w:color="auto"/>
              <w:right w:val="single" w:sz="4" w:space="0" w:color="auto"/>
            </w:tcBorders>
            <w:shd w:val="clear" w:color="auto" w:fill="auto"/>
            <w:noWrap/>
            <w:vAlign w:val="center"/>
            <w:hideMark/>
          </w:tcPr>
          <w:p w14:paraId="27CF4B23"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防暴棍</w:t>
            </w:r>
          </w:p>
        </w:tc>
        <w:tc>
          <w:tcPr>
            <w:tcW w:w="385" w:type="pct"/>
            <w:tcBorders>
              <w:top w:val="nil"/>
              <w:left w:val="nil"/>
              <w:bottom w:val="single" w:sz="4" w:space="0" w:color="auto"/>
              <w:right w:val="single" w:sz="4" w:space="0" w:color="auto"/>
            </w:tcBorders>
            <w:shd w:val="clear" w:color="auto" w:fill="auto"/>
            <w:noWrap/>
            <w:vAlign w:val="center"/>
            <w:hideMark/>
          </w:tcPr>
          <w:p w14:paraId="56823742"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w:t>
            </w:r>
          </w:p>
        </w:tc>
        <w:tc>
          <w:tcPr>
            <w:tcW w:w="384" w:type="pct"/>
            <w:tcBorders>
              <w:top w:val="nil"/>
              <w:left w:val="nil"/>
              <w:bottom w:val="single" w:sz="4" w:space="0" w:color="auto"/>
              <w:right w:val="single" w:sz="4" w:space="0" w:color="auto"/>
            </w:tcBorders>
            <w:shd w:val="clear" w:color="auto" w:fill="auto"/>
            <w:noWrap/>
            <w:vAlign w:val="center"/>
            <w:hideMark/>
          </w:tcPr>
          <w:p w14:paraId="5C8ECBFF"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根</w:t>
            </w:r>
          </w:p>
        </w:tc>
      </w:tr>
      <w:tr w:rsidR="00D72031" w:rsidRPr="00B9354A" w14:paraId="0B26E497"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1FAED9FC"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11ED53AB"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砍刀</w:t>
            </w:r>
          </w:p>
        </w:tc>
        <w:tc>
          <w:tcPr>
            <w:tcW w:w="429" w:type="pct"/>
            <w:tcBorders>
              <w:top w:val="nil"/>
              <w:left w:val="nil"/>
              <w:bottom w:val="single" w:sz="4" w:space="0" w:color="auto"/>
              <w:right w:val="single" w:sz="4" w:space="0" w:color="auto"/>
            </w:tcBorders>
            <w:shd w:val="clear" w:color="auto" w:fill="auto"/>
            <w:noWrap/>
            <w:vAlign w:val="center"/>
            <w:hideMark/>
          </w:tcPr>
          <w:p w14:paraId="58AF86A9"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20</w:t>
            </w:r>
          </w:p>
        </w:tc>
        <w:tc>
          <w:tcPr>
            <w:tcW w:w="385" w:type="pct"/>
            <w:tcBorders>
              <w:top w:val="nil"/>
              <w:left w:val="nil"/>
              <w:bottom w:val="single" w:sz="4" w:space="0" w:color="auto"/>
              <w:right w:val="single" w:sz="4" w:space="0" w:color="auto"/>
            </w:tcBorders>
            <w:shd w:val="clear" w:color="auto" w:fill="auto"/>
            <w:noWrap/>
            <w:vAlign w:val="center"/>
            <w:hideMark/>
          </w:tcPr>
          <w:p w14:paraId="60CDDC6E"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把</w:t>
            </w:r>
          </w:p>
        </w:tc>
        <w:tc>
          <w:tcPr>
            <w:tcW w:w="1143" w:type="pct"/>
            <w:tcBorders>
              <w:top w:val="nil"/>
              <w:left w:val="nil"/>
              <w:bottom w:val="single" w:sz="4" w:space="0" w:color="auto"/>
              <w:right w:val="single" w:sz="4" w:space="0" w:color="auto"/>
            </w:tcBorders>
            <w:shd w:val="clear" w:color="auto" w:fill="auto"/>
            <w:noWrap/>
            <w:vAlign w:val="center"/>
            <w:hideMark/>
          </w:tcPr>
          <w:p w14:paraId="548E5C66"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灭火器</w:t>
            </w:r>
          </w:p>
        </w:tc>
        <w:tc>
          <w:tcPr>
            <w:tcW w:w="385" w:type="pct"/>
            <w:tcBorders>
              <w:top w:val="nil"/>
              <w:left w:val="nil"/>
              <w:bottom w:val="single" w:sz="4" w:space="0" w:color="auto"/>
              <w:right w:val="single" w:sz="4" w:space="0" w:color="auto"/>
            </w:tcBorders>
            <w:shd w:val="clear" w:color="auto" w:fill="auto"/>
            <w:noWrap/>
            <w:vAlign w:val="center"/>
            <w:hideMark/>
          </w:tcPr>
          <w:p w14:paraId="747B993B"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20</w:t>
            </w:r>
          </w:p>
        </w:tc>
        <w:tc>
          <w:tcPr>
            <w:tcW w:w="384" w:type="pct"/>
            <w:tcBorders>
              <w:top w:val="nil"/>
              <w:left w:val="nil"/>
              <w:bottom w:val="single" w:sz="4" w:space="0" w:color="auto"/>
              <w:right w:val="single" w:sz="4" w:space="0" w:color="auto"/>
            </w:tcBorders>
            <w:shd w:val="clear" w:color="auto" w:fill="auto"/>
            <w:noWrap/>
            <w:vAlign w:val="center"/>
            <w:hideMark/>
          </w:tcPr>
          <w:p w14:paraId="44B26704"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r>
      <w:tr w:rsidR="00D72031" w:rsidRPr="00B9354A" w14:paraId="6472FBD0"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6E1C2A0D"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49863393"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斧头</w:t>
            </w:r>
          </w:p>
        </w:tc>
        <w:tc>
          <w:tcPr>
            <w:tcW w:w="429" w:type="pct"/>
            <w:tcBorders>
              <w:top w:val="nil"/>
              <w:left w:val="nil"/>
              <w:bottom w:val="single" w:sz="4" w:space="0" w:color="auto"/>
              <w:right w:val="single" w:sz="4" w:space="0" w:color="auto"/>
            </w:tcBorders>
            <w:shd w:val="clear" w:color="auto" w:fill="auto"/>
            <w:noWrap/>
            <w:vAlign w:val="center"/>
            <w:hideMark/>
          </w:tcPr>
          <w:p w14:paraId="3C757C2C"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w:t>
            </w:r>
          </w:p>
        </w:tc>
        <w:tc>
          <w:tcPr>
            <w:tcW w:w="385" w:type="pct"/>
            <w:tcBorders>
              <w:top w:val="nil"/>
              <w:left w:val="nil"/>
              <w:bottom w:val="single" w:sz="4" w:space="0" w:color="auto"/>
              <w:right w:val="single" w:sz="4" w:space="0" w:color="auto"/>
            </w:tcBorders>
            <w:shd w:val="clear" w:color="auto" w:fill="auto"/>
            <w:noWrap/>
            <w:vAlign w:val="center"/>
            <w:hideMark/>
          </w:tcPr>
          <w:p w14:paraId="022981CC"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把</w:t>
            </w:r>
          </w:p>
        </w:tc>
        <w:tc>
          <w:tcPr>
            <w:tcW w:w="1143" w:type="pct"/>
            <w:tcBorders>
              <w:top w:val="nil"/>
              <w:left w:val="nil"/>
              <w:bottom w:val="single" w:sz="4" w:space="0" w:color="auto"/>
              <w:right w:val="single" w:sz="4" w:space="0" w:color="auto"/>
            </w:tcBorders>
            <w:shd w:val="clear" w:color="auto" w:fill="auto"/>
            <w:noWrap/>
            <w:vAlign w:val="center"/>
            <w:hideMark/>
          </w:tcPr>
          <w:p w14:paraId="0D653279"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灭火</w:t>
            </w:r>
            <w:proofErr w:type="gramStart"/>
            <w:r w:rsidRPr="00B9354A">
              <w:rPr>
                <w:rFonts w:ascii="仿宋" w:eastAsia="仿宋" w:hAnsi="仿宋" w:cs="Times New Roman" w:hint="eastAsia"/>
                <w:kern w:val="0"/>
                <w:sz w:val="22"/>
              </w:rPr>
              <w:t>毯</w:t>
            </w:r>
            <w:proofErr w:type="gramEnd"/>
          </w:p>
        </w:tc>
        <w:tc>
          <w:tcPr>
            <w:tcW w:w="385" w:type="pct"/>
            <w:tcBorders>
              <w:top w:val="nil"/>
              <w:left w:val="nil"/>
              <w:bottom w:val="single" w:sz="4" w:space="0" w:color="auto"/>
              <w:right w:val="single" w:sz="4" w:space="0" w:color="auto"/>
            </w:tcBorders>
            <w:shd w:val="clear" w:color="auto" w:fill="auto"/>
            <w:noWrap/>
            <w:vAlign w:val="center"/>
            <w:hideMark/>
          </w:tcPr>
          <w:p w14:paraId="7E4E0ABF"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20</w:t>
            </w:r>
          </w:p>
        </w:tc>
        <w:tc>
          <w:tcPr>
            <w:tcW w:w="384" w:type="pct"/>
            <w:tcBorders>
              <w:top w:val="nil"/>
              <w:left w:val="nil"/>
              <w:bottom w:val="single" w:sz="4" w:space="0" w:color="auto"/>
              <w:right w:val="single" w:sz="4" w:space="0" w:color="auto"/>
            </w:tcBorders>
            <w:shd w:val="clear" w:color="auto" w:fill="auto"/>
            <w:noWrap/>
            <w:vAlign w:val="center"/>
            <w:hideMark/>
          </w:tcPr>
          <w:p w14:paraId="12FF3A79"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条</w:t>
            </w:r>
          </w:p>
        </w:tc>
      </w:tr>
      <w:tr w:rsidR="00D72031" w:rsidRPr="00B9354A" w14:paraId="336BF606"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2A333BD2"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0A8AB84A"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二号工具</w:t>
            </w:r>
          </w:p>
        </w:tc>
        <w:tc>
          <w:tcPr>
            <w:tcW w:w="429" w:type="pct"/>
            <w:tcBorders>
              <w:top w:val="nil"/>
              <w:left w:val="nil"/>
              <w:bottom w:val="single" w:sz="4" w:space="0" w:color="auto"/>
              <w:right w:val="single" w:sz="4" w:space="0" w:color="auto"/>
            </w:tcBorders>
            <w:shd w:val="clear" w:color="auto" w:fill="auto"/>
            <w:noWrap/>
            <w:vAlign w:val="center"/>
            <w:hideMark/>
          </w:tcPr>
          <w:p w14:paraId="06CCAFED"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50</w:t>
            </w:r>
          </w:p>
        </w:tc>
        <w:tc>
          <w:tcPr>
            <w:tcW w:w="385" w:type="pct"/>
            <w:tcBorders>
              <w:top w:val="nil"/>
              <w:left w:val="nil"/>
              <w:bottom w:val="single" w:sz="4" w:space="0" w:color="auto"/>
              <w:right w:val="single" w:sz="4" w:space="0" w:color="auto"/>
            </w:tcBorders>
            <w:shd w:val="clear" w:color="auto" w:fill="auto"/>
            <w:noWrap/>
            <w:vAlign w:val="center"/>
            <w:hideMark/>
          </w:tcPr>
          <w:p w14:paraId="7585BDAF"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把</w:t>
            </w:r>
          </w:p>
        </w:tc>
        <w:tc>
          <w:tcPr>
            <w:tcW w:w="1143" w:type="pct"/>
            <w:tcBorders>
              <w:top w:val="nil"/>
              <w:left w:val="nil"/>
              <w:bottom w:val="single" w:sz="4" w:space="0" w:color="auto"/>
              <w:right w:val="single" w:sz="4" w:space="0" w:color="auto"/>
            </w:tcBorders>
            <w:shd w:val="clear" w:color="auto" w:fill="auto"/>
            <w:noWrap/>
            <w:vAlign w:val="center"/>
            <w:hideMark/>
          </w:tcPr>
          <w:p w14:paraId="26CAD152"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警戒带</w:t>
            </w:r>
          </w:p>
        </w:tc>
        <w:tc>
          <w:tcPr>
            <w:tcW w:w="385" w:type="pct"/>
            <w:tcBorders>
              <w:top w:val="nil"/>
              <w:left w:val="nil"/>
              <w:bottom w:val="single" w:sz="4" w:space="0" w:color="auto"/>
              <w:right w:val="single" w:sz="4" w:space="0" w:color="auto"/>
            </w:tcBorders>
            <w:shd w:val="clear" w:color="auto" w:fill="auto"/>
            <w:noWrap/>
            <w:vAlign w:val="center"/>
            <w:hideMark/>
          </w:tcPr>
          <w:p w14:paraId="4DCCFC3F"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15</w:t>
            </w:r>
          </w:p>
        </w:tc>
        <w:tc>
          <w:tcPr>
            <w:tcW w:w="384" w:type="pct"/>
            <w:tcBorders>
              <w:top w:val="nil"/>
              <w:left w:val="nil"/>
              <w:bottom w:val="single" w:sz="4" w:space="0" w:color="auto"/>
              <w:right w:val="single" w:sz="4" w:space="0" w:color="auto"/>
            </w:tcBorders>
            <w:shd w:val="clear" w:color="auto" w:fill="auto"/>
            <w:noWrap/>
            <w:vAlign w:val="center"/>
            <w:hideMark/>
          </w:tcPr>
          <w:p w14:paraId="4BF5E556"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盒</w:t>
            </w:r>
          </w:p>
        </w:tc>
      </w:tr>
      <w:tr w:rsidR="00D72031" w:rsidRPr="00B9354A" w14:paraId="3C915E34"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4FCA1F97"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182AD4C6"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三号工具</w:t>
            </w:r>
          </w:p>
        </w:tc>
        <w:tc>
          <w:tcPr>
            <w:tcW w:w="429" w:type="pct"/>
            <w:tcBorders>
              <w:top w:val="nil"/>
              <w:left w:val="nil"/>
              <w:bottom w:val="single" w:sz="4" w:space="0" w:color="auto"/>
              <w:right w:val="single" w:sz="4" w:space="0" w:color="auto"/>
            </w:tcBorders>
            <w:shd w:val="clear" w:color="auto" w:fill="auto"/>
            <w:noWrap/>
            <w:vAlign w:val="center"/>
            <w:hideMark/>
          </w:tcPr>
          <w:p w14:paraId="3E317F81"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50</w:t>
            </w:r>
          </w:p>
        </w:tc>
        <w:tc>
          <w:tcPr>
            <w:tcW w:w="385" w:type="pct"/>
            <w:tcBorders>
              <w:top w:val="nil"/>
              <w:left w:val="nil"/>
              <w:bottom w:val="single" w:sz="4" w:space="0" w:color="auto"/>
              <w:right w:val="single" w:sz="4" w:space="0" w:color="auto"/>
            </w:tcBorders>
            <w:shd w:val="clear" w:color="auto" w:fill="auto"/>
            <w:noWrap/>
            <w:vAlign w:val="center"/>
            <w:hideMark/>
          </w:tcPr>
          <w:p w14:paraId="0BF54DF6"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把</w:t>
            </w:r>
          </w:p>
        </w:tc>
        <w:tc>
          <w:tcPr>
            <w:tcW w:w="1143" w:type="pct"/>
            <w:tcBorders>
              <w:top w:val="nil"/>
              <w:left w:val="nil"/>
              <w:bottom w:val="single" w:sz="4" w:space="0" w:color="auto"/>
              <w:right w:val="single" w:sz="4" w:space="0" w:color="auto"/>
            </w:tcBorders>
            <w:shd w:val="clear" w:color="auto" w:fill="auto"/>
            <w:noWrap/>
            <w:vAlign w:val="center"/>
            <w:hideMark/>
          </w:tcPr>
          <w:p w14:paraId="5CBC7E87"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强光手电筒</w:t>
            </w:r>
          </w:p>
        </w:tc>
        <w:tc>
          <w:tcPr>
            <w:tcW w:w="385" w:type="pct"/>
            <w:tcBorders>
              <w:top w:val="nil"/>
              <w:left w:val="nil"/>
              <w:bottom w:val="single" w:sz="4" w:space="0" w:color="auto"/>
              <w:right w:val="single" w:sz="4" w:space="0" w:color="auto"/>
            </w:tcBorders>
            <w:shd w:val="clear" w:color="auto" w:fill="auto"/>
            <w:noWrap/>
            <w:vAlign w:val="center"/>
            <w:hideMark/>
          </w:tcPr>
          <w:p w14:paraId="464EE8AB"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20</w:t>
            </w:r>
          </w:p>
        </w:tc>
        <w:tc>
          <w:tcPr>
            <w:tcW w:w="384" w:type="pct"/>
            <w:tcBorders>
              <w:top w:val="nil"/>
              <w:left w:val="nil"/>
              <w:bottom w:val="single" w:sz="4" w:space="0" w:color="auto"/>
              <w:right w:val="single" w:sz="4" w:space="0" w:color="auto"/>
            </w:tcBorders>
            <w:shd w:val="clear" w:color="auto" w:fill="auto"/>
            <w:noWrap/>
            <w:vAlign w:val="center"/>
            <w:hideMark/>
          </w:tcPr>
          <w:p w14:paraId="5C40C9FA"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r>
      <w:tr w:rsidR="00D72031" w:rsidRPr="00B9354A" w14:paraId="40F672D7"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2FD7B753"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01A0BB1B"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发电机</w:t>
            </w:r>
          </w:p>
        </w:tc>
        <w:tc>
          <w:tcPr>
            <w:tcW w:w="429" w:type="pct"/>
            <w:tcBorders>
              <w:top w:val="nil"/>
              <w:left w:val="nil"/>
              <w:bottom w:val="single" w:sz="4" w:space="0" w:color="auto"/>
              <w:right w:val="single" w:sz="4" w:space="0" w:color="auto"/>
            </w:tcBorders>
            <w:shd w:val="clear" w:color="auto" w:fill="auto"/>
            <w:noWrap/>
            <w:vAlign w:val="center"/>
            <w:hideMark/>
          </w:tcPr>
          <w:p w14:paraId="0E36A705"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w:t>
            </w:r>
          </w:p>
        </w:tc>
        <w:tc>
          <w:tcPr>
            <w:tcW w:w="385" w:type="pct"/>
            <w:tcBorders>
              <w:top w:val="nil"/>
              <w:left w:val="nil"/>
              <w:bottom w:val="single" w:sz="4" w:space="0" w:color="auto"/>
              <w:right w:val="single" w:sz="4" w:space="0" w:color="auto"/>
            </w:tcBorders>
            <w:shd w:val="clear" w:color="auto" w:fill="auto"/>
            <w:noWrap/>
            <w:vAlign w:val="center"/>
            <w:hideMark/>
          </w:tcPr>
          <w:p w14:paraId="61B224BC"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台</w:t>
            </w:r>
          </w:p>
        </w:tc>
        <w:tc>
          <w:tcPr>
            <w:tcW w:w="1143" w:type="pct"/>
            <w:tcBorders>
              <w:top w:val="nil"/>
              <w:left w:val="nil"/>
              <w:bottom w:val="single" w:sz="4" w:space="0" w:color="auto"/>
              <w:right w:val="single" w:sz="4" w:space="0" w:color="auto"/>
            </w:tcBorders>
            <w:shd w:val="clear" w:color="auto" w:fill="auto"/>
            <w:noWrap/>
            <w:vAlign w:val="center"/>
            <w:hideMark/>
          </w:tcPr>
          <w:p w14:paraId="0A38354D"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警戒布袋</w:t>
            </w:r>
          </w:p>
        </w:tc>
        <w:tc>
          <w:tcPr>
            <w:tcW w:w="385" w:type="pct"/>
            <w:tcBorders>
              <w:top w:val="nil"/>
              <w:left w:val="nil"/>
              <w:bottom w:val="single" w:sz="4" w:space="0" w:color="auto"/>
              <w:right w:val="single" w:sz="4" w:space="0" w:color="auto"/>
            </w:tcBorders>
            <w:shd w:val="clear" w:color="auto" w:fill="auto"/>
            <w:noWrap/>
            <w:vAlign w:val="center"/>
            <w:hideMark/>
          </w:tcPr>
          <w:p w14:paraId="2961837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15</w:t>
            </w:r>
          </w:p>
        </w:tc>
        <w:tc>
          <w:tcPr>
            <w:tcW w:w="384" w:type="pct"/>
            <w:tcBorders>
              <w:top w:val="nil"/>
              <w:left w:val="nil"/>
              <w:bottom w:val="single" w:sz="4" w:space="0" w:color="auto"/>
              <w:right w:val="single" w:sz="4" w:space="0" w:color="auto"/>
            </w:tcBorders>
            <w:shd w:val="clear" w:color="auto" w:fill="auto"/>
            <w:noWrap/>
            <w:vAlign w:val="center"/>
            <w:hideMark/>
          </w:tcPr>
          <w:p w14:paraId="1CFD6AC9"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r>
      <w:tr w:rsidR="00D72031" w:rsidRPr="00B9354A" w14:paraId="5AA60675"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49A0896E"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2EC52D4F"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水壶</w:t>
            </w:r>
          </w:p>
        </w:tc>
        <w:tc>
          <w:tcPr>
            <w:tcW w:w="429" w:type="pct"/>
            <w:tcBorders>
              <w:top w:val="nil"/>
              <w:left w:val="nil"/>
              <w:bottom w:val="single" w:sz="4" w:space="0" w:color="auto"/>
              <w:right w:val="single" w:sz="4" w:space="0" w:color="auto"/>
            </w:tcBorders>
            <w:shd w:val="clear" w:color="auto" w:fill="auto"/>
            <w:noWrap/>
            <w:vAlign w:val="center"/>
            <w:hideMark/>
          </w:tcPr>
          <w:p w14:paraId="5D67FC33"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10</w:t>
            </w:r>
          </w:p>
        </w:tc>
        <w:tc>
          <w:tcPr>
            <w:tcW w:w="385" w:type="pct"/>
            <w:tcBorders>
              <w:top w:val="nil"/>
              <w:left w:val="nil"/>
              <w:bottom w:val="single" w:sz="4" w:space="0" w:color="auto"/>
              <w:right w:val="single" w:sz="4" w:space="0" w:color="auto"/>
            </w:tcBorders>
            <w:shd w:val="clear" w:color="auto" w:fill="auto"/>
            <w:noWrap/>
            <w:vAlign w:val="center"/>
            <w:hideMark/>
          </w:tcPr>
          <w:p w14:paraId="79431BD2"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c>
          <w:tcPr>
            <w:tcW w:w="1143" w:type="pct"/>
            <w:tcBorders>
              <w:top w:val="nil"/>
              <w:left w:val="nil"/>
              <w:bottom w:val="single" w:sz="4" w:space="0" w:color="auto"/>
              <w:right w:val="single" w:sz="4" w:space="0" w:color="auto"/>
            </w:tcBorders>
            <w:shd w:val="clear" w:color="auto" w:fill="auto"/>
            <w:noWrap/>
            <w:vAlign w:val="center"/>
            <w:hideMark/>
          </w:tcPr>
          <w:p w14:paraId="1E8F4BB1"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警戒胶袋</w:t>
            </w:r>
          </w:p>
        </w:tc>
        <w:tc>
          <w:tcPr>
            <w:tcW w:w="385" w:type="pct"/>
            <w:tcBorders>
              <w:top w:val="nil"/>
              <w:left w:val="nil"/>
              <w:bottom w:val="single" w:sz="4" w:space="0" w:color="auto"/>
              <w:right w:val="single" w:sz="4" w:space="0" w:color="auto"/>
            </w:tcBorders>
            <w:shd w:val="clear" w:color="auto" w:fill="auto"/>
            <w:noWrap/>
            <w:vAlign w:val="center"/>
            <w:hideMark/>
          </w:tcPr>
          <w:p w14:paraId="7A577746"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15</w:t>
            </w:r>
          </w:p>
        </w:tc>
        <w:tc>
          <w:tcPr>
            <w:tcW w:w="384" w:type="pct"/>
            <w:tcBorders>
              <w:top w:val="nil"/>
              <w:left w:val="nil"/>
              <w:bottom w:val="single" w:sz="4" w:space="0" w:color="auto"/>
              <w:right w:val="single" w:sz="4" w:space="0" w:color="auto"/>
            </w:tcBorders>
            <w:shd w:val="clear" w:color="auto" w:fill="auto"/>
            <w:noWrap/>
            <w:vAlign w:val="center"/>
            <w:hideMark/>
          </w:tcPr>
          <w:p w14:paraId="0887BE8E"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r>
      <w:tr w:rsidR="00D72031" w:rsidRPr="00B9354A" w14:paraId="069464B7"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2E528B2D"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2FB1FA91"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防火服</w:t>
            </w:r>
          </w:p>
        </w:tc>
        <w:tc>
          <w:tcPr>
            <w:tcW w:w="429" w:type="pct"/>
            <w:tcBorders>
              <w:top w:val="nil"/>
              <w:left w:val="nil"/>
              <w:bottom w:val="single" w:sz="4" w:space="0" w:color="auto"/>
              <w:right w:val="single" w:sz="4" w:space="0" w:color="auto"/>
            </w:tcBorders>
            <w:shd w:val="clear" w:color="auto" w:fill="auto"/>
            <w:noWrap/>
            <w:vAlign w:val="center"/>
            <w:hideMark/>
          </w:tcPr>
          <w:p w14:paraId="59E64F83"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15</w:t>
            </w:r>
          </w:p>
        </w:tc>
        <w:tc>
          <w:tcPr>
            <w:tcW w:w="385" w:type="pct"/>
            <w:tcBorders>
              <w:top w:val="nil"/>
              <w:left w:val="nil"/>
              <w:bottom w:val="single" w:sz="4" w:space="0" w:color="auto"/>
              <w:right w:val="single" w:sz="4" w:space="0" w:color="auto"/>
            </w:tcBorders>
            <w:shd w:val="clear" w:color="auto" w:fill="auto"/>
            <w:noWrap/>
            <w:vAlign w:val="center"/>
            <w:hideMark/>
          </w:tcPr>
          <w:p w14:paraId="73852F53"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套</w:t>
            </w:r>
          </w:p>
        </w:tc>
        <w:tc>
          <w:tcPr>
            <w:tcW w:w="1143" w:type="pct"/>
            <w:tcBorders>
              <w:top w:val="nil"/>
              <w:left w:val="nil"/>
              <w:bottom w:val="single" w:sz="4" w:space="0" w:color="auto"/>
              <w:right w:val="single" w:sz="4" w:space="0" w:color="auto"/>
            </w:tcBorders>
            <w:shd w:val="clear" w:color="auto" w:fill="auto"/>
            <w:noWrap/>
            <w:vAlign w:val="center"/>
            <w:hideMark/>
          </w:tcPr>
          <w:p w14:paraId="57758214"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警示背心</w:t>
            </w:r>
          </w:p>
        </w:tc>
        <w:tc>
          <w:tcPr>
            <w:tcW w:w="385" w:type="pct"/>
            <w:tcBorders>
              <w:top w:val="nil"/>
              <w:left w:val="nil"/>
              <w:bottom w:val="single" w:sz="4" w:space="0" w:color="auto"/>
              <w:right w:val="single" w:sz="4" w:space="0" w:color="auto"/>
            </w:tcBorders>
            <w:shd w:val="clear" w:color="auto" w:fill="auto"/>
            <w:noWrap/>
            <w:vAlign w:val="center"/>
            <w:hideMark/>
          </w:tcPr>
          <w:p w14:paraId="520C2E14"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20</w:t>
            </w:r>
          </w:p>
        </w:tc>
        <w:tc>
          <w:tcPr>
            <w:tcW w:w="384" w:type="pct"/>
            <w:tcBorders>
              <w:top w:val="nil"/>
              <w:left w:val="nil"/>
              <w:bottom w:val="single" w:sz="4" w:space="0" w:color="auto"/>
              <w:right w:val="single" w:sz="4" w:space="0" w:color="auto"/>
            </w:tcBorders>
            <w:shd w:val="clear" w:color="auto" w:fill="auto"/>
            <w:noWrap/>
            <w:vAlign w:val="center"/>
            <w:hideMark/>
          </w:tcPr>
          <w:p w14:paraId="385095ED"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r>
      <w:tr w:rsidR="00D72031" w:rsidRPr="00B9354A" w14:paraId="3EF6EC1F"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05E87C21"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42EEA194"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防火鞋</w:t>
            </w:r>
          </w:p>
        </w:tc>
        <w:tc>
          <w:tcPr>
            <w:tcW w:w="429" w:type="pct"/>
            <w:tcBorders>
              <w:top w:val="nil"/>
              <w:left w:val="nil"/>
              <w:bottom w:val="single" w:sz="4" w:space="0" w:color="auto"/>
              <w:right w:val="single" w:sz="4" w:space="0" w:color="auto"/>
            </w:tcBorders>
            <w:shd w:val="clear" w:color="auto" w:fill="auto"/>
            <w:noWrap/>
            <w:vAlign w:val="center"/>
            <w:hideMark/>
          </w:tcPr>
          <w:p w14:paraId="57B98F51"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15</w:t>
            </w:r>
          </w:p>
        </w:tc>
        <w:tc>
          <w:tcPr>
            <w:tcW w:w="385" w:type="pct"/>
            <w:tcBorders>
              <w:top w:val="nil"/>
              <w:left w:val="nil"/>
              <w:bottom w:val="single" w:sz="4" w:space="0" w:color="auto"/>
              <w:right w:val="single" w:sz="4" w:space="0" w:color="auto"/>
            </w:tcBorders>
            <w:shd w:val="clear" w:color="auto" w:fill="auto"/>
            <w:noWrap/>
            <w:vAlign w:val="center"/>
            <w:hideMark/>
          </w:tcPr>
          <w:p w14:paraId="04BC0D7E"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双</w:t>
            </w:r>
          </w:p>
        </w:tc>
        <w:tc>
          <w:tcPr>
            <w:tcW w:w="1143" w:type="pct"/>
            <w:tcBorders>
              <w:top w:val="nil"/>
              <w:left w:val="nil"/>
              <w:bottom w:val="single" w:sz="4" w:space="0" w:color="auto"/>
              <w:right w:val="single" w:sz="4" w:space="0" w:color="auto"/>
            </w:tcBorders>
            <w:shd w:val="clear" w:color="auto" w:fill="auto"/>
            <w:noWrap/>
            <w:vAlign w:val="center"/>
            <w:hideMark/>
          </w:tcPr>
          <w:p w14:paraId="3D5E3FF0"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锣</w:t>
            </w:r>
          </w:p>
        </w:tc>
        <w:tc>
          <w:tcPr>
            <w:tcW w:w="385" w:type="pct"/>
            <w:tcBorders>
              <w:top w:val="nil"/>
              <w:left w:val="nil"/>
              <w:bottom w:val="single" w:sz="4" w:space="0" w:color="auto"/>
              <w:right w:val="single" w:sz="4" w:space="0" w:color="auto"/>
            </w:tcBorders>
            <w:shd w:val="clear" w:color="auto" w:fill="auto"/>
            <w:noWrap/>
            <w:vAlign w:val="center"/>
            <w:hideMark/>
          </w:tcPr>
          <w:p w14:paraId="63C7B79F"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7</w:t>
            </w:r>
          </w:p>
        </w:tc>
        <w:tc>
          <w:tcPr>
            <w:tcW w:w="384" w:type="pct"/>
            <w:tcBorders>
              <w:top w:val="nil"/>
              <w:left w:val="nil"/>
              <w:bottom w:val="single" w:sz="4" w:space="0" w:color="auto"/>
              <w:right w:val="single" w:sz="4" w:space="0" w:color="auto"/>
            </w:tcBorders>
            <w:shd w:val="clear" w:color="auto" w:fill="auto"/>
            <w:noWrap/>
            <w:vAlign w:val="center"/>
            <w:hideMark/>
          </w:tcPr>
          <w:p w14:paraId="7FDC3C01"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r>
      <w:tr w:rsidR="00D72031" w:rsidRPr="00B9354A" w14:paraId="63472400"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21CD418C"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5A585AFE"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防火手套</w:t>
            </w:r>
          </w:p>
        </w:tc>
        <w:tc>
          <w:tcPr>
            <w:tcW w:w="429" w:type="pct"/>
            <w:tcBorders>
              <w:top w:val="nil"/>
              <w:left w:val="nil"/>
              <w:bottom w:val="single" w:sz="4" w:space="0" w:color="auto"/>
              <w:right w:val="single" w:sz="4" w:space="0" w:color="auto"/>
            </w:tcBorders>
            <w:shd w:val="clear" w:color="auto" w:fill="auto"/>
            <w:noWrap/>
            <w:vAlign w:val="center"/>
            <w:hideMark/>
          </w:tcPr>
          <w:p w14:paraId="0AA7B8E3"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15</w:t>
            </w:r>
          </w:p>
        </w:tc>
        <w:tc>
          <w:tcPr>
            <w:tcW w:w="385" w:type="pct"/>
            <w:tcBorders>
              <w:top w:val="nil"/>
              <w:left w:val="nil"/>
              <w:bottom w:val="single" w:sz="4" w:space="0" w:color="auto"/>
              <w:right w:val="single" w:sz="4" w:space="0" w:color="auto"/>
            </w:tcBorders>
            <w:shd w:val="clear" w:color="auto" w:fill="auto"/>
            <w:noWrap/>
            <w:vAlign w:val="center"/>
            <w:hideMark/>
          </w:tcPr>
          <w:p w14:paraId="5F6CA48B"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双</w:t>
            </w:r>
          </w:p>
        </w:tc>
        <w:tc>
          <w:tcPr>
            <w:tcW w:w="1143" w:type="pct"/>
            <w:tcBorders>
              <w:top w:val="nil"/>
              <w:left w:val="nil"/>
              <w:bottom w:val="single" w:sz="4" w:space="0" w:color="auto"/>
              <w:right w:val="single" w:sz="4" w:space="0" w:color="auto"/>
            </w:tcBorders>
            <w:shd w:val="clear" w:color="auto" w:fill="auto"/>
            <w:noWrap/>
            <w:vAlign w:val="center"/>
            <w:hideMark/>
          </w:tcPr>
          <w:p w14:paraId="65F15EA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防水电缆盘</w:t>
            </w:r>
          </w:p>
        </w:tc>
        <w:tc>
          <w:tcPr>
            <w:tcW w:w="385" w:type="pct"/>
            <w:tcBorders>
              <w:top w:val="nil"/>
              <w:left w:val="nil"/>
              <w:bottom w:val="single" w:sz="4" w:space="0" w:color="auto"/>
              <w:right w:val="single" w:sz="4" w:space="0" w:color="auto"/>
            </w:tcBorders>
            <w:shd w:val="clear" w:color="auto" w:fill="auto"/>
            <w:noWrap/>
            <w:vAlign w:val="center"/>
            <w:hideMark/>
          </w:tcPr>
          <w:p w14:paraId="77C93E07"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w:t>
            </w:r>
          </w:p>
        </w:tc>
        <w:tc>
          <w:tcPr>
            <w:tcW w:w="384" w:type="pct"/>
            <w:tcBorders>
              <w:top w:val="nil"/>
              <w:left w:val="nil"/>
              <w:bottom w:val="single" w:sz="4" w:space="0" w:color="auto"/>
              <w:right w:val="single" w:sz="4" w:space="0" w:color="auto"/>
            </w:tcBorders>
            <w:shd w:val="clear" w:color="auto" w:fill="auto"/>
            <w:noWrap/>
            <w:vAlign w:val="center"/>
            <w:hideMark/>
          </w:tcPr>
          <w:p w14:paraId="7E5D7B11"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r>
      <w:tr w:rsidR="00D72031" w:rsidRPr="00B9354A" w14:paraId="63C7FA51"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3B3CF256"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2C299B05"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防火头盔</w:t>
            </w:r>
          </w:p>
        </w:tc>
        <w:tc>
          <w:tcPr>
            <w:tcW w:w="429" w:type="pct"/>
            <w:tcBorders>
              <w:top w:val="nil"/>
              <w:left w:val="nil"/>
              <w:bottom w:val="single" w:sz="4" w:space="0" w:color="auto"/>
              <w:right w:val="single" w:sz="4" w:space="0" w:color="auto"/>
            </w:tcBorders>
            <w:shd w:val="clear" w:color="auto" w:fill="auto"/>
            <w:noWrap/>
            <w:vAlign w:val="center"/>
            <w:hideMark/>
          </w:tcPr>
          <w:p w14:paraId="532CD71F"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15</w:t>
            </w:r>
          </w:p>
        </w:tc>
        <w:tc>
          <w:tcPr>
            <w:tcW w:w="385" w:type="pct"/>
            <w:tcBorders>
              <w:top w:val="nil"/>
              <w:left w:val="nil"/>
              <w:bottom w:val="single" w:sz="4" w:space="0" w:color="auto"/>
              <w:right w:val="single" w:sz="4" w:space="0" w:color="auto"/>
            </w:tcBorders>
            <w:shd w:val="clear" w:color="auto" w:fill="auto"/>
            <w:noWrap/>
            <w:vAlign w:val="center"/>
            <w:hideMark/>
          </w:tcPr>
          <w:p w14:paraId="7A45A4F6"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c>
          <w:tcPr>
            <w:tcW w:w="1143" w:type="pct"/>
            <w:tcBorders>
              <w:top w:val="nil"/>
              <w:left w:val="nil"/>
              <w:bottom w:val="single" w:sz="4" w:space="0" w:color="auto"/>
              <w:right w:val="single" w:sz="4" w:space="0" w:color="auto"/>
            </w:tcBorders>
            <w:shd w:val="clear" w:color="auto" w:fill="auto"/>
            <w:noWrap/>
            <w:vAlign w:val="center"/>
            <w:hideMark/>
          </w:tcPr>
          <w:p w14:paraId="5CD6765D"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应急装备箱</w:t>
            </w:r>
          </w:p>
        </w:tc>
        <w:tc>
          <w:tcPr>
            <w:tcW w:w="385" w:type="pct"/>
            <w:tcBorders>
              <w:top w:val="nil"/>
              <w:left w:val="nil"/>
              <w:bottom w:val="single" w:sz="4" w:space="0" w:color="auto"/>
              <w:right w:val="single" w:sz="4" w:space="0" w:color="auto"/>
            </w:tcBorders>
            <w:shd w:val="clear" w:color="auto" w:fill="auto"/>
            <w:noWrap/>
            <w:vAlign w:val="center"/>
            <w:hideMark/>
          </w:tcPr>
          <w:p w14:paraId="2A87B783"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w:t>
            </w:r>
          </w:p>
        </w:tc>
        <w:tc>
          <w:tcPr>
            <w:tcW w:w="384" w:type="pct"/>
            <w:tcBorders>
              <w:top w:val="nil"/>
              <w:left w:val="nil"/>
              <w:bottom w:val="single" w:sz="4" w:space="0" w:color="auto"/>
              <w:right w:val="single" w:sz="4" w:space="0" w:color="auto"/>
            </w:tcBorders>
            <w:shd w:val="clear" w:color="auto" w:fill="auto"/>
            <w:noWrap/>
            <w:vAlign w:val="center"/>
            <w:hideMark/>
          </w:tcPr>
          <w:p w14:paraId="3397DB61"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r>
      <w:tr w:rsidR="00D72031" w:rsidRPr="00B9354A" w14:paraId="6FE9A0E9"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09DAECB7"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2EB7E28D"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电筒</w:t>
            </w:r>
          </w:p>
        </w:tc>
        <w:tc>
          <w:tcPr>
            <w:tcW w:w="429" w:type="pct"/>
            <w:tcBorders>
              <w:top w:val="nil"/>
              <w:left w:val="nil"/>
              <w:bottom w:val="single" w:sz="4" w:space="0" w:color="auto"/>
              <w:right w:val="single" w:sz="4" w:space="0" w:color="auto"/>
            </w:tcBorders>
            <w:shd w:val="clear" w:color="auto" w:fill="auto"/>
            <w:noWrap/>
            <w:vAlign w:val="center"/>
            <w:hideMark/>
          </w:tcPr>
          <w:p w14:paraId="5F7B0C4B"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10</w:t>
            </w:r>
          </w:p>
        </w:tc>
        <w:tc>
          <w:tcPr>
            <w:tcW w:w="385" w:type="pct"/>
            <w:tcBorders>
              <w:top w:val="nil"/>
              <w:left w:val="nil"/>
              <w:bottom w:val="single" w:sz="4" w:space="0" w:color="auto"/>
              <w:right w:val="single" w:sz="4" w:space="0" w:color="auto"/>
            </w:tcBorders>
            <w:shd w:val="clear" w:color="auto" w:fill="auto"/>
            <w:noWrap/>
            <w:vAlign w:val="center"/>
            <w:hideMark/>
          </w:tcPr>
          <w:p w14:paraId="0E93879E"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把</w:t>
            </w:r>
          </w:p>
        </w:tc>
        <w:tc>
          <w:tcPr>
            <w:tcW w:w="1143" w:type="pct"/>
            <w:tcBorders>
              <w:top w:val="nil"/>
              <w:left w:val="nil"/>
              <w:bottom w:val="single" w:sz="4" w:space="0" w:color="auto"/>
              <w:right w:val="single" w:sz="4" w:space="0" w:color="auto"/>
            </w:tcBorders>
            <w:shd w:val="clear" w:color="auto" w:fill="auto"/>
            <w:noWrap/>
            <w:vAlign w:val="center"/>
            <w:hideMark/>
          </w:tcPr>
          <w:p w14:paraId="4CC6813A"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头盔（安监执法）</w:t>
            </w:r>
          </w:p>
        </w:tc>
        <w:tc>
          <w:tcPr>
            <w:tcW w:w="385" w:type="pct"/>
            <w:tcBorders>
              <w:top w:val="nil"/>
              <w:left w:val="nil"/>
              <w:bottom w:val="single" w:sz="4" w:space="0" w:color="auto"/>
              <w:right w:val="single" w:sz="4" w:space="0" w:color="auto"/>
            </w:tcBorders>
            <w:shd w:val="clear" w:color="auto" w:fill="auto"/>
            <w:noWrap/>
            <w:vAlign w:val="center"/>
            <w:hideMark/>
          </w:tcPr>
          <w:p w14:paraId="76587D30"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w:t>
            </w:r>
          </w:p>
        </w:tc>
        <w:tc>
          <w:tcPr>
            <w:tcW w:w="384" w:type="pct"/>
            <w:tcBorders>
              <w:top w:val="nil"/>
              <w:left w:val="nil"/>
              <w:bottom w:val="single" w:sz="4" w:space="0" w:color="auto"/>
              <w:right w:val="single" w:sz="4" w:space="0" w:color="auto"/>
            </w:tcBorders>
            <w:shd w:val="clear" w:color="auto" w:fill="auto"/>
            <w:noWrap/>
            <w:vAlign w:val="center"/>
            <w:hideMark/>
          </w:tcPr>
          <w:p w14:paraId="3BC78297"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r>
      <w:tr w:rsidR="00D72031" w:rsidRPr="00B9354A" w14:paraId="05B9015E"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70CF047A"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50EBA3A5"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对讲机</w:t>
            </w:r>
          </w:p>
        </w:tc>
        <w:tc>
          <w:tcPr>
            <w:tcW w:w="429" w:type="pct"/>
            <w:tcBorders>
              <w:top w:val="nil"/>
              <w:left w:val="nil"/>
              <w:bottom w:val="single" w:sz="4" w:space="0" w:color="auto"/>
              <w:right w:val="single" w:sz="4" w:space="0" w:color="auto"/>
            </w:tcBorders>
            <w:shd w:val="clear" w:color="auto" w:fill="auto"/>
            <w:noWrap/>
            <w:vAlign w:val="center"/>
            <w:hideMark/>
          </w:tcPr>
          <w:p w14:paraId="7AF1DD5C"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25</w:t>
            </w:r>
          </w:p>
        </w:tc>
        <w:tc>
          <w:tcPr>
            <w:tcW w:w="385" w:type="pct"/>
            <w:tcBorders>
              <w:top w:val="nil"/>
              <w:left w:val="nil"/>
              <w:bottom w:val="single" w:sz="4" w:space="0" w:color="auto"/>
              <w:right w:val="single" w:sz="4" w:space="0" w:color="auto"/>
            </w:tcBorders>
            <w:shd w:val="clear" w:color="auto" w:fill="auto"/>
            <w:noWrap/>
            <w:vAlign w:val="center"/>
            <w:hideMark/>
          </w:tcPr>
          <w:p w14:paraId="2BC60C42"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部</w:t>
            </w:r>
          </w:p>
        </w:tc>
        <w:tc>
          <w:tcPr>
            <w:tcW w:w="1143" w:type="pct"/>
            <w:tcBorders>
              <w:top w:val="nil"/>
              <w:left w:val="nil"/>
              <w:bottom w:val="single" w:sz="4" w:space="0" w:color="auto"/>
              <w:right w:val="single" w:sz="4" w:space="0" w:color="auto"/>
            </w:tcBorders>
            <w:shd w:val="clear" w:color="auto" w:fill="auto"/>
            <w:noWrap/>
            <w:vAlign w:val="center"/>
            <w:hideMark/>
          </w:tcPr>
          <w:p w14:paraId="67D100F0"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执法记录仪</w:t>
            </w:r>
          </w:p>
        </w:tc>
        <w:tc>
          <w:tcPr>
            <w:tcW w:w="385" w:type="pct"/>
            <w:tcBorders>
              <w:top w:val="nil"/>
              <w:left w:val="nil"/>
              <w:bottom w:val="single" w:sz="4" w:space="0" w:color="auto"/>
              <w:right w:val="single" w:sz="4" w:space="0" w:color="auto"/>
            </w:tcBorders>
            <w:shd w:val="clear" w:color="auto" w:fill="auto"/>
            <w:noWrap/>
            <w:vAlign w:val="center"/>
            <w:hideMark/>
          </w:tcPr>
          <w:p w14:paraId="581DE38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w:t>
            </w:r>
          </w:p>
        </w:tc>
        <w:tc>
          <w:tcPr>
            <w:tcW w:w="384" w:type="pct"/>
            <w:tcBorders>
              <w:top w:val="nil"/>
              <w:left w:val="nil"/>
              <w:bottom w:val="single" w:sz="4" w:space="0" w:color="auto"/>
              <w:right w:val="single" w:sz="4" w:space="0" w:color="auto"/>
            </w:tcBorders>
            <w:shd w:val="clear" w:color="auto" w:fill="auto"/>
            <w:noWrap/>
            <w:vAlign w:val="center"/>
            <w:hideMark/>
          </w:tcPr>
          <w:p w14:paraId="0DAECB46"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r>
      <w:tr w:rsidR="00D72031" w:rsidRPr="00B9354A" w14:paraId="2C40F61E"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25762AD2"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4155928E"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消防车</w:t>
            </w:r>
          </w:p>
        </w:tc>
        <w:tc>
          <w:tcPr>
            <w:tcW w:w="429" w:type="pct"/>
            <w:tcBorders>
              <w:top w:val="nil"/>
              <w:left w:val="nil"/>
              <w:bottom w:val="single" w:sz="4" w:space="0" w:color="auto"/>
              <w:right w:val="single" w:sz="4" w:space="0" w:color="auto"/>
            </w:tcBorders>
            <w:shd w:val="clear" w:color="auto" w:fill="auto"/>
            <w:noWrap/>
            <w:vAlign w:val="center"/>
            <w:hideMark/>
          </w:tcPr>
          <w:p w14:paraId="0AE42A61"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w:t>
            </w:r>
          </w:p>
        </w:tc>
        <w:tc>
          <w:tcPr>
            <w:tcW w:w="385" w:type="pct"/>
            <w:tcBorders>
              <w:top w:val="nil"/>
              <w:left w:val="nil"/>
              <w:bottom w:val="single" w:sz="4" w:space="0" w:color="auto"/>
              <w:right w:val="single" w:sz="4" w:space="0" w:color="auto"/>
            </w:tcBorders>
            <w:shd w:val="clear" w:color="auto" w:fill="auto"/>
            <w:noWrap/>
            <w:vAlign w:val="center"/>
            <w:hideMark/>
          </w:tcPr>
          <w:p w14:paraId="6E3A8814"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辆</w:t>
            </w:r>
          </w:p>
        </w:tc>
        <w:tc>
          <w:tcPr>
            <w:tcW w:w="1143" w:type="pct"/>
            <w:tcBorders>
              <w:top w:val="nil"/>
              <w:left w:val="nil"/>
              <w:bottom w:val="single" w:sz="4" w:space="0" w:color="auto"/>
              <w:right w:val="single" w:sz="4" w:space="0" w:color="auto"/>
            </w:tcBorders>
            <w:shd w:val="clear" w:color="auto" w:fill="auto"/>
            <w:noWrap/>
            <w:vAlign w:val="center"/>
            <w:hideMark/>
          </w:tcPr>
          <w:p w14:paraId="568353FC"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铝合金应急箱</w:t>
            </w:r>
          </w:p>
        </w:tc>
        <w:tc>
          <w:tcPr>
            <w:tcW w:w="385" w:type="pct"/>
            <w:tcBorders>
              <w:top w:val="nil"/>
              <w:left w:val="nil"/>
              <w:bottom w:val="single" w:sz="4" w:space="0" w:color="auto"/>
              <w:right w:val="single" w:sz="4" w:space="0" w:color="auto"/>
            </w:tcBorders>
            <w:shd w:val="clear" w:color="auto" w:fill="auto"/>
            <w:noWrap/>
            <w:vAlign w:val="center"/>
            <w:hideMark/>
          </w:tcPr>
          <w:p w14:paraId="0739D9F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33</w:t>
            </w:r>
          </w:p>
        </w:tc>
        <w:tc>
          <w:tcPr>
            <w:tcW w:w="384" w:type="pct"/>
            <w:tcBorders>
              <w:top w:val="nil"/>
              <w:left w:val="nil"/>
              <w:bottom w:val="single" w:sz="4" w:space="0" w:color="auto"/>
              <w:right w:val="single" w:sz="4" w:space="0" w:color="auto"/>
            </w:tcBorders>
            <w:shd w:val="clear" w:color="auto" w:fill="auto"/>
            <w:noWrap/>
            <w:vAlign w:val="center"/>
            <w:hideMark/>
          </w:tcPr>
          <w:p w14:paraId="516BB664"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r>
      <w:tr w:rsidR="00D72031" w:rsidRPr="00B9354A" w14:paraId="224AF237"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532EA3EE"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3F53C2CB"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消防应急用油（汽油）</w:t>
            </w:r>
          </w:p>
        </w:tc>
        <w:tc>
          <w:tcPr>
            <w:tcW w:w="429" w:type="pct"/>
            <w:tcBorders>
              <w:top w:val="nil"/>
              <w:left w:val="nil"/>
              <w:bottom w:val="single" w:sz="4" w:space="0" w:color="auto"/>
              <w:right w:val="single" w:sz="4" w:space="0" w:color="auto"/>
            </w:tcBorders>
            <w:shd w:val="clear" w:color="auto" w:fill="auto"/>
            <w:noWrap/>
            <w:vAlign w:val="center"/>
            <w:hideMark/>
          </w:tcPr>
          <w:p w14:paraId="0B64BDB7"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50</w:t>
            </w:r>
          </w:p>
        </w:tc>
        <w:tc>
          <w:tcPr>
            <w:tcW w:w="385" w:type="pct"/>
            <w:tcBorders>
              <w:top w:val="nil"/>
              <w:left w:val="nil"/>
              <w:bottom w:val="single" w:sz="4" w:space="0" w:color="auto"/>
              <w:right w:val="single" w:sz="4" w:space="0" w:color="auto"/>
            </w:tcBorders>
            <w:shd w:val="clear" w:color="auto" w:fill="auto"/>
            <w:noWrap/>
            <w:vAlign w:val="center"/>
            <w:hideMark/>
          </w:tcPr>
          <w:p w14:paraId="32CED266"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L</w:t>
            </w:r>
          </w:p>
        </w:tc>
        <w:tc>
          <w:tcPr>
            <w:tcW w:w="1143" w:type="pct"/>
            <w:tcBorders>
              <w:top w:val="nil"/>
              <w:left w:val="nil"/>
              <w:bottom w:val="single" w:sz="4" w:space="0" w:color="auto"/>
              <w:right w:val="single" w:sz="4" w:space="0" w:color="auto"/>
            </w:tcBorders>
            <w:shd w:val="clear" w:color="auto" w:fill="auto"/>
            <w:noWrap/>
            <w:vAlign w:val="center"/>
            <w:hideMark/>
          </w:tcPr>
          <w:p w14:paraId="436A6061"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行李箱</w:t>
            </w:r>
          </w:p>
        </w:tc>
        <w:tc>
          <w:tcPr>
            <w:tcW w:w="385" w:type="pct"/>
            <w:tcBorders>
              <w:top w:val="nil"/>
              <w:left w:val="nil"/>
              <w:bottom w:val="single" w:sz="4" w:space="0" w:color="auto"/>
              <w:right w:val="single" w:sz="4" w:space="0" w:color="auto"/>
            </w:tcBorders>
            <w:shd w:val="clear" w:color="auto" w:fill="auto"/>
            <w:noWrap/>
            <w:vAlign w:val="center"/>
            <w:hideMark/>
          </w:tcPr>
          <w:p w14:paraId="63005475"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5</w:t>
            </w:r>
          </w:p>
        </w:tc>
        <w:tc>
          <w:tcPr>
            <w:tcW w:w="384" w:type="pct"/>
            <w:tcBorders>
              <w:top w:val="nil"/>
              <w:left w:val="nil"/>
              <w:bottom w:val="single" w:sz="4" w:space="0" w:color="auto"/>
              <w:right w:val="single" w:sz="4" w:space="0" w:color="auto"/>
            </w:tcBorders>
            <w:shd w:val="clear" w:color="auto" w:fill="auto"/>
            <w:noWrap/>
            <w:vAlign w:val="center"/>
            <w:hideMark/>
          </w:tcPr>
          <w:p w14:paraId="1EB509F0"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r>
      <w:tr w:rsidR="00D72031" w:rsidRPr="00B9354A" w14:paraId="611FC3AA"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303ADA09"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5CCB4BA2"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消防应急用油（柴油）</w:t>
            </w:r>
          </w:p>
        </w:tc>
        <w:tc>
          <w:tcPr>
            <w:tcW w:w="429" w:type="pct"/>
            <w:tcBorders>
              <w:top w:val="nil"/>
              <w:left w:val="nil"/>
              <w:bottom w:val="single" w:sz="4" w:space="0" w:color="auto"/>
              <w:right w:val="single" w:sz="4" w:space="0" w:color="auto"/>
            </w:tcBorders>
            <w:shd w:val="clear" w:color="auto" w:fill="auto"/>
            <w:noWrap/>
            <w:vAlign w:val="center"/>
            <w:hideMark/>
          </w:tcPr>
          <w:p w14:paraId="7E2160D0"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60</w:t>
            </w:r>
          </w:p>
        </w:tc>
        <w:tc>
          <w:tcPr>
            <w:tcW w:w="385" w:type="pct"/>
            <w:tcBorders>
              <w:top w:val="nil"/>
              <w:left w:val="nil"/>
              <w:bottom w:val="single" w:sz="4" w:space="0" w:color="auto"/>
              <w:right w:val="single" w:sz="4" w:space="0" w:color="auto"/>
            </w:tcBorders>
            <w:shd w:val="clear" w:color="auto" w:fill="auto"/>
            <w:noWrap/>
            <w:vAlign w:val="center"/>
            <w:hideMark/>
          </w:tcPr>
          <w:p w14:paraId="618BF90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L</w:t>
            </w:r>
          </w:p>
        </w:tc>
        <w:tc>
          <w:tcPr>
            <w:tcW w:w="1143" w:type="pct"/>
            <w:tcBorders>
              <w:top w:val="nil"/>
              <w:left w:val="nil"/>
              <w:bottom w:val="single" w:sz="4" w:space="0" w:color="auto"/>
              <w:right w:val="single" w:sz="4" w:space="0" w:color="auto"/>
            </w:tcBorders>
            <w:shd w:val="clear" w:color="auto" w:fill="auto"/>
            <w:noWrap/>
            <w:vAlign w:val="center"/>
            <w:hideMark/>
          </w:tcPr>
          <w:p w14:paraId="51DD904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安全绳</w:t>
            </w:r>
          </w:p>
        </w:tc>
        <w:tc>
          <w:tcPr>
            <w:tcW w:w="385" w:type="pct"/>
            <w:tcBorders>
              <w:top w:val="nil"/>
              <w:left w:val="nil"/>
              <w:bottom w:val="single" w:sz="4" w:space="0" w:color="auto"/>
              <w:right w:val="single" w:sz="4" w:space="0" w:color="auto"/>
            </w:tcBorders>
            <w:shd w:val="clear" w:color="auto" w:fill="auto"/>
            <w:noWrap/>
            <w:vAlign w:val="center"/>
            <w:hideMark/>
          </w:tcPr>
          <w:p w14:paraId="3BF4F4F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5</w:t>
            </w:r>
          </w:p>
        </w:tc>
        <w:tc>
          <w:tcPr>
            <w:tcW w:w="384" w:type="pct"/>
            <w:tcBorders>
              <w:top w:val="nil"/>
              <w:left w:val="nil"/>
              <w:bottom w:val="single" w:sz="4" w:space="0" w:color="auto"/>
              <w:right w:val="single" w:sz="4" w:space="0" w:color="auto"/>
            </w:tcBorders>
            <w:shd w:val="clear" w:color="auto" w:fill="auto"/>
            <w:noWrap/>
            <w:vAlign w:val="center"/>
            <w:hideMark/>
          </w:tcPr>
          <w:p w14:paraId="3F66ADA1"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条</w:t>
            </w:r>
          </w:p>
        </w:tc>
      </w:tr>
      <w:tr w:rsidR="00D72031" w:rsidRPr="00B9354A" w14:paraId="1DBA0783"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1AA24A38"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5F060AAD"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锄头</w:t>
            </w:r>
          </w:p>
        </w:tc>
        <w:tc>
          <w:tcPr>
            <w:tcW w:w="429" w:type="pct"/>
            <w:tcBorders>
              <w:top w:val="nil"/>
              <w:left w:val="nil"/>
              <w:bottom w:val="single" w:sz="4" w:space="0" w:color="auto"/>
              <w:right w:val="single" w:sz="4" w:space="0" w:color="auto"/>
            </w:tcBorders>
            <w:shd w:val="clear" w:color="auto" w:fill="auto"/>
            <w:noWrap/>
            <w:vAlign w:val="center"/>
            <w:hideMark/>
          </w:tcPr>
          <w:p w14:paraId="05D481DE"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20</w:t>
            </w:r>
          </w:p>
        </w:tc>
        <w:tc>
          <w:tcPr>
            <w:tcW w:w="385" w:type="pct"/>
            <w:tcBorders>
              <w:top w:val="nil"/>
              <w:left w:val="nil"/>
              <w:bottom w:val="single" w:sz="4" w:space="0" w:color="auto"/>
              <w:right w:val="single" w:sz="4" w:space="0" w:color="auto"/>
            </w:tcBorders>
            <w:shd w:val="clear" w:color="auto" w:fill="auto"/>
            <w:noWrap/>
            <w:vAlign w:val="center"/>
            <w:hideMark/>
          </w:tcPr>
          <w:p w14:paraId="4486CE2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把</w:t>
            </w:r>
          </w:p>
        </w:tc>
        <w:tc>
          <w:tcPr>
            <w:tcW w:w="1143" w:type="pct"/>
            <w:tcBorders>
              <w:top w:val="nil"/>
              <w:left w:val="nil"/>
              <w:bottom w:val="single" w:sz="4" w:space="0" w:color="auto"/>
              <w:right w:val="single" w:sz="4" w:space="0" w:color="auto"/>
            </w:tcBorders>
            <w:shd w:val="clear" w:color="auto" w:fill="auto"/>
            <w:noWrap/>
            <w:vAlign w:val="center"/>
            <w:hideMark/>
          </w:tcPr>
          <w:p w14:paraId="029FAA54"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铁锹</w:t>
            </w:r>
          </w:p>
        </w:tc>
        <w:tc>
          <w:tcPr>
            <w:tcW w:w="385" w:type="pct"/>
            <w:tcBorders>
              <w:top w:val="nil"/>
              <w:left w:val="nil"/>
              <w:bottom w:val="single" w:sz="4" w:space="0" w:color="auto"/>
              <w:right w:val="single" w:sz="4" w:space="0" w:color="auto"/>
            </w:tcBorders>
            <w:shd w:val="clear" w:color="auto" w:fill="auto"/>
            <w:noWrap/>
            <w:vAlign w:val="center"/>
            <w:hideMark/>
          </w:tcPr>
          <w:p w14:paraId="42560B2B"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13</w:t>
            </w:r>
          </w:p>
        </w:tc>
        <w:tc>
          <w:tcPr>
            <w:tcW w:w="384" w:type="pct"/>
            <w:tcBorders>
              <w:top w:val="nil"/>
              <w:left w:val="nil"/>
              <w:bottom w:val="single" w:sz="4" w:space="0" w:color="auto"/>
              <w:right w:val="single" w:sz="4" w:space="0" w:color="auto"/>
            </w:tcBorders>
            <w:shd w:val="clear" w:color="auto" w:fill="auto"/>
            <w:noWrap/>
            <w:vAlign w:val="center"/>
            <w:hideMark/>
          </w:tcPr>
          <w:p w14:paraId="79F7425E"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把</w:t>
            </w:r>
          </w:p>
        </w:tc>
      </w:tr>
      <w:tr w:rsidR="00D72031" w:rsidRPr="00B9354A" w14:paraId="4362BDCE"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04BEEDB5"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2BB1E650"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水鞋</w:t>
            </w:r>
          </w:p>
        </w:tc>
        <w:tc>
          <w:tcPr>
            <w:tcW w:w="429" w:type="pct"/>
            <w:tcBorders>
              <w:top w:val="nil"/>
              <w:left w:val="nil"/>
              <w:bottom w:val="single" w:sz="4" w:space="0" w:color="auto"/>
              <w:right w:val="single" w:sz="4" w:space="0" w:color="auto"/>
            </w:tcBorders>
            <w:shd w:val="clear" w:color="auto" w:fill="auto"/>
            <w:noWrap/>
            <w:vAlign w:val="center"/>
            <w:hideMark/>
          </w:tcPr>
          <w:p w14:paraId="62DD4F52"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92</w:t>
            </w:r>
          </w:p>
        </w:tc>
        <w:tc>
          <w:tcPr>
            <w:tcW w:w="385" w:type="pct"/>
            <w:tcBorders>
              <w:top w:val="nil"/>
              <w:left w:val="nil"/>
              <w:bottom w:val="single" w:sz="4" w:space="0" w:color="auto"/>
              <w:right w:val="single" w:sz="4" w:space="0" w:color="auto"/>
            </w:tcBorders>
            <w:shd w:val="clear" w:color="auto" w:fill="auto"/>
            <w:noWrap/>
            <w:vAlign w:val="center"/>
            <w:hideMark/>
          </w:tcPr>
          <w:p w14:paraId="5F38E8D6"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双</w:t>
            </w:r>
          </w:p>
        </w:tc>
        <w:tc>
          <w:tcPr>
            <w:tcW w:w="1143" w:type="pct"/>
            <w:tcBorders>
              <w:top w:val="nil"/>
              <w:left w:val="nil"/>
              <w:bottom w:val="single" w:sz="4" w:space="0" w:color="auto"/>
              <w:right w:val="single" w:sz="4" w:space="0" w:color="auto"/>
            </w:tcBorders>
            <w:shd w:val="clear" w:color="auto" w:fill="auto"/>
            <w:noWrap/>
            <w:vAlign w:val="center"/>
            <w:hideMark/>
          </w:tcPr>
          <w:p w14:paraId="254930BC"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沙袋</w:t>
            </w:r>
          </w:p>
        </w:tc>
        <w:tc>
          <w:tcPr>
            <w:tcW w:w="385" w:type="pct"/>
            <w:tcBorders>
              <w:top w:val="nil"/>
              <w:left w:val="nil"/>
              <w:bottom w:val="single" w:sz="4" w:space="0" w:color="auto"/>
              <w:right w:val="single" w:sz="4" w:space="0" w:color="auto"/>
            </w:tcBorders>
            <w:shd w:val="clear" w:color="auto" w:fill="auto"/>
            <w:noWrap/>
            <w:vAlign w:val="center"/>
            <w:hideMark/>
          </w:tcPr>
          <w:p w14:paraId="03DF71B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500</w:t>
            </w:r>
          </w:p>
        </w:tc>
        <w:tc>
          <w:tcPr>
            <w:tcW w:w="384" w:type="pct"/>
            <w:tcBorders>
              <w:top w:val="nil"/>
              <w:left w:val="nil"/>
              <w:bottom w:val="single" w:sz="4" w:space="0" w:color="auto"/>
              <w:right w:val="single" w:sz="4" w:space="0" w:color="auto"/>
            </w:tcBorders>
            <w:shd w:val="clear" w:color="auto" w:fill="auto"/>
            <w:noWrap/>
            <w:vAlign w:val="center"/>
            <w:hideMark/>
          </w:tcPr>
          <w:p w14:paraId="2E1A5605"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r>
      <w:tr w:rsidR="00D72031" w:rsidRPr="00B9354A" w14:paraId="34D2B39F"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3E186652"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491A3380"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雨衣</w:t>
            </w:r>
          </w:p>
        </w:tc>
        <w:tc>
          <w:tcPr>
            <w:tcW w:w="429" w:type="pct"/>
            <w:tcBorders>
              <w:top w:val="nil"/>
              <w:left w:val="nil"/>
              <w:bottom w:val="single" w:sz="4" w:space="0" w:color="auto"/>
              <w:right w:val="single" w:sz="4" w:space="0" w:color="auto"/>
            </w:tcBorders>
            <w:shd w:val="clear" w:color="auto" w:fill="auto"/>
            <w:noWrap/>
            <w:vAlign w:val="center"/>
            <w:hideMark/>
          </w:tcPr>
          <w:p w14:paraId="0D369BEE"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88</w:t>
            </w:r>
          </w:p>
        </w:tc>
        <w:tc>
          <w:tcPr>
            <w:tcW w:w="385" w:type="pct"/>
            <w:tcBorders>
              <w:top w:val="nil"/>
              <w:left w:val="nil"/>
              <w:bottom w:val="single" w:sz="4" w:space="0" w:color="auto"/>
              <w:right w:val="single" w:sz="4" w:space="0" w:color="auto"/>
            </w:tcBorders>
            <w:shd w:val="clear" w:color="auto" w:fill="auto"/>
            <w:noWrap/>
            <w:vAlign w:val="center"/>
            <w:hideMark/>
          </w:tcPr>
          <w:p w14:paraId="0308B88E"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件</w:t>
            </w:r>
          </w:p>
        </w:tc>
        <w:tc>
          <w:tcPr>
            <w:tcW w:w="1143" w:type="pct"/>
            <w:tcBorders>
              <w:top w:val="nil"/>
              <w:left w:val="nil"/>
              <w:bottom w:val="single" w:sz="4" w:space="0" w:color="auto"/>
              <w:right w:val="single" w:sz="4" w:space="0" w:color="auto"/>
            </w:tcBorders>
            <w:shd w:val="clear" w:color="auto" w:fill="auto"/>
            <w:noWrap/>
            <w:vAlign w:val="center"/>
            <w:hideMark/>
          </w:tcPr>
          <w:p w14:paraId="009CD0D1"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安全帽</w:t>
            </w:r>
          </w:p>
        </w:tc>
        <w:tc>
          <w:tcPr>
            <w:tcW w:w="385" w:type="pct"/>
            <w:tcBorders>
              <w:top w:val="nil"/>
              <w:left w:val="nil"/>
              <w:bottom w:val="single" w:sz="4" w:space="0" w:color="auto"/>
              <w:right w:val="single" w:sz="4" w:space="0" w:color="auto"/>
            </w:tcBorders>
            <w:shd w:val="clear" w:color="auto" w:fill="auto"/>
            <w:noWrap/>
            <w:vAlign w:val="center"/>
            <w:hideMark/>
          </w:tcPr>
          <w:p w14:paraId="1B03A25E"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25</w:t>
            </w:r>
          </w:p>
        </w:tc>
        <w:tc>
          <w:tcPr>
            <w:tcW w:w="384" w:type="pct"/>
            <w:tcBorders>
              <w:top w:val="nil"/>
              <w:left w:val="nil"/>
              <w:bottom w:val="single" w:sz="4" w:space="0" w:color="auto"/>
              <w:right w:val="single" w:sz="4" w:space="0" w:color="auto"/>
            </w:tcBorders>
            <w:shd w:val="clear" w:color="auto" w:fill="auto"/>
            <w:noWrap/>
            <w:vAlign w:val="center"/>
            <w:hideMark/>
          </w:tcPr>
          <w:p w14:paraId="7578C2B6"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r>
      <w:tr w:rsidR="00D72031" w:rsidRPr="00B9354A" w14:paraId="0E036F19"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1241A16C"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7ADA6AB9"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钢钎</w:t>
            </w:r>
          </w:p>
        </w:tc>
        <w:tc>
          <w:tcPr>
            <w:tcW w:w="429" w:type="pct"/>
            <w:tcBorders>
              <w:top w:val="nil"/>
              <w:left w:val="nil"/>
              <w:bottom w:val="single" w:sz="4" w:space="0" w:color="auto"/>
              <w:right w:val="single" w:sz="4" w:space="0" w:color="auto"/>
            </w:tcBorders>
            <w:shd w:val="clear" w:color="auto" w:fill="auto"/>
            <w:noWrap/>
            <w:vAlign w:val="center"/>
            <w:hideMark/>
          </w:tcPr>
          <w:p w14:paraId="283D27C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10</w:t>
            </w:r>
          </w:p>
        </w:tc>
        <w:tc>
          <w:tcPr>
            <w:tcW w:w="385" w:type="pct"/>
            <w:tcBorders>
              <w:top w:val="nil"/>
              <w:left w:val="nil"/>
              <w:bottom w:val="single" w:sz="4" w:space="0" w:color="auto"/>
              <w:right w:val="single" w:sz="4" w:space="0" w:color="auto"/>
            </w:tcBorders>
            <w:shd w:val="clear" w:color="auto" w:fill="auto"/>
            <w:noWrap/>
            <w:vAlign w:val="center"/>
            <w:hideMark/>
          </w:tcPr>
          <w:p w14:paraId="4D2BDEC6"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根</w:t>
            </w:r>
          </w:p>
        </w:tc>
        <w:tc>
          <w:tcPr>
            <w:tcW w:w="1143" w:type="pct"/>
            <w:tcBorders>
              <w:top w:val="nil"/>
              <w:left w:val="nil"/>
              <w:bottom w:val="single" w:sz="4" w:space="0" w:color="auto"/>
              <w:right w:val="single" w:sz="4" w:space="0" w:color="auto"/>
            </w:tcBorders>
            <w:shd w:val="clear" w:color="auto" w:fill="auto"/>
            <w:noWrap/>
            <w:vAlign w:val="center"/>
            <w:hideMark/>
          </w:tcPr>
          <w:p w14:paraId="270E37D6"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撮箕</w:t>
            </w:r>
          </w:p>
        </w:tc>
        <w:tc>
          <w:tcPr>
            <w:tcW w:w="385" w:type="pct"/>
            <w:tcBorders>
              <w:top w:val="nil"/>
              <w:left w:val="nil"/>
              <w:bottom w:val="single" w:sz="4" w:space="0" w:color="auto"/>
              <w:right w:val="single" w:sz="4" w:space="0" w:color="auto"/>
            </w:tcBorders>
            <w:shd w:val="clear" w:color="auto" w:fill="auto"/>
            <w:noWrap/>
            <w:vAlign w:val="center"/>
            <w:hideMark/>
          </w:tcPr>
          <w:p w14:paraId="6780C16A"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104</w:t>
            </w:r>
          </w:p>
        </w:tc>
        <w:tc>
          <w:tcPr>
            <w:tcW w:w="384" w:type="pct"/>
            <w:tcBorders>
              <w:top w:val="nil"/>
              <w:left w:val="nil"/>
              <w:bottom w:val="single" w:sz="4" w:space="0" w:color="auto"/>
              <w:right w:val="single" w:sz="4" w:space="0" w:color="auto"/>
            </w:tcBorders>
            <w:shd w:val="clear" w:color="auto" w:fill="auto"/>
            <w:noWrap/>
            <w:vAlign w:val="center"/>
            <w:hideMark/>
          </w:tcPr>
          <w:p w14:paraId="5188F3F2"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r>
      <w:tr w:rsidR="00D72031" w:rsidRPr="00B9354A" w14:paraId="235CD9E8"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34C9BFF0"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3AD53A52"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铲子</w:t>
            </w:r>
          </w:p>
        </w:tc>
        <w:tc>
          <w:tcPr>
            <w:tcW w:w="429" w:type="pct"/>
            <w:tcBorders>
              <w:top w:val="nil"/>
              <w:left w:val="nil"/>
              <w:bottom w:val="single" w:sz="4" w:space="0" w:color="auto"/>
              <w:right w:val="single" w:sz="4" w:space="0" w:color="auto"/>
            </w:tcBorders>
            <w:shd w:val="clear" w:color="auto" w:fill="auto"/>
            <w:noWrap/>
            <w:vAlign w:val="center"/>
            <w:hideMark/>
          </w:tcPr>
          <w:p w14:paraId="212B375B"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136</w:t>
            </w:r>
          </w:p>
        </w:tc>
        <w:tc>
          <w:tcPr>
            <w:tcW w:w="385" w:type="pct"/>
            <w:tcBorders>
              <w:top w:val="nil"/>
              <w:left w:val="nil"/>
              <w:bottom w:val="single" w:sz="4" w:space="0" w:color="auto"/>
              <w:right w:val="single" w:sz="4" w:space="0" w:color="auto"/>
            </w:tcBorders>
            <w:shd w:val="clear" w:color="auto" w:fill="auto"/>
            <w:noWrap/>
            <w:vAlign w:val="center"/>
            <w:hideMark/>
          </w:tcPr>
          <w:p w14:paraId="11F75030"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把</w:t>
            </w:r>
          </w:p>
        </w:tc>
        <w:tc>
          <w:tcPr>
            <w:tcW w:w="1143" w:type="pct"/>
            <w:tcBorders>
              <w:top w:val="nil"/>
              <w:left w:val="nil"/>
              <w:bottom w:val="single" w:sz="4" w:space="0" w:color="auto"/>
              <w:right w:val="single" w:sz="4" w:space="0" w:color="auto"/>
            </w:tcBorders>
            <w:shd w:val="clear" w:color="auto" w:fill="auto"/>
            <w:noWrap/>
            <w:vAlign w:val="center"/>
            <w:hideMark/>
          </w:tcPr>
          <w:p w14:paraId="57CC08C5"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手电筒</w:t>
            </w:r>
          </w:p>
        </w:tc>
        <w:tc>
          <w:tcPr>
            <w:tcW w:w="385" w:type="pct"/>
            <w:tcBorders>
              <w:top w:val="nil"/>
              <w:left w:val="nil"/>
              <w:bottom w:val="single" w:sz="4" w:space="0" w:color="auto"/>
              <w:right w:val="single" w:sz="4" w:space="0" w:color="auto"/>
            </w:tcBorders>
            <w:shd w:val="clear" w:color="auto" w:fill="auto"/>
            <w:noWrap/>
            <w:vAlign w:val="center"/>
            <w:hideMark/>
          </w:tcPr>
          <w:p w14:paraId="4979446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37</w:t>
            </w:r>
          </w:p>
        </w:tc>
        <w:tc>
          <w:tcPr>
            <w:tcW w:w="384" w:type="pct"/>
            <w:tcBorders>
              <w:top w:val="nil"/>
              <w:left w:val="nil"/>
              <w:bottom w:val="single" w:sz="4" w:space="0" w:color="auto"/>
              <w:right w:val="single" w:sz="4" w:space="0" w:color="auto"/>
            </w:tcBorders>
            <w:shd w:val="clear" w:color="auto" w:fill="auto"/>
            <w:noWrap/>
            <w:vAlign w:val="center"/>
            <w:hideMark/>
          </w:tcPr>
          <w:p w14:paraId="4C4237A0"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r>
      <w:tr w:rsidR="00D72031" w:rsidRPr="00B9354A" w14:paraId="3BE6441E"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3C205885"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3FF0CBD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钉耙</w:t>
            </w:r>
          </w:p>
        </w:tc>
        <w:tc>
          <w:tcPr>
            <w:tcW w:w="429" w:type="pct"/>
            <w:tcBorders>
              <w:top w:val="nil"/>
              <w:left w:val="nil"/>
              <w:bottom w:val="single" w:sz="4" w:space="0" w:color="auto"/>
              <w:right w:val="single" w:sz="4" w:space="0" w:color="auto"/>
            </w:tcBorders>
            <w:shd w:val="clear" w:color="auto" w:fill="auto"/>
            <w:noWrap/>
            <w:vAlign w:val="center"/>
            <w:hideMark/>
          </w:tcPr>
          <w:p w14:paraId="13C8FC0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164</w:t>
            </w:r>
          </w:p>
        </w:tc>
        <w:tc>
          <w:tcPr>
            <w:tcW w:w="385" w:type="pct"/>
            <w:tcBorders>
              <w:top w:val="nil"/>
              <w:left w:val="nil"/>
              <w:bottom w:val="single" w:sz="4" w:space="0" w:color="auto"/>
              <w:right w:val="single" w:sz="4" w:space="0" w:color="auto"/>
            </w:tcBorders>
            <w:shd w:val="clear" w:color="auto" w:fill="auto"/>
            <w:noWrap/>
            <w:vAlign w:val="center"/>
            <w:hideMark/>
          </w:tcPr>
          <w:p w14:paraId="20797B3A"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把</w:t>
            </w:r>
          </w:p>
        </w:tc>
        <w:tc>
          <w:tcPr>
            <w:tcW w:w="1143" w:type="pct"/>
            <w:tcBorders>
              <w:top w:val="nil"/>
              <w:left w:val="nil"/>
              <w:bottom w:val="single" w:sz="4" w:space="0" w:color="auto"/>
              <w:right w:val="single" w:sz="4" w:space="0" w:color="auto"/>
            </w:tcBorders>
            <w:shd w:val="clear" w:color="auto" w:fill="auto"/>
            <w:noWrap/>
            <w:vAlign w:val="center"/>
            <w:hideMark/>
          </w:tcPr>
          <w:p w14:paraId="6F791C03"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断线钳</w:t>
            </w:r>
          </w:p>
        </w:tc>
        <w:tc>
          <w:tcPr>
            <w:tcW w:w="385" w:type="pct"/>
            <w:tcBorders>
              <w:top w:val="nil"/>
              <w:left w:val="nil"/>
              <w:bottom w:val="single" w:sz="4" w:space="0" w:color="auto"/>
              <w:right w:val="single" w:sz="4" w:space="0" w:color="auto"/>
            </w:tcBorders>
            <w:shd w:val="clear" w:color="auto" w:fill="auto"/>
            <w:noWrap/>
            <w:vAlign w:val="center"/>
            <w:hideMark/>
          </w:tcPr>
          <w:p w14:paraId="143484EC"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w:t>
            </w:r>
          </w:p>
        </w:tc>
        <w:tc>
          <w:tcPr>
            <w:tcW w:w="384" w:type="pct"/>
            <w:tcBorders>
              <w:top w:val="nil"/>
              <w:left w:val="nil"/>
              <w:bottom w:val="single" w:sz="4" w:space="0" w:color="auto"/>
              <w:right w:val="single" w:sz="4" w:space="0" w:color="auto"/>
            </w:tcBorders>
            <w:shd w:val="clear" w:color="auto" w:fill="auto"/>
            <w:noWrap/>
            <w:vAlign w:val="center"/>
            <w:hideMark/>
          </w:tcPr>
          <w:p w14:paraId="3DDBFF84"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把</w:t>
            </w:r>
          </w:p>
        </w:tc>
      </w:tr>
      <w:tr w:rsidR="00D72031" w:rsidRPr="00B9354A" w14:paraId="4CD858F7"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0BD01296"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4865B63F"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铅丝笼</w:t>
            </w:r>
          </w:p>
        </w:tc>
        <w:tc>
          <w:tcPr>
            <w:tcW w:w="429" w:type="pct"/>
            <w:tcBorders>
              <w:top w:val="nil"/>
              <w:left w:val="nil"/>
              <w:bottom w:val="single" w:sz="4" w:space="0" w:color="auto"/>
              <w:right w:val="single" w:sz="4" w:space="0" w:color="auto"/>
            </w:tcBorders>
            <w:shd w:val="clear" w:color="auto" w:fill="auto"/>
            <w:noWrap/>
            <w:vAlign w:val="center"/>
            <w:hideMark/>
          </w:tcPr>
          <w:p w14:paraId="010D59BF"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280</w:t>
            </w:r>
          </w:p>
        </w:tc>
        <w:tc>
          <w:tcPr>
            <w:tcW w:w="385" w:type="pct"/>
            <w:tcBorders>
              <w:top w:val="nil"/>
              <w:left w:val="nil"/>
              <w:bottom w:val="single" w:sz="4" w:space="0" w:color="auto"/>
              <w:right w:val="single" w:sz="4" w:space="0" w:color="auto"/>
            </w:tcBorders>
            <w:shd w:val="clear" w:color="auto" w:fill="auto"/>
            <w:noWrap/>
            <w:vAlign w:val="center"/>
            <w:hideMark/>
          </w:tcPr>
          <w:p w14:paraId="7838931B"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c>
          <w:tcPr>
            <w:tcW w:w="1143" w:type="pct"/>
            <w:tcBorders>
              <w:top w:val="nil"/>
              <w:left w:val="nil"/>
              <w:bottom w:val="single" w:sz="4" w:space="0" w:color="auto"/>
              <w:right w:val="single" w:sz="4" w:space="0" w:color="auto"/>
            </w:tcBorders>
            <w:shd w:val="clear" w:color="auto" w:fill="auto"/>
            <w:noWrap/>
            <w:vAlign w:val="center"/>
            <w:hideMark/>
          </w:tcPr>
          <w:p w14:paraId="2D705EC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手持警报器</w:t>
            </w:r>
          </w:p>
        </w:tc>
        <w:tc>
          <w:tcPr>
            <w:tcW w:w="385" w:type="pct"/>
            <w:tcBorders>
              <w:top w:val="nil"/>
              <w:left w:val="nil"/>
              <w:bottom w:val="single" w:sz="4" w:space="0" w:color="auto"/>
              <w:right w:val="single" w:sz="4" w:space="0" w:color="auto"/>
            </w:tcBorders>
            <w:shd w:val="clear" w:color="auto" w:fill="auto"/>
            <w:noWrap/>
            <w:vAlign w:val="center"/>
            <w:hideMark/>
          </w:tcPr>
          <w:p w14:paraId="4AF0FA4B"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14</w:t>
            </w:r>
          </w:p>
        </w:tc>
        <w:tc>
          <w:tcPr>
            <w:tcW w:w="384" w:type="pct"/>
            <w:tcBorders>
              <w:top w:val="nil"/>
              <w:left w:val="nil"/>
              <w:bottom w:val="single" w:sz="4" w:space="0" w:color="auto"/>
              <w:right w:val="single" w:sz="4" w:space="0" w:color="auto"/>
            </w:tcBorders>
            <w:shd w:val="clear" w:color="auto" w:fill="auto"/>
            <w:noWrap/>
            <w:vAlign w:val="center"/>
            <w:hideMark/>
          </w:tcPr>
          <w:p w14:paraId="19BEEEB5"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r>
      <w:tr w:rsidR="00D72031" w:rsidRPr="00B9354A" w14:paraId="5694FC05"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22D9D2F3"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197E783D"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移动照明灯</w:t>
            </w:r>
          </w:p>
        </w:tc>
        <w:tc>
          <w:tcPr>
            <w:tcW w:w="429" w:type="pct"/>
            <w:tcBorders>
              <w:top w:val="nil"/>
              <w:left w:val="nil"/>
              <w:bottom w:val="single" w:sz="4" w:space="0" w:color="auto"/>
              <w:right w:val="single" w:sz="4" w:space="0" w:color="auto"/>
            </w:tcBorders>
            <w:shd w:val="clear" w:color="auto" w:fill="auto"/>
            <w:noWrap/>
            <w:vAlign w:val="center"/>
            <w:hideMark/>
          </w:tcPr>
          <w:p w14:paraId="23D78C56"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w:t>
            </w:r>
          </w:p>
        </w:tc>
        <w:tc>
          <w:tcPr>
            <w:tcW w:w="385" w:type="pct"/>
            <w:tcBorders>
              <w:top w:val="nil"/>
              <w:left w:val="nil"/>
              <w:bottom w:val="single" w:sz="4" w:space="0" w:color="auto"/>
              <w:right w:val="single" w:sz="4" w:space="0" w:color="auto"/>
            </w:tcBorders>
            <w:shd w:val="clear" w:color="auto" w:fill="auto"/>
            <w:noWrap/>
            <w:vAlign w:val="center"/>
            <w:hideMark/>
          </w:tcPr>
          <w:p w14:paraId="1F2F805B"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台</w:t>
            </w:r>
          </w:p>
        </w:tc>
        <w:tc>
          <w:tcPr>
            <w:tcW w:w="1143" w:type="pct"/>
            <w:tcBorders>
              <w:top w:val="nil"/>
              <w:left w:val="nil"/>
              <w:bottom w:val="single" w:sz="4" w:space="0" w:color="auto"/>
              <w:right w:val="single" w:sz="4" w:space="0" w:color="auto"/>
            </w:tcBorders>
            <w:shd w:val="clear" w:color="auto" w:fill="auto"/>
            <w:vAlign w:val="center"/>
            <w:hideMark/>
          </w:tcPr>
          <w:p w14:paraId="7C5BF6FA"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雨伞</w:t>
            </w:r>
          </w:p>
        </w:tc>
        <w:tc>
          <w:tcPr>
            <w:tcW w:w="385" w:type="pct"/>
            <w:tcBorders>
              <w:top w:val="nil"/>
              <w:left w:val="nil"/>
              <w:bottom w:val="single" w:sz="4" w:space="0" w:color="auto"/>
              <w:right w:val="single" w:sz="4" w:space="0" w:color="auto"/>
            </w:tcBorders>
            <w:shd w:val="clear" w:color="auto" w:fill="auto"/>
            <w:noWrap/>
            <w:vAlign w:val="center"/>
            <w:hideMark/>
          </w:tcPr>
          <w:p w14:paraId="6F1EBF71"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5</w:t>
            </w:r>
          </w:p>
        </w:tc>
        <w:tc>
          <w:tcPr>
            <w:tcW w:w="384" w:type="pct"/>
            <w:tcBorders>
              <w:top w:val="nil"/>
              <w:left w:val="nil"/>
              <w:bottom w:val="single" w:sz="4" w:space="0" w:color="auto"/>
              <w:right w:val="single" w:sz="4" w:space="0" w:color="auto"/>
            </w:tcBorders>
            <w:shd w:val="clear" w:color="auto" w:fill="auto"/>
            <w:noWrap/>
            <w:vAlign w:val="center"/>
            <w:hideMark/>
          </w:tcPr>
          <w:p w14:paraId="09A33E2D"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把</w:t>
            </w:r>
          </w:p>
        </w:tc>
      </w:tr>
      <w:tr w:rsidR="00D72031" w:rsidRPr="00B9354A" w14:paraId="1C81ECCE"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2C952415"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7096126B"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消防水带</w:t>
            </w:r>
          </w:p>
        </w:tc>
        <w:tc>
          <w:tcPr>
            <w:tcW w:w="429" w:type="pct"/>
            <w:tcBorders>
              <w:top w:val="nil"/>
              <w:left w:val="nil"/>
              <w:bottom w:val="single" w:sz="4" w:space="0" w:color="auto"/>
              <w:right w:val="single" w:sz="4" w:space="0" w:color="auto"/>
            </w:tcBorders>
            <w:shd w:val="clear" w:color="auto" w:fill="auto"/>
            <w:noWrap/>
            <w:vAlign w:val="center"/>
            <w:hideMark/>
          </w:tcPr>
          <w:p w14:paraId="484D7613"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10</w:t>
            </w:r>
          </w:p>
        </w:tc>
        <w:tc>
          <w:tcPr>
            <w:tcW w:w="385" w:type="pct"/>
            <w:tcBorders>
              <w:top w:val="nil"/>
              <w:left w:val="nil"/>
              <w:bottom w:val="single" w:sz="4" w:space="0" w:color="auto"/>
              <w:right w:val="single" w:sz="4" w:space="0" w:color="auto"/>
            </w:tcBorders>
            <w:shd w:val="clear" w:color="auto" w:fill="auto"/>
            <w:noWrap/>
            <w:vAlign w:val="center"/>
            <w:hideMark/>
          </w:tcPr>
          <w:p w14:paraId="5EB7A39F"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米</w:t>
            </w:r>
          </w:p>
        </w:tc>
        <w:tc>
          <w:tcPr>
            <w:tcW w:w="1143" w:type="pct"/>
            <w:tcBorders>
              <w:top w:val="nil"/>
              <w:left w:val="nil"/>
              <w:bottom w:val="single" w:sz="4" w:space="0" w:color="auto"/>
              <w:right w:val="single" w:sz="4" w:space="0" w:color="auto"/>
            </w:tcBorders>
            <w:shd w:val="clear" w:color="auto" w:fill="auto"/>
            <w:vAlign w:val="center"/>
            <w:hideMark/>
          </w:tcPr>
          <w:p w14:paraId="460CFA1B"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手套</w:t>
            </w:r>
          </w:p>
        </w:tc>
        <w:tc>
          <w:tcPr>
            <w:tcW w:w="385" w:type="pct"/>
            <w:tcBorders>
              <w:top w:val="nil"/>
              <w:left w:val="nil"/>
              <w:bottom w:val="single" w:sz="4" w:space="0" w:color="auto"/>
              <w:right w:val="single" w:sz="4" w:space="0" w:color="auto"/>
            </w:tcBorders>
            <w:shd w:val="clear" w:color="auto" w:fill="auto"/>
            <w:noWrap/>
            <w:vAlign w:val="center"/>
            <w:hideMark/>
          </w:tcPr>
          <w:p w14:paraId="7AE3B47F"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40</w:t>
            </w:r>
          </w:p>
        </w:tc>
        <w:tc>
          <w:tcPr>
            <w:tcW w:w="384" w:type="pct"/>
            <w:tcBorders>
              <w:top w:val="nil"/>
              <w:left w:val="nil"/>
              <w:bottom w:val="single" w:sz="4" w:space="0" w:color="auto"/>
              <w:right w:val="single" w:sz="4" w:space="0" w:color="auto"/>
            </w:tcBorders>
            <w:shd w:val="clear" w:color="auto" w:fill="auto"/>
            <w:noWrap/>
            <w:vAlign w:val="center"/>
            <w:hideMark/>
          </w:tcPr>
          <w:p w14:paraId="0C907269"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双</w:t>
            </w:r>
          </w:p>
        </w:tc>
      </w:tr>
      <w:tr w:rsidR="00D72031" w:rsidRPr="00B9354A" w14:paraId="34CBE5DE"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3F665954"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547DB1B9"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消防机具</w:t>
            </w:r>
          </w:p>
        </w:tc>
        <w:tc>
          <w:tcPr>
            <w:tcW w:w="429" w:type="pct"/>
            <w:tcBorders>
              <w:top w:val="nil"/>
              <w:left w:val="nil"/>
              <w:bottom w:val="single" w:sz="4" w:space="0" w:color="auto"/>
              <w:right w:val="single" w:sz="4" w:space="0" w:color="auto"/>
            </w:tcBorders>
            <w:shd w:val="clear" w:color="auto" w:fill="auto"/>
            <w:noWrap/>
            <w:vAlign w:val="center"/>
            <w:hideMark/>
          </w:tcPr>
          <w:p w14:paraId="7517E79C"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w:t>
            </w:r>
          </w:p>
        </w:tc>
        <w:tc>
          <w:tcPr>
            <w:tcW w:w="385" w:type="pct"/>
            <w:tcBorders>
              <w:top w:val="nil"/>
              <w:left w:val="nil"/>
              <w:bottom w:val="single" w:sz="4" w:space="0" w:color="auto"/>
              <w:right w:val="single" w:sz="4" w:space="0" w:color="auto"/>
            </w:tcBorders>
            <w:shd w:val="clear" w:color="auto" w:fill="auto"/>
            <w:noWrap/>
            <w:vAlign w:val="center"/>
            <w:hideMark/>
          </w:tcPr>
          <w:p w14:paraId="311D50F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套</w:t>
            </w:r>
          </w:p>
        </w:tc>
        <w:tc>
          <w:tcPr>
            <w:tcW w:w="1143" w:type="pct"/>
            <w:tcBorders>
              <w:top w:val="nil"/>
              <w:left w:val="nil"/>
              <w:bottom w:val="single" w:sz="4" w:space="0" w:color="auto"/>
              <w:right w:val="single" w:sz="4" w:space="0" w:color="auto"/>
            </w:tcBorders>
            <w:shd w:val="clear" w:color="auto" w:fill="auto"/>
            <w:vAlign w:val="center"/>
            <w:hideMark/>
          </w:tcPr>
          <w:p w14:paraId="4CB81954"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探照灯</w:t>
            </w:r>
          </w:p>
        </w:tc>
        <w:tc>
          <w:tcPr>
            <w:tcW w:w="385" w:type="pct"/>
            <w:tcBorders>
              <w:top w:val="nil"/>
              <w:left w:val="nil"/>
              <w:bottom w:val="single" w:sz="4" w:space="0" w:color="auto"/>
              <w:right w:val="single" w:sz="4" w:space="0" w:color="auto"/>
            </w:tcBorders>
            <w:shd w:val="clear" w:color="auto" w:fill="auto"/>
            <w:noWrap/>
            <w:vAlign w:val="center"/>
            <w:hideMark/>
          </w:tcPr>
          <w:p w14:paraId="4DB0802F"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5</w:t>
            </w:r>
          </w:p>
        </w:tc>
        <w:tc>
          <w:tcPr>
            <w:tcW w:w="384" w:type="pct"/>
            <w:tcBorders>
              <w:top w:val="nil"/>
              <w:left w:val="nil"/>
              <w:bottom w:val="single" w:sz="4" w:space="0" w:color="auto"/>
              <w:right w:val="single" w:sz="4" w:space="0" w:color="auto"/>
            </w:tcBorders>
            <w:shd w:val="clear" w:color="auto" w:fill="auto"/>
            <w:noWrap/>
            <w:vAlign w:val="center"/>
            <w:hideMark/>
          </w:tcPr>
          <w:p w14:paraId="07326EA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r>
      <w:tr w:rsidR="00D72031" w:rsidRPr="00B9354A" w14:paraId="72D060BC"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0D3E5064"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2A9EBE8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望远镜</w:t>
            </w:r>
          </w:p>
        </w:tc>
        <w:tc>
          <w:tcPr>
            <w:tcW w:w="429" w:type="pct"/>
            <w:tcBorders>
              <w:top w:val="nil"/>
              <w:left w:val="nil"/>
              <w:bottom w:val="single" w:sz="4" w:space="0" w:color="auto"/>
              <w:right w:val="single" w:sz="4" w:space="0" w:color="auto"/>
            </w:tcBorders>
            <w:shd w:val="clear" w:color="auto" w:fill="auto"/>
            <w:noWrap/>
            <w:vAlign w:val="center"/>
            <w:hideMark/>
          </w:tcPr>
          <w:p w14:paraId="270035B5"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3</w:t>
            </w:r>
          </w:p>
        </w:tc>
        <w:tc>
          <w:tcPr>
            <w:tcW w:w="385" w:type="pct"/>
            <w:tcBorders>
              <w:top w:val="nil"/>
              <w:left w:val="nil"/>
              <w:bottom w:val="single" w:sz="4" w:space="0" w:color="auto"/>
              <w:right w:val="single" w:sz="4" w:space="0" w:color="auto"/>
            </w:tcBorders>
            <w:shd w:val="clear" w:color="auto" w:fill="auto"/>
            <w:noWrap/>
            <w:vAlign w:val="center"/>
            <w:hideMark/>
          </w:tcPr>
          <w:p w14:paraId="4E193379"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c>
          <w:tcPr>
            <w:tcW w:w="1143" w:type="pct"/>
            <w:tcBorders>
              <w:top w:val="nil"/>
              <w:left w:val="nil"/>
              <w:bottom w:val="single" w:sz="4" w:space="0" w:color="auto"/>
              <w:right w:val="single" w:sz="4" w:space="0" w:color="auto"/>
            </w:tcBorders>
            <w:shd w:val="clear" w:color="auto" w:fill="auto"/>
            <w:vAlign w:val="center"/>
            <w:hideMark/>
          </w:tcPr>
          <w:p w14:paraId="37D8972D"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救生衣</w:t>
            </w:r>
          </w:p>
        </w:tc>
        <w:tc>
          <w:tcPr>
            <w:tcW w:w="385" w:type="pct"/>
            <w:tcBorders>
              <w:top w:val="nil"/>
              <w:left w:val="nil"/>
              <w:bottom w:val="single" w:sz="4" w:space="0" w:color="auto"/>
              <w:right w:val="single" w:sz="4" w:space="0" w:color="auto"/>
            </w:tcBorders>
            <w:shd w:val="clear" w:color="auto" w:fill="auto"/>
            <w:noWrap/>
            <w:vAlign w:val="center"/>
            <w:hideMark/>
          </w:tcPr>
          <w:p w14:paraId="0B2C7A9C"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25</w:t>
            </w:r>
          </w:p>
        </w:tc>
        <w:tc>
          <w:tcPr>
            <w:tcW w:w="384" w:type="pct"/>
            <w:tcBorders>
              <w:top w:val="nil"/>
              <w:left w:val="nil"/>
              <w:bottom w:val="single" w:sz="4" w:space="0" w:color="auto"/>
              <w:right w:val="single" w:sz="4" w:space="0" w:color="auto"/>
            </w:tcBorders>
            <w:shd w:val="clear" w:color="auto" w:fill="auto"/>
            <w:noWrap/>
            <w:vAlign w:val="center"/>
            <w:hideMark/>
          </w:tcPr>
          <w:p w14:paraId="44685D4E"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件</w:t>
            </w:r>
          </w:p>
        </w:tc>
      </w:tr>
      <w:tr w:rsidR="00D72031" w:rsidRPr="00B9354A" w14:paraId="7BA54548" w14:textId="77777777" w:rsidTr="00B9354A">
        <w:trPr>
          <w:trHeight w:val="300"/>
        </w:trPr>
        <w:tc>
          <w:tcPr>
            <w:tcW w:w="62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F1BFF9D"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吾伊乡</w:t>
            </w:r>
            <w:proofErr w:type="gramEnd"/>
          </w:p>
        </w:tc>
        <w:tc>
          <w:tcPr>
            <w:tcW w:w="1648" w:type="pct"/>
            <w:tcBorders>
              <w:top w:val="nil"/>
              <w:left w:val="nil"/>
              <w:bottom w:val="single" w:sz="4" w:space="0" w:color="auto"/>
              <w:right w:val="single" w:sz="4" w:space="0" w:color="auto"/>
            </w:tcBorders>
            <w:shd w:val="clear" w:color="auto" w:fill="auto"/>
            <w:noWrap/>
            <w:vAlign w:val="center"/>
            <w:hideMark/>
          </w:tcPr>
          <w:p w14:paraId="3029F27E"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物资运输车</w:t>
            </w:r>
          </w:p>
        </w:tc>
        <w:tc>
          <w:tcPr>
            <w:tcW w:w="429" w:type="pct"/>
            <w:tcBorders>
              <w:top w:val="nil"/>
              <w:left w:val="nil"/>
              <w:bottom w:val="single" w:sz="4" w:space="0" w:color="auto"/>
              <w:right w:val="single" w:sz="4" w:space="0" w:color="auto"/>
            </w:tcBorders>
            <w:shd w:val="clear" w:color="auto" w:fill="auto"/>
            <w:noWrap/>
            <w:vAlign w:val="center"/>
            <w:hideMark/>
          </w:tcPr>
          <w:p w14:paraId="5448980D"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w:t>
            </w:r>
          </w:p>
        </w:tc>
        <w:tc>
          <w:tcPr>
            <w:tcW w:w="385" w:type="pct"/>
            <w:tcBorders>
              <w:top w:val="nil"/>
              <w:left w:val="nil"/>
              <w:bottom w:val="single" w:sz="4" w:space="0" w:color="auto"/>
              <w:right w:val="single" w:sz="4" w:space="0" w:color="auto"/>
            </w:tcBorders>
            <w:shd w:val="clear" w:color="auto" w:fill="auto"/>
            <w:noWrap/>
            <w:vAlign w:val="center"/>
            <w:hideMark/>
          </w:tcPr>
          <w:p w14:paraId="7FFE011D"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辆</w:t>
            </w:r>
          </w:p>
        </w:tc>
        <w:tc>
          <w:tcPr>
            <w:tcW w:w="1143" w:type="pct"/>
            <w:tcBorders>
              <w:top w:val="nil"/>
              <w:left w:val="nil"/>
              <w:bottom w:val="single" w:sz="4" w:space="0" w:color="auto"/>
              <w:right w:val="single" w:sz="4" w:space="0" w:color="auto"/>
            </w:tcBorders>
            <w:shd w:val="clear" w:color="auto" w:fill="auto"/>
            <w:noWrap/>
            <w:vAlign w:val="center"/>
            <w:hideMark/>
          </w:tcPr>
          <w:p w14:paraId="4E7D9FEF"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手台机动</w:t>
            </w:r>
            <w:proofErr w:type="gramEnd"/>
            <w:r w:rsidRPr="00B9354A">
              <w:rPr>
                <w:rFonts w:ascii="仿宋" w:eastAsia="仿宋" w:hAnsi="仿宋" w:cs="Times New Roman" w:hint="eastAsia"/>
                <w:kern w:val="0"/>
                <w:sz w:val="22"/>
              </w:rPr>
              <w:t>泵</w:t>
            </w:r>
          </w:p>
        </w:tc>
        <w:tc>
          <w:tcPr>
            <w:tcW w:w="385" w:type="pct"/>
            <w:tcBorders>
              <w:top w:val="nil"/>
              <w:left w:val="nil"/>
              <w:bottom w:val="single" w:sz="4" w:space="0" w:color="auto"/>
              <w:right w:val="single" w:sz="4" w:space="0" w:color="auto"/>
            </w:tcBorders>
            <w:shd w:val="clear" w:color="auto" w:fill="auto"/>
            <w:noWrap/>
            <w:vAlign w:val="center"/>
            <w:hideMark/>
          </w:tcPr>
          <w:p w14:paraId="446D6AF7"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6</w:t>
            </w:r>
          </w:p>
        </w:tc>
        <w:tc>
          <w:tcPr>
            <w:tcW w:w="384" w:type="pct"/>
            <w:tcBorders>
              <w:top w:val="nil"/>
              <w:left w:val="nil"/>
              <w:bottom w:val="single" w:sz="4" w:space="0" w:color="auto"/>
              <w:right w:val="single" w:sz="4" w:space="0" w:color="auto"/>
            </w:tcBorders>
            <w:shd w:val="clear" w:color="auto" w:fill="auto"/>
            <w:noWrap/>
            <w:vAlign w:val="center"/>
            <w:hideMark/>
          </w:tcPr>
          <w:p w14:paraId="34AD6916"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台</w:t>
            </w:r>
          </w:p>
        </w:tc>
      </w:tr>
      <w:tr w:rsidR="00D72031" w:rsidRPr="00B9354A" w14:paraId="6C551F57"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0E5FE8A0"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106BF335"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抽水机</w:t>
            </w:r>
          </w:p>
        </w:tc>
        <w:tc>
          <w:tcPr>
            <w:tcW w:w="429" w:type="pct"/>
            <w:tcBorders>
              <w:top w:val="nil"/>
              <w:left w:val="nil"/>
              <w:bottom w:val="single" w:sz="4" w:space="0" w:color="auto"/>
              <w:right w:val="single" w:sz="4" w:space="0" w:color="auto"/>
            </w:tcBorders>
            <w:shd w:val="clear" w:color="auto" w:fill="auto"/>
            <w:noWrap/>
            <w:vAlign w:val="center"/>
            <w:hideMark/>
          </w:tcPr>
          <w:p w14:paraId="185DEAC2"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w:t>
            </w:r>
          </w:p>
        </w:tc>
        <w:tc>
          <w:tcPr>
            <w:tcW w:w="385" w:type="pct"/>
            <w:tcBorders>
              <w:top w:val="nil"/>
              <w:left w:val="nil"/>
              <w:bottom w:val="single" w:sz="4" w:space="0" w:color="auto"/>
              <w:right w:val="single" w:sz="4" w:space="0" w:color="auto"/>
            </w:tcBorders>
            <w:shd w:val="clear" w:color="auto" w:fill="auto"/>
            <w:noWrap/>
            <w:vAlign w:val="center"/>
            <w:hideMark/>
          </w:tcPr>
          <w:p w14:paraId="6603D849"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台</w:t>
            </w:r>
          </w:p>
        </w:tc>
        <w:tc>
          <w:tcPr>
            <w:tcW w:w="1143" w:type="pct"/>
            <w:tcBorders>
              <w:top w:val="nil"/>
              <w:left w:val="nil"/>
              <w:bottom w:val="single" w:sz="4" w:space="0" w:color="auto"/>
              <w:right w:val="single" w:sz="4" w:space="0" w:color="auto"/>
            </w:tcBorders>
            <w:shd w:val="clear" w:color="auto" w:fill="auto"/>
            <w:noWrap/>
            <w:vAlign w:val="center"/>
            <w:hideMark/>
          </w:tcPr>
          <w:p w14:paraId="3C8D511F"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水带</w:t>
            </w:r>
          </w:p>
        </w:tc>
        <w:tc>
          <w:tcPr>
            <w:tcW w:w="385" w:type="pct"/>
            <w:tcBorders>
              <w:top w:val="nil"/>
              <w:left w:val="nil"/>
              <w:bottom w:val="single" w:sz="4" w:space="0" w:color="auto"/>
              <w:right w:val="single" w:sz="4" w:space="0" w:color="auto"/>
            </w:tcBorders>
            <w:shd w:val="clear" w:color="auto" w:fill="auto"/>
            <w:noWrap/>
            <w:vAlign w:val="center"/>
            <w:hideMark/>
          </w:tcPr>
          <w:p w14:paraId="146DDB9F"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120</w:t>
            </w:r>
          </w:p>
        </w:tc>
        <w:tc>
          <w:tcPr>
            <w:tcW w:w="384" w:type="pct"/>
            <w:tcBorders>
              <w:top w:val="nil"/>
              <w:left w:val="nil"/>
              <w:bottom w:val="single" w:sz="4" w:space="0" w:color="auto"/>
              <w:right w:val="single" w:sz="4" w:space="0" w:color="auto"/>
            </w:tcBorders>
            <w:shd w:val="clear" w:color="auto" w:fill="auto"/>
            <w:noWrap/>
            <w:vAlign w:val="center"/>
            <w:hideMark/>
          </w:tcPr>
          <w:p w14:paraId="558F0F91"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 xml:space="preserve">　</w:t>
            </w:r>
          </w:p>
        </w:tc>
      </w:tr>
      <w:tr w:rsidR="00D72031" w:rsidRPr="00B9354A" w14:paraId="2A255227"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18A03B81"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561770BF"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汽油机水泵</w:t>
            </w:r>
          </w:p>
        </w:tc>
        <w:tc>
          <w:tcPr>
            <w:tcW w:w="429" w:type="pct"/>
            <w:tcBorders>
              <w:top w:val="nil"/>
              <w:left w:val="nil"/>
              <w:bottom w:val="single" w:sz="4" w:space="0" w:color="auto"/>
              <w:right w:val="single" w:sz="4" w:space="0" w:color="auto"/>
            </w:tcBorders>
            <w:shd w:val="clear" w:color="auto" w:fill="auto"/>
            <w:noWrap/>
            <w:vAlign w:val="center"/>
            <w:hideMark/>
          </w:tcPr>
          <w:p w14:paraId="5C4D21A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w:t>
            </w:r>
          </w:p>
        </w:tc>
        <w:tc>
          <w:tcPr>
            <w:tcW w:w="385" w:type="pct"/>
            <w:tcBorders>
              <w:top w:val="nil"/>
              <w:left w:val="nil"/>
              <w:bottom w:val="single" w:sz="4" w:space="0" w:color="auto"/>
              <w:right w:val="single" w:sz="4" w:space="0" w:color="auto"/>
            </w:tcBorders>
            <w:shd w:val="clear" w:color="auto" w:fill="auto"/>
            <w:noWrap/>
            <w:vAlign w:val="center"/>
            <w:hideMark/>
          </w:tcPr>
          <w:p w14:paraId="161114CF"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台</w:t>
            </w:r>
          </w:p>
        </w:tc>
        <w:tc>
          <w:tcPr>
            <w:tcW w:w="1143" w:type="pct"/>
            <w:tcBorders>
              <w:top w:val="nil"/>
              <w:left w:val="nil"/>
              <w:bottom w:val="single" w:sz="4" w:space="0" w:color="auto"/>
              <w:right w:val="single" w:sz="4" w:space="0" w:color="auto"/>
            </w:tcBorders>
            <w:shd w:val="clear" w:color="auto" w:fill="auto"/>
            <w:noWrap/>
            <w:vAlign w:val="center"/>
            <w:hideMark/>
          </w:tcPr>
          <w:p w14:paraId="2857F675"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雨衣</w:t>
            </w:r>
          </w:p>
        </w:tc>
        <w:tc>
          <w:tcPr>
            <w:tcW w:w="385" w:type="pct"/>
            <w:tcBorders>
              <w:top w:val="nil"/>
              <w:left w:val="nil"/>
              <w:bottom w:val="single" w:sz="4" w:space="0" w:color="auto"/>
              <w:right w:val="single" w:sz="4" w:space="0" w:color="auto"/>
            </w:tcBorders>
            <w:shd w:val="clear" w:color="auto" w:fill="auto"/>
            <w:noWrap/>
            <w:vAlign w:val="center"/>
            <w:hideMark/>
          </w:tcPr>
          <w:p w14:paraId="5196B541"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15</w:t>
            </w:r>
          </w:p>
        </w:tc>
        <w:tc>
          <w:tcPr>
            <w:tcW w:w="384" w:type="pct"/>
            <w:tcBorders>
              <w:top w:val="nil"/>
              <w:left w:val="nil"/>
              <w:bottom w:val="single" w:sz="4" w:space="0" w:color="auto"/>
              <w:right w:val="single" w:sz="4" w:space="0" w:color="auto"/>
            </w:tcBorders>
            <w:shd w:val="clear" w:color="auto" w:fill="auto"/>
            <w:noWrap/>
            <w:vAlign w:val="center"/>
            <w:hideMark/>
          </w:tcPr>
          <w:p w14:paraId="1DB454C9"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件</w:t>
            </w:r>
          </w:p>
        </w:tc>
      </w:tr>
      <w:tr w:rsidR="00D72031" w:rsidRPr="00B9354A" w14:paraId="270284EE"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74CD5F4E"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05CE3BEF"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森林消防泵</w:t>
            </w:r>
          </w:p>
        </w:tc>
        <w:tc>
          <w:tcPr>
            <w:tcW w:w="429" w:type="pct"/>
            <w:tcBorders>
              <w:top w:val="nil"/>
              <w:left w:val="nil"/>
              <w:bottom w:val="single" w:sz="4" w:space="0" w:color="auto"/>
              <w:right w:val="single" w:sz="4" w:space="0" w:color="auto"/>
            </w:tcBorders>
            <w:shd w:val="clear" w:color="auto" w:fill="auto"/>
            <w:noWrap/>
            <w:vAlign w:val="center"/>
            <w:hideMark/>
          </w:tcPr>
          <w:p w14:paraId="53DDF865"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w:t>
            </w:r>
          </w:p>
        </w:tc>
        <w:tc>
          <w:tcPr>
            <w:tcW w:w="385" w:type="pct"/>
            <w:tcBorders>
              <w:top w:val="nil"/>
              <w:left w:val="nil"/>
              <w:bottom w:val="single" w:sz="4" w:space="0" w:color="auto"/>
              <w:right w:val="single" w:sz="4" w:space="0" w:color="auto"/>
            </w:tcBorders>
            <w:shd w:val="clear" w:color="auto" w:fill="auto"/>
            <w:noWrap/>
            <w:vAlign w:val="center"/>
            <w:hideMark/>
          </w:tcPr>
          <w:p w14:paraId="058F19DB"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台</w:t>
            </w:r>
          </w:p>
        </w:tc>
        <w:tc>
          <w:tcPr>
            <w:tcW w:w="1143" w:type="pct"/>
            <w:tcBorders>
              <w:top w:val="nil"/>
              <w:left w:val="nil"/>
              <w:bottom w:val="single" w:sz="4" w:space="0" w:color="auto"/>
              <w:right w:val="single" w:sz="4" w:space="0" w:color="auto"/>
            </w:tcBorders>
            <w:shd w:val="clear" w:color="auto" w:fill="auto"/>
            <w:noWrap/>
            <w:vAlign w:val="center"/>
            <w:hideMark/>
          </w:tcPr>
          <w:p w14:paraId="5DDF8DE5"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钢钎</w:t>
            </w:r>
          </w:p>
        </w:tc>
        <w:tc>
          <w:tcPr>
            <w:tcW w:w="385" w:type="pct"/>
            <w:tcBorders>
              <w:top w:val="nil"/>
              <w:left w:val="nil"/>
              <w:bottom w:val="single" w:sz="4" w:space="0" w:color="auto"/>
              <w:right w:val="single" w:sz="4" w:space="0" w:color="auto"/>
            </w:tcBorders>
            <w:shd w:val="clear" w:color="auto" w:fill="auto"/>
            <w:noWrap/>
            <w:vAlign w:val="center"/>
            <w:hideMark/>
          </w:tcPr>
          <w:p w14:paraId="645371E4"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15</w:t>
            </w:r>
          </w:p>
        </w:tc>
        <w:tc>
          <w:tcPr>
            <w:tcW w:w="384" w:type="pct"/>
            <w:tcBorders>
              <w:top w:val="nil"/>
              <w:left w:val="nil"/>
              <w:bottom w:val="single" w:sz="4" w:space="0" w:color="auto"/>
              <w:right w:val="single" w:sz="4" w:space="0" w:color="auto"/>
            </w:tcBorders>
            <w:shd w:val="clear" w:color="auto" w:fill="auto"/>
            <w:noWrap/>
            <w:vAlign w:val="center"/>
            <w:hideMark/>
          </w:tcPr>
          <w:p w14:paraId="704520A6"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把</w:t>
            </w:r>
          </w:p>
        </w:tc>
      </w:tr>
      <w:tr w:rsidR="00D72031" w:rsidRPr="00B9354A" w14:paraId="31C5961A"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26B2656B"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24E9943D"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铁锹</w:t>
            </w:r>
          </w:p>
        </w:tc>
        <w:tc>
          <w:tcPr>
            <w:tcW w:w="429" w:type="pct"/>
            <w:tcBorders>
              <w:top w:val="nil"/>
              <w:left w:val="nil"/>
              <w:bottom w:val="single" w:sz="4" w:space="0" w:color="auto"/>
              <w:right w:val="single" w:sz="4" w:space="0" w:color="auto"/>
            </w:tcBorders>
            <w:shd w:val="clear" w:color="auto" w:fill="auto"/>
            <w:noWrap/>
            <w:vAlign w:val="center"/>
            <w:hideMark/>
          </w:tcPr>
          <w:p w14:paraId="2FE89DE3"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20</w:t>
            </w:r>
          </w:p>
        </w:tc>
        <w:tc>
          <w:tcPr>
            <w:tcW w:w="385" w:type="pct"/>
            <w:tcBorders>
              <w:top w:val="nil"/>
              <w:left w:val="nil"/>
              <w:bottom w:val="single" w:sz="4" w:space="0" w:color="auto"/>
              <w:right w:val="single" w:sz="4" w:space="0" w:color="auto"/>
            </w:tcBorders>
            <w:shd w:val="clear" w:color="auto" w:fill="auto"/>
            <w:noWrap/>
            <w:vAlign w:val="center"/>
            <w:hideMark/>
          </w:tcPr>
          <w:p w14:paraId="09FDCA03"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c>
          <w:tcPr>
            <w:tcW w:w="1143" w:type="pct"/>
            <w:tcBorders>
              <w:top w:val="nil"/>
              <w:left w:val="nil"/>
              <w:bottom w:val="single" w:sz="4" w:space="0" w:color="auto"/>
              <w:right w:val="single" w:sz="4" w:space="0" w:color="auto"/>
            </w:tcBorders>
            <w:shd w:val="clear" w:color="auto" w:fill="auto"/>
            <w:noWrap/>
            <w:vAlign w:val="center"/>
            <w:hideMark/>
          </w:tcPr>
          <w:p w14:paraId="683B7F92"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锄头</w:t>
            </w:r>
          </w:p>
        </w:tc>
        <w:tc>
          <w:tcPr>
            <w:tcW w:w="385" w:type="pct"/>
            <w:tcBorders>
              <w:top w:val="nil"/>
              <w:left w:val="nil"/>
              <w:bottom w:val="single" w:sz="4" w:space="0" w:color="auto"/>
              <w:right w:val="single" w:sz="4" w:space="0" w:color="auto"/>
            </w:tcBorders>
            <w:shd w:val="clear" w:color="auto" w:fill="auto"/>
            <w:noWrap/>
            <w:vAlign w:val="center"/>
            <w:hideMark/>
          </w:tcPr>
          <w:p w14:paraId="4D9A03DE"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10</w:t>
            </w:r>
          </w:p>
        </w:tc>
        <w:tc>
          <w:tcPr>
            <w:tcW w:w="384" w:type="pct"/>
            <w:tcBorders>
              <w:top w:val="nil"/>
              <w:left w:val="nil"/>
              <w:bottom w:val="single" w:sz="4" w:space="0" w:color="auto"/>
              <w:right w:val="single" w:sz="4" w:space="0" w:color="auto"/>
            </w:tcBorders>
            <w:shd w:val="clear" w:color="auto" w:fill="auto"/>
            <w:noWrap/>
            <w:vAlign w:val="center"/>
            <w:hideMark/>
          </w:tcPr>
          <w:p w14:paraId="289330D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把</w:t>
            </w:r>
          </w:p>
        </w:tc>
      </w:tr>
      <w:tr w:rsidR="00D72031" w:rsidRPr="00B9354A" w14:paraId="75A5253C"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041C2FCD"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4862827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鼓</w:t>
            </w:r>
          </w:p>
        </w:tc>
        <w:tc>
          <w:tcPr>
            <w:tcW w:w="429" w:type="pct"/>
            <w:tcBorders>
              <w:top w:val="nil"/>
              <w:left w:val="nil"/>
              <w:bottom w:val="single" w:sz="4" w:space="0" w:color="auto"/>
              <w:right w:val="single" w:sz="4" w:space="0" w:color="auto"/>
            </w:tcBorders>
            <w:shd w:val="clear" w:color="auto" w:fill="auto"/>
            <w:noWrap/>
            <w:vAlign w:val="center"/>
            <w:hideMark/>
          </w:tcPr>
          <w:p w14:paraId="06341BE0"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w:t>
            </w:r>
          </w:p>
        </w:tc>
        <w:tc>
          <w:tcPr>
            <w:tcW w:w="385" w:type="pct"/>
            <w:tcBorders>
              <w:top w:val="nil"/>
              <w:left w:val="nil"/>
              <w:bottom w:val="single" w:sz="4" w:space="0" w:color="auto"/>
              <w:right w:val="single" w:sz="4" w:space="0" w:color="auto"/>
            </w:tcBorders>
            <w:shd w:val="clear" w:color="auto" w:fill="auto"/>
            <w:noWrap/>
            <w:vAlign w:val="center"/>
            <w:hideMark/>
          </w:tcPr>
          <w:p w14:paraId="181E118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c>
          <w:tcPr>
            <w:tcW w:w="1143" w:type="pct"/>
            <w:tcBorders>
              <w:top w:val="nil"/>
              <w:left w:val="nil"/>
              <w:bottom w:val="single" w:sz="4" w:space="0" w:color="auto"/>
              <w:right w:val="single" w:sz="4" w:space="0" w:color="auto"/>
            </w:tcBorders>
            <w:shd w:val="clear" w:color="auto" w:fill="auto"/>
            <w:noWrap/>
            <w:vAlign w:val="center"/>
            <w:hideMark/>
          </w:tcPr>
          <w:p w14:paraId="549347E0"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铁爪</w:t>
            </w:r>
          </w:p>
        </w:tc>
        <w:tc>
          <w:tcPr>
            <w:tcW w:w="385" w:type="pct"/>
            <w:tcBorders>
              <w:top w:val="nil"/>
              <w:left w:val="nil"/>
              <w:bottom w:val="single" w:sz="4" w:space="0" w:color="auto"/>
              <w:right w:val="single" w:sz="4" w:space="0" w:color="auto"/>
            </w:tcBorders>
            <w:shd w:val="clear" w:color="auto" w:fill="auto"/>
            <w:noWrap/>
            <w:vAlign w:val="center"/>
            <w:hideMark/>
          </w:tcPr>
          <w:p w14:paraId="3139426E"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6</w:t>
            </w:r>
          </w:p>
        </w:tc>
        <w:tc>
          <w:tcPr>
            <w:tcW w:w="384" w:type="pct"/>
            <w:tcBorders>
              <w:top w:val="nil"/>
              <w:left w:val="nil"/>
              <w:bottom w:val="single" w:sz="4" w:space="0" w:color="auto"/>
              <w:right w:val="single" w:sz="4" w:space="0" w:color="auto"/>
            </w:tcBorders>
            <w:shd w:val="clear" w:color="auto" w:fill="auto"/>
            <w:noWrap/>
            <w:vAlign w:val="center"/>
            <w:hideMark/>
          </w:tcPr>
          <w:p w14:paraId="7CB63892"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把</w:t>
            </w:r>
          </w:p>
        </w:tc>
      </w:tr>
      <w:tr w:rsidR="00D72031" w:rsidRPr="00B9354A" w14:paraId="4DFF288D"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5B9253B9"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17A2D3D3"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锣</w:t>
            </w:r>
          </w:p>
        </w:tc>
        <w:tc>
          <w:tcPr>
            <w:tcW w:w="429" w:type="pct"/>
            <w:tcBorders>
              <w:top w:val="nil"/>
              <w:left w:val="nil"/>
              <w:bottom w:val="single" w:sz="4" w:space="0" w:color="auto"/>
              <w:right w:val="single" w:sz="4" w:space="0" w:color="auto"/>
            </w:tcBorders>
            <w:shd w:val="clear" w:color="auto" w:fill="auto"/>
            <w:noWrap/>
            <w:vAlign w:val="center"/>
            <w:hideMark/>
          </w:tcPr>
          <w:p w14:paraId="5CA5038B"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w:t>
            </w:r>
          </w:p>
        </w:tc>
        <w:tc>
          <w:tcPr>
            <w:tcW w:w="385" w:type="pct"/>
            <w:tcBorders>
              <w:top w:val="nil"/>
              <w:left w:val="nil"/>
              <w:bottom w:val="single" w:sz="4" w:space="0" w:color="auto"/>
              <w:right w:val="single" w:sz="4" w:space="0" w:color="auto"/>
            </w:tcBorders>
            <w:shd w:val="clear" w:color="auto" w:fill="auto"/>
            <w:noWrap/>
            <w:vAlign w:val="center"/>
            <w:hideMark/>
          </w:tcPr>
          <w:p w14:paraId="4185C6AF"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c>
          <w:tcPr>
            <w:tcW w:w="1143" w:type="pct"/>
            <w:tcBorders>
              <w:top w:val="nil"/>
              <w:left w:val="nil"/>
              <w:bottom w:val="single" w:sz="4" w:space="0" w:color="auto"/>
              <w:right w:val="single" w:sz="4" w:space="0" w:color="auto"/>
            </w:tcBorders>
            <w:shd w:val="clear" w:color="auto" w:fill="auto"/>
            <w:noWrap/>
            <w:vAlign w:val="center"/>
            <w:hideMark/>
          </w:tcPr>
          <w:p w14:paraId="44240396"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锥形桶</w:t>
            </w:r>
          </w:p>
        </w:tc>
        <w:tc>
          <w:tcPr>
            <w:tcW w:w="385" w:type="pct"/>
            <w:tcBorders>
              <w:top w:val="nil"/>
              <w:left w:val="nil"/>
              <w:bottom w:val="single" w:sz="4" w:space="0" w:color="auto"/>
              <w:right w:val="single" w:sz="4" w:space="0" w:color="auto"/>
            </w:tcBorders>
            <w:shd w:val="clear" w:color="auto" w:fill="auto"/>
            <w:noWrap/>
            <w:vAlign w:val="center"/>
            <w:hideMark/>
          </w:tcPr>
          <w:p w14:paraId="34AA6D6E"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20</w:t>
            </w:r>
          </w:p>
        </w:tc>
        <w:tc>
          <w:tcPr>
            <w:tcW w:w="384" w:type="pct"/>
            <w:tcBorders>
              <w:top w:val="nil"/>
              <w:left w:val="nil"/>
              <w:bottom w:val="single" w:sz="4" w:space="0" w:color="auto"/>
              <w:right w:val="single" w:sz="4" w:space="0" w:color="auto"/>
            </w:tcBorders>
            <w:shd w:val="clear" w:color="auto" w:fill="auto"/>
            <w:noWrap/>
            <w:vAlign w:val="center"/>
            <w:hideMark/>
          </w:tcPr>
          <w:p w14:paraId="0934E9EF"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只</w:t>
            </w:r>
          </w:p>
        </w:tc>
      </w:tr>
      <w:tr w:rsidR="00D72031" w:rsidRPr="00B9354A" w14:paraId="0EC26A9D"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50C381F0"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775CB06C"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打火铁扫把</w:t>
            </w:r>
          </w:p>
        </w:tc>
        <w:tc>
          <w:tcPr>
            <w:tcW w:w="429" w:type="pct"/>
            <w:tcBorders>
              <w:top w:val="nil"/>
              <w:left w:val="nil"/>
              <w:bottom w:val="single" w:sz="4" w:space="0" w:color="auto"/>
              <w:right w:val="single" w:sz="4" w:space="0" w:color="auto"/>
            </w:tcBorders>
            <w:shd w:val="clear" w:color="auto" w:fill="auto"/>
            <w:noWrap/>
            <w:vAlign w:val="center"/>
            <w:hideMark/>
          </w:tcPr>
          <w:p w14:paraId="39E91014"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30</w:t>
            </w:r>
          </w:p>
        </w:tc>
        <w:tc>
          <w:tcPr>
            <w:tcW w:w="385" w:type="pct"/>
            <w:tcBorders>
              <w:top w:val="nil"/>
              <w:left w:val="nil"/>
              <w:bottom w:val="single" w:sz="4" w:space="0" w:color="auto"/>
              <w:right w:val="single" w:sz="4" w:space="0" w:color="auto"/>
            </w:tcBorders>
            <w:shd w:val="clear" w:color="auto" w:fill="auto"/>
            <w:noWrap/>
            <w:vAlign w:val="center"/>
            <w:hideMark/>
          </w:tcPr>
          <w:p w14:paraId="3D1A9806"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把</w:t>
            </w:r>
          </w:p>
        </w:tc>
        <w:tc>
          <w:tcPr>
            <w:tcW w:w="1143" w:type="pct"/>
            <w:tcBorders>
              <w:top w:val="nil"/>
              <w:left w:val="nil"/>
              <w:bottom w:val="single" w:sz="4" w:space="0" w:color="auto"/>
              <w:right w:val="single" w:sz="4" w:space="0" w:color="auto"/>
            </w:tcBorders>
            <w:shd w:val="clear" w:color="auto" w:fill="auto"/>
            <w:noWrap/>
            <w:vAlign w:val="center"/>
            <w:hideMark/>
          </w:tcPr>
          <w:p w14:paraId="4046DFF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防暴盾牌</w:t>
            </w:r>
          </w:p>
        </w:tc>
        <w:tc>
          <w:tcPr>
            <w:tcW w:w="385" w:type="pct"/>
            <w:tcBorders>
              <w:top w:val="nil"/>
              <w:left w:val="nil"/>
              <w:bottom w:val="single" w:sz="4" w:space="0" w:color="auto"/>
              <w:right w:val="single" w:sz="4" w:space="0" w:color="auto"/>
            </w:tcBorders>
            <w:shd w:val="clear" w:color="auto" w:fill="auto"/>
            <w:noWrap/>
            <w:vAlign w:val="center"/>
            <w:hideMark/>
          </w:tcPr>
          <w:p w14:paraId="7A0AF300"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6</w:t>
            </w:r>
          </w:p>
        </w:tc>
        <w:tc>
          <w:tcPr>
            <w:tcW w:w="384" w:type="pct"/>
            <w:tcBorders>
              <w:top w:val="nil"/>
              <w:left w:val="nil"/>
              <w:bottom w:val="single" w:sz="4" w:space="0" w:color="auto"/>
              <w:right w:val="single" w:sz="4" w:space="0" w:color="auto"/>
            </w:tcBorders>
            <w:shd w:val="clear" w:color="auto" w:fill="auto"/>
            <w:noWrap/>
            <w:vAlign w:val="center"/>
            <w:hideMark/>
          </w:tcPr>
          <w:p w14:paraId="111932E6"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面</w:t>
            </w:r>
          </w:p>
        </w:tc>
      </w:tr>
      <w:tr w:rsidR="00D72031" w:rsidRPr="00B9354A" w14:paraId="1E4B843C"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5380C055"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0D5F58AB"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打火胶扫把</w:t>
            </w:r>
          </w:p>
        </w:tc>
        <w:tc>
          <w:tcPr>
            <w:tcW w:w="429" w:type="pct"/>
            <w:tcBorders>
              <w:top w:val="nil"/>
              <w:left w:val="nil"/>
              <w:bottom w:val="single" w:sz="4" w:space="0" w:color="auto"/>
              <w:right w:val="single" w:sz="4" w:space="0" w:color="auto"/>
            </w:tcBorders>
            <w:shd w:val="clear" w:color="auto" w:fill="auto"/>
            <w:noWrap/>
            <w:vAlign w:val="center"/>
            <w:hideMark/>
          </w:tcPr>
          <w:p w14:paraId="1DD95F2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30</w:t>
            </w:r>
          </w:p>
        </w:tc>
        <w:tc>
          <w:tcPr>
            <w:tcW w:w="385" w:type="pct"/>
            <w:tcBorders>
              <w:top w:val="nil"/>
              <w:left w:val="nil"/>
              <w:bottom w:val="single" w:sz="4" w:space="0" w:color="auto"/>
              <w:right w:val="single" w:sz="4" w:space="0" w:color="auto"/>
            </w:tcBorders>
            <w:shd w:val="clear" w:color="auto" w:fill="auto"/>
            <w:noWrap/>
            <w:vAlign w:val="center"/>
            <w:hideMark/>
          </w:tcPr>
          <w:p w14:paraId="37243C80"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把</w:t>
            </w:r>
          </w:p>
        </w:tc>
        <w:tc>
          <w:tcPr>
            <w:tcW w:w="1143" w:type="pct"/>
            <w:tcBorders>
              <w:top w:val="nil"/>
              <w:left w:val="nil"/>
              <w:bottom w:val="single" w:sz="4" w:space="0" w:color="auto"/>
              <w:right w:val="single" w:sz="4" w:space="0" w:color="auto"/>
            </w:tcBorders>
            <w:shd w:val="clear" w:color="auto" w:fill="auto"/>
            <w:noWrap/>
            <w:vAlign w:val="center"/>
            <w:hideMark/>
          </w:tcPr>
          <w:p w14:paraId="0431D27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防暴头盔</w:t>
            </w:r>
          </w:p>
        </w:tc>
        <w:tc>
          <w:tcPr>
            <w:tcW w:w="385" w:type="pct"/>
            <w:tcBorders>
              <w:top w:val="nil"/>
              <w:left w:val="nil"/>
              <w:bottom w:val="single" w:sz="4" w:space="0" w:color="auto"/>
              <w:right w:val="single" w:sz="4" w:space="0" w:color="auto"/>
            </w:tcBorders>
            <w:shd w:val="clear" w:color="auto" w:fill="auto"/>
            <w:noWrap/>
            <w:vAlign w:val="center"/>
            <w:hideMark/>
          </w:tcPr>
          <w:p w14:paraId="06640284"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10</w:t>
            </w:r>
          </w:p>
        </w:tc>
        <w:tc>
          <w:tcPr>
            <w:tcW w:w="384" w:type="pct"/>
            <w:tcBorders>
              <w:top w:val="nil"/>
              <w:left w:val="nil"/>
              <w:bottom w:val="single" w:sz="4" w:space="0" w:color="auto"/>
              <w:right w:val="single" w:sz="4" w:space="0" w:color="auto"/>
            </w:tcBorders>
            <w:shd w:val="clear" w:color="auto" w:fill="auto"/>
            <w:noWrap/>
            <w:vAlign w:val="center"/>
            <w:hideMark/>
          </w:tcPr>
          <w:p w14:paraId="45C128EA"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r>
      <w:tr w:rsidR="00D72031" w:rsidRPr="00B9354A" w14:paraId="6D0657FE"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521CA280"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2F92E4E3"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消防水桶</w:t>
            </w:r>
          </w:p>
        </w:tc>
        <w:tc>
          <w:tcPr>
            <w:tcW w:w="429" w:type="pct"/>
            <w:tcBorders>
              <w:top w:val="nil"/>
              <w:left w:val="nil"/>
              <w:bottom w:val="single" w:sz="4" w:space="0" w:color="auto"/>
              <w:right w:val="single" w:sz="4" w:space="0" w:color="auto"/>
            </w:tcBorders>
            <w:shd w:val="clear" w:color="auto" w:fill="auto"/>
            <w:noWrap/>
            <w:vAlign w:val="center"/>
            <w:hideMark/>
          </w:tcPr>
          <w:p w14:paraId="3163B0E2"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20</w:t>
            </w:r>
          </w:p>
        </w:tc>
        <w:tc>
          <w:tcPr>
            <w:tcW w:w="385" w:type="pct"/>
            <w:tcBorders>
              <w:top w:val="nil"/>
              <w:left w:val="nil"/>
              <w:bottom w:val="single" w:sz="4" w:space="0" w:color="auto"/>
              <w:right w:val="single" w:sz="4" w:space="0" w:color="auto"/>
            </w:tcBorders>
            <w:shd w:val="clear" w:color="auto" w:fill="auto"/>
            <w:noWrap/>
            <w:vAlign w:val="center"/>
            <w:hideMark/>
          </w:tcPr>
          <w:p w14:paraId="58858E77"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c>
          <w:tcPr>
            <w:tcW w:w="1143" w:type="pct"/>
            <w:tcBorders>
              <w:top w:val="nil"/>
              <w:left w:val="nil"/>
              <w:bottom w:val="single" w:sz="4" w:space="0" w:color="auto"/>
              <w:right w:val="single" w:sz="4" w:space="0" w:color="auto"/>
            </w:tcBorders>
            <w:shd w:val="clear" w:color="auto" w:fill="auto"/>
            <w:noWrap/>
            <w:vAlign w:val="center"/>
            <w:hideMark/>
          </w:tcPr>
          <w:p w14:paraId="16B74632"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灭火器</w:t>
            </w:r>
          </w:p>
        </w:tc>
        <w:tc>
          <w:tcPr>
            <w:tcW w:w="385" w:type="pct"/>
            <w:tcBorders>
              <w:top w:val="nil"/>
              <w:left w:val="nil"/>
              <w:bottom w:val="single" w:sz="4" w:space="0" w:color="auto"/>
              <w:right w:val="single" w:sz="4" w:space="0" w:color="auto"/>
            </w:tcBorders>
            <w:shd w:val="clear" w:color="auto" w:fill="auto"/>
            <w:noWrap/>
            <w:vAlign w:val="center"/>
            <w:hideMark/>
          </w:tcPr>
          <w:p w14:paraId="100CB346"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20</w:t>
            </w:r>
          </w:p>
        </w:tc>
        <w:tc>
          <w:tcPr>
            <w:tcW w:w="384" w:type="pct"/>
            <w:tcBorders>
              <w:top w:val="nil"/>
              <w:left w:val="nil"/>
              <w:bottom w:val="single" w:sz="4" w:space="0" w:color="auto"/>
              <w:right w:val="single" w:sz="4" w:space="0" w:color="auto"/>
            </w:tcBorders>
            <w:shd w:val="clear" w:color="auto" w:fill="auto"/>
            <w:noWrap/>
            <w:vAlign w:val="center"/>
            <w:hideMark/>
          </w:tcPr>
          <w:p w14:paraId="5246465E"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支</w:t>
            </w:r>
          </w:p>
        </w:tc>
      </w:tr>
      <w:tr w:rsidR="00D72031" w:rsidRPr="00B9354A" w14:paraId="0772E8E5"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276A8EEE"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3DFA0A6A"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消防柜</w:t>
            </w:r>
          </w:p>
        </w:tc>
        <w:tc>
          <w:tcPr>
            <w:tcW w:w="429" w:type="pct"/>
            <w:tcBorders>
              <w:top w:val="nil"/>
              <w:left w:val="nil"/>
              <w:bottom w:val="single" w:sz="4" w:space="0" w:color="auto"/>
              <w:right w:val="single" w:sz="4" w:space="0" w:color="auto"/>
            </w:tcBorders>
            <w:shd w:val="clear" w:color="auto" w:fill="auto"/>
            <w:noWrap/>
            <w:vAlign w:val="center"/>
            <w:hideMark/>
          </w:tcPr>
          <w:p w14:paraId="3C6E6910"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w:t>
            </w:r>
          </w:p>
        </w:tc>
        <w:tc>
          <w:tcPr>
            <w:tcW w:w="385" w:type="pct"/>
            <w:tcBorders>
              <w:top w:val="nil"/>
              <w:left w:val="nil"/>
              <w:bottom w:val="single" w:sz="4" w:space="0" w:color="auto"/>
              <w:right w:val="single" w:sz="4" w:space="0" w:color="auto"/>
            </w:tcBorders>
            <w:shd w:val="clear" w:color="auto" w:fill="auto"/>
            <w:noWrap/>
            <w:vAlign w:val="center"/>
            <w:hideMark/>
          </w:tcPr>
          <w:p w14:paraId="72C15B82"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c>
          <w:tcPr>
            <w:tcW w:w="1143" w:type="pct"/>
            <w:tcBorders>
              <w:top w:val="nil"/>
              <w:left w:val="nil"/>
              <w:bottom w:val="single" w:sz="4" w:space="0" w:color="auto"/>
              <w:right w:val="single" w:sz="4" w:space="0" w:color="auto"/>
            </w:tcBorders>
            <w:shd w:val="clear" w:color="auto" w:fill="auto"/>
            <w:noWrap/>
            <w:vAlign w:val="center"/>
            <w:hideMark/>
          </w:tcPr>
          <w:p w14:paraId="7EE07C1D"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灭火</w:t>
            </w:r>
            <w:proofErr w:type="gramStart"/>
            <w:r w:rsidRPr="00B9354A">
              <w:rPr>
                <w:rFonts w:ascii="仿宋" w:eastAsia="仿宋" w:hAnsi="仿宋" w:cs="Times New Roman" w:hint="eastAsia"/>
                <w:kern w:val="0"/>
                <w:sz w:val="22"/>
              </w:rPr>
              <w:t>毯</w:t>
            </w:r>
            <w:proofErr w:type="gramEnd"/>
          </w:p>
        </w:tc>
        <w:tc>
          <w:tcPr>
            <w:tcW w:w="385" w:type="pct"/>
            <w:tcBorders>
              <w:top w:val="nil"/>
              <w:left w:val="nil"/>
              <w:bottom w:val="single" w:sz="4" w:space="0" w:color="auto"/>
              <w:right w:val="single" w:sz="4" w:space="0" w:color="auto"/>
            </w:tcBorders>
            <w:shd w:val="clear" w:color="auto" w:fill="auto"/>
            <w:noWrap/>
            <w:vAlign w:val="center"/>
            <w:hideMark/>
          </w:tcPr>
          <w:p w14:paraId="05066857"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20</w:t>
            </w:r>
          </w:p>
        </w:tc>
        <w:tc>
          <w:tcPr>
            <w:tcW w:w="384" w:type="pct"/>
            <w:tcBorders>
              <w:top w:val="nil"/>
              <w:left w:val="nil"/>
              <w:bottom w:val="single" w:sz="4" w:space="0" w:color="auto"/>
              <w:right w:val="single" w:sz="4" w:space="0" w:color="auto"/>
            </w:tcBorders>
            <w:shd w:val="clear" w:color="auto" w:fill="auto"/>
            <w:noWrap/>
            <w:vAlign w:val="center"/>
            <w:hideMark/>
          </w:tcPr>
          <w:p w14:paraId="61DD7233"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条</w:t>
            </w:r>
          </w:p>
        </w:tc>
      </w:tr>
      <w:tr w:rsidR="00D72031" w:rsidRPr="00B9354A" w14:paraId="66968020"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5E5D4EEA"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3CA949EA"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消防服装</w:t>
            </w:r>
          </w:p>
        </w:tc>
        <w:tc>
          <w:tcPr>
            <w:tcW w:w="429" w:type="pct"/>
            <w:tcBorders>
              <w:top w:val="nil"/>
              <w:left w:val="nil"/>
              <w:bottom w:val="single" w:sz="4" w:space="0" w:color="auto"/>
              <w:right w:val="single" w:sz="4" w:space="0" w:color="auto"/>
            </w:tcBorders>
            <w:shd w:val="clear" w:color="auto" w:fill="auto"/>
            <w:noWrap/>
            <w:vAlign w:val="center"/>
            <w:hideMark/>
          </w:tcPr>
          <w:p w14:paraId="458566DB"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w:t>
            </w:r>
          </w:p>
        </w:tc>
        <w:tc>
          <w:tcPr>
            <w:tcW w:w="385" w:type="pct"/>
            <w:tcBorders>
              <w:top w:val="nil"/>
              <w:left w:val="nil"/>
              <w:bottom w:val="single" w:sz="4" w:space="0" w:color="auto"/>
              <w:right w:val="single" w:sz="4" w:space="0" w:color="auto"/>
            </w:tcBorders>
            <w:shd w:val="clear" w:color="auto" w:fill="auto"/>
            <w:noWrap/>
            <w:vAlign w:val="center"/>
            <w:hideMark/>
          </w:tcPr>
          <w:p w14:paraId="29C7B906"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套</w:t>
            </w:r>
          </w:p>
        </w:tc>
        <w:tc>
          <w:tcPr>
            <w:tcW w:w="1143" w:type="pct"/>
            <w:tcBorders>
              <w:top w:val="nil"/>
              <w:left w:val="nil"/>
              <w:bottom w:val="single" w:sz="4" w:space="0" w:color="auto"/>
              <w:right w:val="single" w:sz="4" w:space="0" w:color="auto"/>
            </w:tcBorders>
            <w:shd w:val="clear" w:color="auto" w:fill="auto"/>
            <w:noWrap/>
            <w:vAlign w:val="center"/>
            <w:hideMark/>
          </w:tcPr>
          <w:p w14:paraId="6E11F05F"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防爆棍</w:t>
            </w:r>
          </w:p>
        </w:tc>
        <w:tc>
          <w:tcPr>
            <w:tcW w:w="385" w:type="pct"/>
            <w:tcBorders>
              <w:top w:val="nil"/>
              <w:left w:val="nil"/>
              <w:bottom w:val="single" w:sz="4" w:space="0" w:color="auto"/>
              <w:right w:val="single" w:sz="4" w:space="0" w:color="auto"/>
            </w:tcBorders>
            <w:shd w:val="clear" w:color="auto" w:fill="auto"/>
            <w:noWrap/>
            <w:vAlign w:val="center"/>
            <w:hideMark/>
          </w:tcPr>
          <w:p w14:paraId="413F5A82"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10</w:t>
            </w:r>
          </w:p>
        </w:tc>
        <w:tc>
          <w:tcPr>
            <w:tcW w:w="384" w:type="pct"/>
            <w:tcBorders>
              <w:top w:val="nil"/>
              <w:left w:val="nil"/>
              <w:bottom w:val="single" w:sz="4" w:space="0" w:color="auto"/>
              <w:right w:val="single" w:sz="4" w:space="0" w:color="auto"/>
            </w:tcBorders>
            <w:shd w:val="clear" w:color="auto" w:fill="auto"/>
            <w:noWrap/>
            <w:vAlign w:val="center"/>
            <w:hideMark/>
          </w:tcPr>
          <w:p w14:paraId="367FF994"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根</w:t>
            </w:r>
          </w:p>
        </w:tc>
      </w:tr>
      <w:tr w:rsidR="00D72031" w:rsidRPr="00B9354A" w14:paraId="025BBAD0"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36BE31E7"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398D426F"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消防头盔</w:t>
            </w:r>
          </w:p>
        </w:tc>
        <w:tc>
          <w:tcPr>
            <w:tcW w:w="429" w:type="pct"/>
            <w:tcBorders>
              <w:top w:val="nil"/>
              <w:left w:val="nil"/>
              <w:bottom w:val="single" w:sz="4" w:space="0" w:color="auto"/>
              <w:right w:val="single" w:sz="4" w:space="0" w:color="auto"/>
            </w:tcBorders>
            <w:shd w:val="clear" w:color="auto" w:fill="auto"/>
            <w:noWrap/>
            <w:vAlign w:val="center"/>
            <w:hideMark/>
          </w:tcPr>
          <w:p w14:paraId="7B3A7C27"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w:t>
            </w:r>
          </w:p>
        </w:tc>
        <w:tc>
          <w:tcPr>
            <w:tcW w:w="385" w:type="pct"/>
            <w:tcBorders>
              <w:top w:val="nil"/>
              <w:left w:val="nil"/>
              <w:bottom w:val="single" w:sz="4" w:space="0" w:color="auto"/>
              <w:right w:val="single" w:sz="4" w:space="0" w:color="auto"/>
            </w:tcBorders>
            <w:shd w:val="clear" w:color="auto" w:fill="auto"/>
            <w:noWrap/>
            <w:vAlign w:val="center"/>
            <w:hideMark/>
          </w:tcPr>
          <w:p w14:paraId="0DB9F096"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c>
          <w:tcPr>
            <w:tcW w:w="1143" w:type="pct"/>
            <w:tcBorders>
              <w:top w:val="nil"/>
              <w:left w:val="nil"/>
              <w:bottom w:val="single" w:sz="4" w:space="0" w:color="auto"/>
              <w:right w:val="single" w:sz="4" w:space="0" w:color="auto"/>
            </w:tcBorders>
            <w:shd w:val="clear" w:color="auto" w:fill="auto"/>
            <w:noWrap/>
            <w:vAlign w:val="center"/>
            <w:hideMark/>
          </w:tcPr>
          <w:p w14:paraId="314F6D41"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喊话器</w:t>
            </w:r>
          </w:p>
        </w:tc>
        <w:tc>
          <w:tcPr>
            <w:tcW w:w="385" w:type="pct"/>
            <w:tcBorders>
              <w:top w:val="nil"/>
              <w:left w:val="nil"/>
              <w:bottom w:val="single" w:sz="4" w:space="0" w:color="auto"/>
              <w:right w:val="single" w:sz="4" w:space="0" w:color="auto"/>
            </w:tcBorders>
            <w:shd w:val="clear" w:color="auto" w:fill="auto"/>
            <w:noWrap/>
            <w:vAlign w:val="center"/>
            <w:hideMark/>
          </w:tcPr>
          <w:p w14:paraId="4F1F2A62"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w:t>
            </w:r>
          </w:p>
        </w:tc>
        <w:tc>
          <w:tcPr>
            <w:tcW w:w="384" w:type="pct"/>
            <w:tcBorders>
              <w:top w:val="nil"/>
              <w:left w:val="nil"/>
              <w:bottom w:val="single" w:sz="4" w:space="0" w:color="auto"/>
              <w:right w:val="single" w:sz="4" w:space="0" w:color="auto"/>
            </w:tcBorders>
            <w:shd w:val="clear" w:color="auto" w:fill="auto"/>
            <w:noWrap/>
            <w:vAlign w:val="center"/>
            <w:hideMark/>
          </w:tcPr>
          <w:p w14:paraId="79A9CE49"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r>
      <w:tr w:rsidR="00D72031" w:rsidRPr="00B9354A" w14:paraId="79421349"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141A6D72"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54E56484"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消防手套</w:t>
            </w:r>
          </w:p>
        </w:tc>
        <w:tc>
          <w:tcPr>
            <w:tcW w:w="429" w:type="pct"/>
            <w:tcBorders>
              <w:top w:val="nil"/>
              <w:left w:val="nil"/>
              <w:bottom w:val="single" w:sz="4" w:space="0" w:color="auto"/>
              <w:right w:val="single" w:sz="4" w:space="0" w:color="auto"/>
            </w:tcBorders>
            <w:shd w:val="clear" w:color="auto" w:fill="auto"/>
            <w:noWrap/>
            <w:vAlign w:val="center"/>
            <w:hideMark/>
          </w:tcPr>
          <w:p w14:paraId="7F4DEBF9"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15</w:t>
            </w:r>
          </w:p>
        </w:tc>
        <w:tc>
          <w:tcPr>
            <w:tcW w:w="385" w:type="pct"/>
            <w:tcBorders>
              <w:top w:val="nil"/>
              <w:left w:val="nil"/>
              <w:bottom w:val="single" w:sz="4" w:space="0" w:color="auto"/>
              <w:right w:val="single" w:sz="4" w:space="0" w:color="auto"/>
            </w:tcBorders>
            <w:shd w:val="clear" w:color="auto" w:fill="auto"/>
            <w:noWrap/>
            <w:vAlign w:val="center"/>
            <w:hideMark/>
          </w:tcPr>
          <w:p w14:paraId="6B62AF5B"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双</w:t>
            </w:r>
          </w:p>
        </w:tc>
        <w:tc>
          <w:tcPr>
            <w:tcW w:w="1143" w:type="pct"/>
            <w:tcBorders>
              <w:top w:val="nil"/>
              <w:left w:val="nil"/>
              <w:bottom w:val="single" w:sz="4" w:space="0" w:color="auto"/>
              <w:right w:val="single" w:sz="4" w:space="0" w:color="auto"/>
            </w:tcBorders>
            <w:shd w:val="clear" w:color="auto" w:fill="auto"/>
            <w:noWrap/>
            <w:vAlign w:val="center"/>
            <w:hideMark/>
          </w:tcPr>
          <w:p w14:paraId="43EE38A9"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警戒带</w:t>
            </w:r>
          </w:p>
        </w:tc>
        <w:tc>
          <w:tcPr>
            <w:tcW w:w="385" w:type="pct"/>
            <w:tcBorders>
              <w:top w:val="nil"/>
              <w:left w:val="nil"/>
              <w:bottom w:val="single" w:sz="4" w:space="0" w:color="auto"/>
              <w:right w:val="single" w:sz="4" w:space="0" w:color="auto"/>
            </w:tcBorders>
            <w:shd w:val="clear" w:color="auto" w:fill="auto"/>
            <w:noWrap/>
            <w:vAlign w:val="center"/>
            <w:hideMark/>
          </w:tcPr>
          <w:p w14:paraId="250075F3"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10</w:t>
            </w:r>
          </w:p>
        </w:tc>
        <w:tc>
          <w:tcPr>
            <w:tcW w:w="384" w:type="pct"/>
            <w:tcBorders>
              <w:top w:val="nil"/>
              <w:left w:val="nil"/>
              <w:bottom w:val="single" w:sz="4" w:space="0" w:color="auto"/>
              <w:right w:val="single" w:sz="4" w:space="0" w:color="auto"/>
            </w:tcBorders>
            <w:shd w:val="clear" w:color="auto" w:fill="auto"/>
            <w:noWrap/>
            <w:vAlign w:val="center"/>
            <w:hideMark/>
          </w:tcPr>
          <w:p w14:paraId="1DB9BADB"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盒</w:t>
            </w:r>
          </w:p>
        </w:tc>
      </w:tr>
      <w:tr w:rsidR="00D72031" w:rsidRPr="00B9354A" w14:paraId="136D3A1A"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76EACC68"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28B09969"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消防胶鞋</w:t>
            </w:r>
          </w:p>
        </w:tc>
        <w:tc>
          <w:tcPr>
            <w:tcW w:w="429" w:type="pct"/>
            <w:tcBorders>
              <w:top w:val="nil"/>
              <w:left w:val="nil"/>
              <w:bottom w:val="single" w:sz="4" w:space="0" w:color="auto"/>
              <w:right w:val="single" w:sz="4" w:space="0" w:color="auto"/>
            </w:tcBorders>
            <w:shd w:val="clear" w:color="auto" w:fill="auto"/>
            <w:noWrap/>
            <w:vAlign w:val="center"/>
            <w:hideMark/>
          </w:tcPr>
          <w:p w14:paraId="19FA0CB7"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w:t>
            </w:r>
          </w:p>
        </w:tc>
        <w:tc>
          <w:tcPr>
            <w:tcW w:w="385" w:type="pct"/>
            <w:tcBorders>
              <w:top w:val="nil"/>
              <w:left w:val="nil"/>
              <w:bottom w:val="single" w:sz="4" w:space="0" w:color="auto"/>
              <w:right w:val="single" w:sz="4" w:space="0" w:color="auto"/>
            </w:tcBorders>
            <w:shd w:val="clear" w:color="auto" w:fill="auto"/>
            <w:noWrap/>
            <w:vAlign w:val="center"/>
            <w:hideMark/>
          </w:tcPr>
          <w:p w14:paraId="28C68B7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双</w:t>
            </w:r>
          </w:p>
        </w:tc>
        <w:tc>
          <w:tcPr>
            <w:tcW w:w="1143" w:type="pct"/>
            <w:tcBorders>
              <w:top w:val="nil"/>
              <w:left w:val="nil"/>
              <w:bottom w:val="single" w:sz="4" w:space="0" w:color="auto"/>
              <w:right w:val="single" w:sz="4" w:space="0" w:color="auto"/>
            </w:tcBorders>
            <w:shd w:val="clear" w:color="auto" w:fill="auto"/>
            <w:noWrap/>
            <w:vAlign w:val="center"/>
            <w:hideMark/>
          </w:tcPr>
          <w:p w14:paraId="63E13CE7"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强光手电筒</w:t>
            </w:r>
          </w:p>
        </w:tc>
        <w:tc>
          <w:tcPr>
            <w:tcW w:w="385" w:type="pct"/>
            <w:tcBorders>
              <w:top w:val="nil"/>
              <w:left w:val="nil"/>
              <w:bottom w:val="single" w:sz="4" w:space="0" w:color="auto"/>
              <w:right w:val="single" w:sz="4" w:space="0" w:color="auto"/>
            </w:tcBorders>
            <w:shd w:val="clear" w:color="auto" w:fill="auto"/>
            <w:noWrap/>
            <w:vAlign w:val="center"/>
            <w:hideMark/>
          </w:tcPr>
          <w:p w14:paraId="52EA609B"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10</w:t>
            </w:r>
          </w:p>
        </w:tc>
        <w:tc>
          <w:tcPr>
            <w:tcW w:w="384" w:type="pct"/>
            <w:tcBorders>
              <w:top w:val="nil"/>
              <w:left w:val="nil"/>
              <w:bottom w:val="single" w:sz="4" w:space="0" w:color="auto"/>
              <w:right w:val="single" w:sz="4" w:space="0" w:color="auto"/>
            </w:tcBorders>
            <w:shd w:val="clear" w:color="auto" w:fill="auto"/>
            <w:noWrap/>
            <w:vAlign w:val="center"/>
            <w:hideMark/>
          </w:tcPr>
          <w:p w14:paraId="0488E95D"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支</w:t>
            </w:r>
          </w:p>
        </w:tc>
      </w:tr>
      <w:tr w:rsidR="00D72031" w:rsidRPr="00B9354A" w14:paraId="1DE58F38"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605ABC74"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13FC9326"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消防水枪</w:t>
            </w:r>
          </w:p>
        </w:tc>
        <w:tc>
          <w:tcPr>
            <w:tcW w:w="429" w:type="pct"/>
            <w:tcBorders>
              <w:top w:val="nil"/>
              <w:left w:val="nil"/>
              <w:bottom w:val="single" w:sz="4" w:space="0" w:color="auto"/>
              <w:right w:val="single" w:sz="4" w:space="0" w:color="auto"/>
            </w:tcBorders>
            <w:shd w:val="clear" w:color="auto" w:fill="auto"/>
            <w:noWrap/>
            <w:vAlign w:val="center"/>
            <w:hideMark/>
          </w:tcPr>
          <w:p w14:paraId="5BA5C696"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w:t>
            </w:r>
          </w:p>
        </w:tc>
        <w:tc>
          <w:tcPr>
            <w:tcW w:w="385" w:type="pct"/>
            <w:tcBorders>
              <w:top w:val="nil"/>
              <w:left w:val="nil"/>
              <w:bottom w:val="single" w:sz="4" w:space="0" w:color="auto"/>
              <w:right w:val="single" w:sz="4" w:space="0" w:color="auto"/>
            </w:tcBorders>
            <w:shd w:val="clear" w:color="auto" w:fill="auto"/>
            <w:noWrap/>
            <w:vAlign w:val="center"/>
            <w:hideMark/>
          </w:tcPr>
          <w:p w14:paraId="01C041A9"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c>
          <w:tcPr>
            <w:tcW w:w="1143" w:type="pct"/>
            <w:tcBorders>
              <w:top w:val="nil"/>
              <w:left w:val="nil"/>
              <w:bottom w:val="single" w:sz="4" w:space="0" w:color="auto"/>
              <w:right w:val="single" w:sz="4" w:space="0" w:color="auto"/>
            </w:tcBorders>
            <w:shd w:val="clear" w:color="auto" w:fill="auto"/>
            <w:noWrap/>
            <w:vAlign w:val="center"/>
            <w:hideMark/>
          </w:tcPr>
          <w:p w14:paraId="47A3A9B7"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望远镜</w:t>
            </w:r>
          </w:p>
        </w:tc>
        <w:tc>
          <w:tcPr>
            <w:tcW w:w="385" w:type="pct"/>
            <w:tcBorders>
              <w:top w:val="nil"/>
              <w:left w:val="nil"/>
              <w:bottom w:val="single" w:sz="4" w:space="0" w:color="auto"/>
              <w:right w:val="single" w:sz="4" w:space="0" w:color="auto"/>
            </w:tcBorders>
            <w:shd w:val="clear" w:color="auto" w:fill="auto"/>
            <w:noWrap/>
            <w:vAlign w:val="center"/>
            <w:hideMark/>
          </w:tcPr>
          <w:p w14:paraId="6CB2A999"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3</w:t>
            </w:r>
          </w:p>
        </w:tc>
        <w:tc>
          <w:tcPr>
            <w:tcW w:w="384" w:type="pct"/>
            <w:tcBorders>
              <w:top w:val="nil"/>
              <w:left w:val="nil"/>
              <w:bottom w:val="single" w:sz="4" w:space="0" w:color="auto"/>
              <w:right w:val="single" w:sz="4" w:space="0" w:color="auto"/>
            </w:tcBorders>
            <w:shd w:val="clear" w:color="auto" w:fill="auto"/>
            <w:noWrap/>
            <w:vAlign w:val="center"/>
            <w:hideMark/>
          </w:tcPr>
          <w:p w14:paraId="1D213471"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r>
      <w:tr w:rsidR="00D72031" w:rsidRPr="00B9354A" w14:paraId="1039B815"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0AB42BB7"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3CFDD330"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消防腰斧</w:t>
            </w:r>
          </w:p>
        </w:tc>
        <w:tc>
          <w:tcPr>
            <w:tcW w:w="429" w:type="pct"/>
            <w:tcBorders>
              <w:top w:val="nil"/>
              <w:left w:val="nil"/>
              <w:bottom w:val="single" w:sz="4" w:space="0" w:color="auto"/>
              <w:right w:val="single" w:sz="4" w:space="0" w:color="auto"/>
            </w:tcBorders>
            <w:shd w:val="clear" w:color="auto" w:fill="auto"/>
            <w:noWrap/>
            <w:vAlign w:val="center"/>
            <w:hideMark/>
          </w:tcPr>
          <w:p w14:paraId="709BABC1"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w:t>
            </w:r>
          </w:p>
        </w:tc>
        <w:tc>
          <w:tcPr>
            <w:tcW w:w="385" w:type="pct"/>
            <w:tcBorders>
              <w:top w:val="nil"/>
              <w:left w:val="nil"/>
              <w:bottom w:val="single" w:sz="4" w:space="0" w:color="auto"/>
              <w:right w:val="single" w:sz="4" w:space="0" w:color="auto"/>
            </w:tcBorders>
            <w:shd w:val="clear" w:color="auto" w:fill="auto"/>
            <w:noWrap/>
            <w:vAlign w:val="center"/>
            <w:hideMark/>
          </w:tcPr>
          <w:p w14:paraId="1F190AB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把</w:t>
            </w:r>
          </w:p>
        </w:tc>
        <w:tc>
          <w:tcPr>
            <w:tcW w:w="1143" w:type="pct"/>
            <w:tcBorders>
              <w:top w:val="nil"/>
              <w:left w:val="nil"/>
              <w:bottom w:val="single" w:sz="4" w:space="0" w:color="auto"/>
              <w:right w:val="single" w:sz="4" w:space="0" w:color="auto"/>
            </w:tcBorders>
            <w:shd w:val="clear" w:color="auto" w:fill="auto"/>
            <w:noWrap/>
            <w:vAlign w:val="center"/>
            <w:hideMark/>
          </w:tcPr>
          <w:p w14:paraId="1EBCF536"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大衣</w:t>
            </w:r>
          </w:p>
        </w:tc>
        <w:tc>
          <w:tcPr>
            <w:tcW w:w="385" w:type="pct"/>
            <w:tcBorders>
              <w:top w:val="nil"/>
              <w:left w:val="nil"/>
              <w:bottom w:val="single" w:sz="4" w:space="0" w:color="auto"/>
              <w:right w:val="single" w:sz="4" w:space="0" w:color="auto"/>
            </w:tcBorders>
            <w:shd w:val="clear" w:color="auto" w:fill="auto"/>
            <w:noWrap/>
            <w:vAlign w:val="center"/>
            <w:hideMark/>
          </w:tcPr>
          <w:p w14:paraId="5217CD37"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180</w:t>
            </w:r>
          </w:p>
        </w:tc>
        <w:tc>
          <w:tcPr>
            <w:tcW w:w="384" w:type="pct"/>
            <w:tcBorders>
              <w:top w:val="nil"/>
              <w:left w:val="nil"/>
              <w:bottom w:val="single" w:sz="4" w:space="0" w:color="auto"/>
              <w:right w:val="single" w:sz="4" w:space="0" w:color="auto"/>
            </w:tcBorders>
            <w:shd w:val="clear" w:color="auto" w:fill="auto"/>
            <w:noWrap/>
            <w:vAlign w:val="center"/>
            <w:hideMark/>
          </w:tcPr>
          <w:p w14:paraId="7628A473"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件</w:t>
            </w:r>
          </w:p>
        </w:tc>
      </w:tr>
      <w:tr w:rsidR="00D72031" w:rsidRPr="00B9354A" w14:paraId="4803D724"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1157AB1D"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6B4C34D3"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消防扳手</w:t>
            </w:r>
          </w:p>
        </w:tc>
        <w:tc>
          <w:tcPr>
            <w:tcW w:w="429" w:type="pct"/>
            <w:tcBorders>
              <w:top w:val="nil"/>
              <w:left w:val="nil"/>
              <w:bottom w:val="single" w:sz="4" w:space="0" w:color="auto"/>
              <w:right w:val="single" w:sz="4" w:space="0" w:color="auto"/>
            </w:tcBorders>
            <w:shd w:val="clear" w:color="auto" w:fill="auto"/>
            <w:noWrap/>
            <w:vAlign w:val="center"/>
            <w:hideMark/>
          </w:tcPr>
          <w:p w14:paraId="659372D1"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w:t>
            </w:r>
          </w:p>
        </w:tc>
        <w:tc>
          <w:tcPr>
            <w:tcW w:w="385" w:type="pct"/>
            <w:tcBorders>
              <w:top w:val="nil"/>
              <w:left w:val="nil"/>
              <w:bottom w:val="single" w:sz="4" w:space="0" w:color="auto"/>
              <w:right w:val="single" w:sz="4" w:space="0" w:color="auto"/>
            </w:tcBorders>
            <w:shd w:val="clear" w:color="auto" w:fill="auto"/>
            <w:noWrap/>
            <w:vAlign w:val="center"/>
            <w:hideMark/>
          </w:tcPr>
          <w:p w14:paraId="64A8B8FB"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把</w:t>
            </w:r>
          </w:p>
        </w:tc>
        <w:tc>
          <w:tcPr>
            <w:tcW w:w="1143" w:type="pct"/>
            <w:tcBorders>
              <w:top w:val="nil"/>
              <w:left w:val="nil"/>
              <w:bottom w:val="single" w:sz="4" w:space="0" w:color="auto"/>
              <w:right w:val="single" w:sz="4" w:space="0" w:color="auto"/>
            </w:tcBorders>
            <w:shd w:val="clear" w:color="auto" w:fill="auto"/>
            <w:noWrap/>
            <w:vAlign w:val="center"/>
            <w:hideMark/>
          </w:tcPr>
          <w:p w14:paraId="37CD551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棉被</w:t>
            </w:r>
          </w:p>
        </w:tc>
        <w:tc>
          <w:tcPr>
            <w:tcW w:w="385" w:type="pct"/>
            <w:tcBorders>
              <w:top w:val="nil"/>
              <w:left w:val="nil"/>
              <w:bottom w:val="single" w:sz="4" w:space="0" w:color="auto"/>
              <w:right w:val="single" w:sz="4" w:space="0" w:color="auto"/>
            </w:tcBorders>
            <w:shd w:val="clear" w:color="auto" w:fill="auto"/>
            <w:noWrap/>
            <w:vAlign w:val="center"/>
            <w:hideMark/>
          </w:tcPr>
          <w:p w14:paraId="5B464060"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180</w:t>
            </w:r>
          </w:p>
        </w:tc>
        <w:tc>
          <w:tcPr>
            <w:tcW w:w="384" w:type="pct"/>
            <w:tcBorders>
              <w:top w:val="nil"/>
              <w:left w:val="nil"/>
              <w:bottom w:val="single" w:sz="4" w:space="0" w:color="auto"/>
              <w:right w:val="single" w:sz="4" w:space="0" w:color="auto"/>
            </w:tcBorders>
            <w:shd w:val="clear" w:color="auto" w:fill="auto"/>
            <w:noWrap/>
            <w:vAlign w:val="center"/>
            <w:hideMark/>
          </w:tcPr>
          <w:p w14:paraId="312087BB"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床</w:t>
            </w:r>
          </w:p>
        </w:tc>
      </w:tr>
      <w:tr w:rsidR="00D72031" w:rsidRPr="00B9354A" w14:paraId="410F72F4"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5661617C"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70E5B0FA"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破拆大斧</w:t>
            </w:r>
          </w:p>
        </w:tc>
        <w:tc>
          <w:tcPr>
            <w:tcW w:w="429" w:type="pct"/>
            <w:tcBorders>
              <w:top w:val="nil"/>
              <w:left w:val="nil"/>
              <w:bottom w:val="single" w:sz="4" w:space="0" w:color="auto"/>
              <w:right w:val="single" w:sz="4" w:space="0" w:color="auto"/>
            </w:tcBorders>
            <w:shd w:val="clear" w:color="auto" w:fill="auto"/>
            <w:noWrap/>
            <w:vAlign w:val="center"/>
            <w:hideMark/>
          </w:tcPr>
          <w:p w14:paraId="36C36C58"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w:t>
            </w:r>
          </w:p>
        </w:tc>
        <w:tc>
          <w:tcPr>
            <w:tcW w:w="385" w:type="pct"/>
            <w:tcBorders>
              <w:top w:val="nil"/>
              <w:left w:val="nil"/>
              <w:bottom w:val="single" w:sz="4" w:space="0" w:color="auto"/>
              <w:right w:val="single" w:sz="4" w:space="0" w:color="auto"/>
            </w:tcBorders>
            <w:shd w:val="clear" w:color="auto" w:fill="auto"/>
            <w:noWrap/>
            <w:vAlign w:val="center"/>
            <w:hideMark/>
          </w:tcPr>
          <w:p w14:paraId="022039D3"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把</w:t>
            </w:r>
          </w:p>
        </w:tc>
        <w:tc>
          <w:tcPr>
            <w:tcW w:w="1143" w:type="pct"/>
            <w:tcBorders>
              <w:top w:val="nil"/>
              <w:left w:val="nil"/>
              <w:bottom w:val="single" w:sz="4" w:space="0" w:color="auto"/>
              <w:right w:val="single" w:sz="4" w:space="0" w:color="auto"/>
            </w:tcBorders>
            <w:shd w:val="clear" w:color="auto" w:fill="auto"/>
            <w:noWrap/>
            <w:vAlign w:val="center"/>
            <w:hideMark/>
          </w:tcPr>
          <w:p w14:paraId="2956FC91"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棉衣棉裤</w:t>
            </w:r>
          </w:p>
        </w:tc>
        <w:tc>
          <w:tcPr>
            <w:tcW w:w="385" w:type="pct"/>
            <w:tcBorders>
              <w:top w:val="nil"/>
              <w:left w:val="nil"/>
              <w:bottom w:val="single" w:sz="4" w:space="0" w:color="auto"/>
              <w:right w:val="single" w:sz="4" w:space="0" w:color="auto"/>
            </w:tcBorders>
            <w:shd w:val="clear" w:color="auto" w:fill="auto"/>
            <w:noWrap/>
            <w:vAlign w:val="center"/>
            <w:hideMark/>
          </w:tcPr>
          <w:p w14:paraId="092400E7"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180</w:t>
            </w:r>
          </w:p>
        </w:tc>
        <w:tc>
          <w:tcPr>
            <w:tcW w:w="384" w:type="pct"/>
            <w:tcBorders>
              <w:top w:val="nil"/>
              <w:left w:val="nil"/>
              <w:bottom w:val="single" w:sz="4" w:space="0" w:color="auto"/>
              <w:right w:val="single" w:sz="4" w:space="0" w:color="auto"/>
            </w:tcBorders>
            <w:shd w:val="clear" w:color="auto" w:fill="auto"/>
            <w:noWrap/>
            <w:vAlign w:val="center"/>
            <w:hideMark/>
          </w:tcPr>
          <w:p w14:paraId="45434734"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套</w:t>
            </w:r>
          </w:p>
        </w:tc>
      </w:tr>
      <w:tr w:rsidR="00D72031" w:rsidRPr="00B9354A" w14:paraId="61E9D43A"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08B9C50C"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59C91EFF"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消防水带</w:t>
            </w:r>
          </w:p>
        </w:tc>
        <w:tc>
          <w:tcPr>
            <w:tcW w:w="429" w:type="pct"/>
            <w:tcBorders>
              <w:top w:val="nil"/>
              <w:left w:val="nil"/>
              <w:bottom w:val="single" w:sz="4" w:space="0" w:color="auto"/>
              <w:right w:val="single" w:sz="4" w:space="0" w:color="auto"/>
            </w:tcBorders>
            <w:shd w:val="clear" w:color="auto" w:fill="auto"/>
            <w:noWrap/>
            <w:vAlign w:val="center"/>
            <w:hideMark/>
          </w:tcPr>
          <w:p w14:paraId="13B6FAF9"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20</w:t>
            </w:r>
          </w:p>
        </w:tc>
        <w:tc>
          <w:tcPr>
            <w:tcW w:w="385" w:type="pct"/>
            <w:tcBorders>
              <w:top w:val="nil"/>
              <w:left w:val="nil"/>
              <w:bottom w:val="single" w:sz="4" w:space="0" w:color="auto"/>
              <w:right w:val="single" w:sz="4" w:space="0" w:color="auto"/>
            </w:tcBorders>
            <w:shd w:val="clear" w:color="auto" w:fill="auto"/>
            <w:noWrap/>
            <w:vAlign w:val="center"/>
            <w:hideMark/>
          </w:tcPr>
          <w:p w14:paraId="6DC6F03B"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卷</w:t>
            </w:r>
          </w:p>
        </w:tc>
        <w:tc>
          <w:tcPr>
            <w:tcW w:w="1143" w:type="pct"/>
            <w:tcBorders>
              <w:top w:val="nil"/>
              <w:left w:val="nil"/>
              <w:bottom w:val="single" w:sz="4" w:space="0" w:color="auto"/>
              <w:right w:val="single" w:sz="4" w:space="0" w:color="auto"/>
            </w:tcBorders>
            <w:shd w:val="clear" w:color="auto" w:fill="auto"/>
            <w:noWrap/>
            <w:vAlign w:val="center"/>
            <w:hideMark/>
          </w:tcPr>
          <w:p w14:paraId="03FAF61B"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工兵铲</w:t>
            </w:r>
          </w:p>
        </w:tc>
        <w:tc>
          <w:tcPr>
            <w:tcW w:w="385" w:type="pct"/>
            <w:tcBorders>
              <w:top w:val="nil"/>
              <w:left w:val="nil"/>
              <w:bottom w:val="single" w:sz="4" w:space="0" w:color="auto"/>
              <w:right w:val="single" w:sz="4" w:space="0" w:color="auto"/>
            </w:tcBorders>
            <w:shd w:val="clear" w:color="auto" w:fill="auto"/>
            <w:noWrap/>
            <w:vAlign w:val="center"/>
            <w:hideMark/>
          </w:tcPr>
          <w:p w14:paraId="4DC02839"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20</w:t>
            </w:r>
          </w:p>
        </w:tc>
        <w:tc>
          <w:tcPr>
            <w:tcW w:w="384" w:type="pct"/>
            <w:tcBorders>
              <w:top w:val="nil"/>
              <w:left w:val="nil"/>
              <w:bottom w:val="single" w:sz="4" w:space="0" w:color="auto"/>
              <w:right w:val="single" w:sz="4" w:space="0" w:color="auto"/>
            </w:tcBorders>
            <w:shd w:val="clear" w:color="auto" w:fill="auto"/>
            <w:noWrap/>
            <w:vAlign w:val="center"/>
            <w:hideMark/>
          </w:tcPr>
          <w:p w14:paraId="5FD3F84F"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r>
      <w:tr w:rsidR="00D72031" w:rsidRPr="00B9354A" w14:paraId="66692F74"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627F93A1"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534F6A2B"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水鞋</w:t>
            </w:r>
          </w:p>
        </w:tc>
        <w:tc>
          <w:tcPr>
            <w:tcW w:w="429" w:type="pct"/>
            <w:tcBorders>
              <w:top w:val="nil"/>
              <w:left w:val="nil"/>
              <w:bottom w:val="single" w:sz="4" w:space="0" w:color="auto"/>
              <w:right w:val="single" w:sz="4" w:space="0" w:color="auto"/>
            </w:tcBorders>
            <w:shd w:val="clear" w:color="auto" w:fill="auto"/>
            <w:noWrap/>
            <w:vAlign w:val="center"/>
            <w:hideMark/>
          </w:tcPr>
          <w:p w14:paraId="28A8D5EE"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40</w:t>
            </w:r>
          </w:p>
        </w:tc>
        <w:tc>
          <w:tcPr>
            <w:tcW w:w="385" w:type="pct"/>
            <w:tcBorders>
              <w:top w:val="nil"/>
              <w:left w:val="nil"/>
              <w:bottom w:val="single" w:sz="4" w:space="0" w:color="auto"/>
              <w:right w:val="single" w:sz="4" w:space="0" w:color="auto"/>
            </w:tcBorders>
            <w:shd w:val="clear" w:color="auto" w:fill="auto"/>
            <w:noWrap/>
            <w:vAlign w:val="center"/>
            <w:hideMark/>
          </w:tcPr>
          <w:p w14:paraId="7023CAEC"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双</w:t>
            </w:r>
          </w:p>
        </w:tc>
        <w:tc>
          <w:tcPr>
            <w:tcW w:w="1143" w:type="pct"/>
            <w:tcBorders>
              <w:top w:val="nil"/>
              <w:left w:val="nil"/>
              <w:bottom w:val="single" w:sz="4" w:space="0" w:color="auto"/>
              <w:right w:val="single" w:sz="4" w:space="0" w:color="auto"/>
            </w:tcBorders>
            <w:shd w:val="clear" w:color="auto" w:fill="auto"/>
            <w:noWrap/>
            <w:vAlign w:val="center"/>
            <w:hideMark/>
          </w:tcPr>
          <w:p w14:paraId="282CBA2B"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雨鞋</w:t>
            </w:r>
          </w:p>
        </w:tc>
        <w:tc>
          <w:tcPr>
            <w:tcW w:w="385" w:type="pct"/>
            <w:tcBorders>
              <w:top w:val="nil"/>
              <w:left w:val="nil"/>
              <w:bottom w:val="single" w:sz="4" w:space="0" w:color="auto"/>
              <w:right w:val="single" w:sz="4" w:space="0" w:color="auto"/>
            </w:tcBorders>
            <w:shd w:val="clear" w:color="auto" w:fill="auto"/>
            <w:noWrap/>
            <w:vAlign w:val="center"/>
            <w:hideMark/>
          </w:tcPr>
          <w:p w14:paraId="56EED5F7"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20</w:t>
            </w:r>
          </w:p>
        </w:tc>
        <w:tc>
          <w:tcPr>
            <w:tcW w:w="384" w:type="pct"/>
            <w:tcBorders>
              <w:top w:val="nil"/>
              <w:left w:val="nil"/>
              <w:bottom w:val="single" w:sz="4" w:space="0" w:color="auto"/>
              <w:right w:val="single" w:sz="4" w:space="0" w:color="auto"/>
            </w:tcBorders>
            <w:shd w:val="clear" w:color="auto" w:fill="auto"/>
            <w:noWrap/>
            <w:vAlign w:val="center"/>
            <w:hideMark/>
          </w:tcPr>
          <w:p w14:paraId="23935679"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双</w:t>
            </w:r>
          </w:p>
        </w:tc>
      </w:tr>
      <w:tr w:rsidR="00D72031" w:rsidRPr="00B9354A" w14:paraId="17D900C0"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6C4E6AA0"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175D7523"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风力灭火机</w:t>
            </w:r>
          </w:p>
        </w:tc>
        <w:tc>
          <w:tcPr>
            <w:tcW w:w="429" w:type="pct"/>
            <w:tcBorders>
              <w:top w:val="nil"/>
              <w:left w:val="nil"/>
              <w:bottom w:val="single" w:sz="4" w:space="0" w:color="auto"/>
              <w:right w:val="single" w:sz="4" w:space="0" w:color="auto"/>
            </w:tcBorders>
            <w:shd w:val="clear" w:color="auto" w:fill="auto"/>
            <w:noWrap/>
            <w:vAlign w:val="center"/>
            <w:hideMark/>
          </w:tcPr>
          <w:p w14:paraId="776380AD"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13</w:t>
            </w:r>
          </w:p>
        </w:tc>
        <w:tc>
          <w:tcPr>
            <w:tcW w:w="385" w:type="pct"/>
            <w:tcBorders>
              <w:top w:val="nil"/>
              <w:left w:val="nil"/>
              <w:bottom w:val="single" w:sz="4" w:space="0" w:color="auto"/>
              <w:right w:val="single" w:sz="4" w:space="0" w:color="auto"/>
            </w:tcBorders>
            <w:shd w:val="clear" w:color="auto" w:fill="auto"/>
            <w:noWrap/>
            <w:vAlign w:val="center"/>
            <w:hideMark/>
          </w:tcPr>
          <w:p w14:paraId="3F4C5932"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台</w:t>
            </w:r>
          </w:p>
        </w:tc>
        <w:tc>
          <w:tcPr>
            <w:tcW w:w="1143" w:type="pct"/>
            <w:tcBorders>
              <w:top w:val="nil"/>
              <w:left w:val="nil"/>
              <w:bottom w:val="single" w:sz="4" w:space="0" w:color="auto"/>
              <w:right w:val="single" w:sz="4" w:space="0" w:color="auto"/>
            </w:tcBorders>
            <w:shd w:val="clear" w:color="auto" w:fill="auto"/>
            <w:noWrap/>
            <w:vAlign w:val="center"/>
            <w:hideMark/>
          </w:tcPr>
          <w:p w14:paraId="6F069FD0"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应急雨伞</w:t>
            </w:r>
          </w:p>
        </w:tc>
        <w:tc>
          <w:tcPr>
            <w:tcW w:w="385" w:type="pct"/>
            <w:tcBorders>
              <w:top w:val="nil"/>
              <w:left w:val="nil"/>
              <w:bottom w:val="single" w:sz="4" w:space="0" w:color="auto"/>
              <w:right w:val="single" w:sz="4" w:space="0" w:color="auto"/>
            </w:tcBorders>
            <w:shd w:val="clear" w:color="auto" w:fill="auto"/>
            <w:noWrap/>
            <w:vAlign w:val="center"/>
            <w:hideMark/>
          </w:tcPr>
          <w:p w14:paraId="6C2DE7CB"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15</w:t>
            </w:r>
          </w:p>
        </w:tc>
        <w:tc>
          <w:tcPr>
            <w:tcW w:w="384" w:type="pct"/>
            <w:tcBorders>
              <w:top w:val="nil"/>
              <w:left w:val="nil"/>
              <w:bottom w:val="single" w:sz="4" w:space="0" w:color="auto"/>
              <w:right w:val="single" w:sz="4" w:space="0" w:color="auto"/>
            </w:tcBorders>
            <w:shd w:val="clear" w:color="auto" w:fill="auto"/>
            <w:noWrap/>
            <w:vAlign w:val="center"/>
            <w:hideMark/>
          </w:tcPr>
          <w:p w14:paraId="3822530E"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r>
      <w:tr w:rsidR="00D72031" w:rsidRPr="00B9354A" w14:paraId="2051B150"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7AFE9638"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13D5E5B2"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防火手套</w:t>
            </w:r>
          </w:p>
        </w:tc>
        <w:tc>
          <w:tcPr>
            <w:tcW w:w="429" w:type="pct"/>
            <w:tcBorders>
              <w:top w:val="nil"/>
              <w:left w:val="nil"/>
              <w:bottom w:val="single" w:sz="4" w:space="0" w:color="auto"/>
              <w:right w:val="single" w:sz="4" w:space="0" w:color="auto"/>
            </w:tcBorders>
            <w:shd w:val="clear" w:color="auto" w:fill="auto"/>
            <w:noWrap/>
            <w:vAlign w:val="center"/>
            <w:hideMark/>
          </w:tcPr>
          <w:p w14:paraId="0FD9A12D"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20</w:t>
            </w:r>
          </w:p>
        </w:tc>
        <w:tc>
          <w:tcPr>
            <w:tcW w:w="385" w:type="pct"/>
            <w:tcBorders>
              <w:top w:val="nil"/>
              <w:left w:val="nil"/>
              <w:bottom w:val="single" w:sz="4" w:space="0" w:color="auto"/>
              <w:right w:val="single" w:sz="4" w:space="0" w:color="auto"/>
            </w:tcBorders>
            <w:shd w:val="clear" w:color="auto" w:fill="auto"/>
            <w:noWrap/>
            <w:vAlign w:val="center"/>
            <w:hideMark/>
          </w:tcPr>
          <w:p w14:paraId="2B090813"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双</w:t>
            </w:r>
          </w:p>
        </w:tc>
        <w:tc>
          <w:tcPr>
            <w:tcW w:w="1143" w:type="pct"/>
            <w:tcBorders>
              <w:top w:val="nil"/>
              <w:left w:val="nil"/>
              <w:bottom w:val="single" w:sz="4" w:space="0" w:color="auto"/>
              <w:right w:val="single" w:sz="4" w:space="0" w:color="auto"/>
            </w:tcBorders>
            <w:shd w:val="clear" w:color="000000" w:fill="FFFFFF"/>
            <w:vAlign w:val="center"/>
            <w:hideMark/>
          </w:tcPr>
          <w:p w14:paraId="14879ABF"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发电机</w:t>
            </w:r>
          </w:p>
        </w:tc>
        <w:tc>
          <w:tcPr>
            <w:tcW w:w="385" w:type="pct"/>
            <w:tcBorders>
              <w:top w:val="nil"/>
              <w:left w:val="nil"/>
              <w:bottom w:val="single" w:sz="4" w:space="0" w:color="auto"/>
              <w:right w:val="single" w:sz="4" w:space="0" w:color="auto"/>
            </w:tcBorders>
            <w:shd w:val="clear" w:color="auto" w:fill="auto"/>
            <w:vAlign w:val="center"/>
            <w:hideMark/>
          </w:tcPr>
          <w:p w14:paraId="31483CB2"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w:t>
            </w:r>
          </w:p>
        </w:tc>
        <w:tc>
          <w:tcPr>
            <w:tcW w:w="384" w:type="pct"/>
            <w:tcBorders>
              <w:top w:val="nil"/>
              <w:left w:val="nil"/>
              <w:bottom w:val="single" w:sz="4" w:space="0" w:color="auto"/>
              <w:right w:val="single" w:sz="4" w:space="0" w:color="auto"/>
            </w:tcBorders>
            <w:shd w:val="clear" w:color="auto" w:fill="auto"/>
            <w:vAlign w:val="center"/>
            <w:hideMark/>
          </w:tcPr>
          <w:p w14:paraId="3B4D520E"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台</w:t>
            </w:r>
          </w:p>
        </w:tc>
      </w:tr>
      <w:tr w:rsidR="00D72031" w:rsidRPr="00B9354A" w14:paraId="6ACCF09F"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790C15D0"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5FADBEE7"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砍刀</w:t>
            </w:r>
          </w:p>
        </w:tc>
        <w:tc>
          <w:tcPr>
            <w:tcW w:w="429" w:type="pct"/>
            <w:tcBorders>
              <w:top w:val="nil"/>
              <w:left w:val="nil"/>
              <w:bottom w:val="single" w:sz="4" w:space="0" w:color="auto"/>
              <w:right w:val="single" w:sz="4" w:space="0" w:color="auto"/>
            </w:tcBorders>
            <w:shd w:val="clear" w:color="auto" w:fill="auto"/>
            <w:noWrap/>
            <w:vAlign w:val="center"/>
            <w:hideMark/>
          </w:tcPr>
          <w:p w14:paraId="278184F4"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12</w:t>
            </w:r>
          </w:p>
        </w:tc>
        <w:tc>
          <w:tcPr>
            <w:tcW w:w="385" w:type="pct"/>
            <w:tcBorders>
              <w:top w:val="nil"/>
              <w:left w:val="nil"/>
              <w:bottom w:val="single" w:sz="4" w:space="0" w:color="auto"/>
              <w:right w:val="single" w:sz="4" w:space="0" w:color="auto"/>
            </w:tcBorders>
            <w:shd w:val="clear" w:color="auto" w:fill="auto"/>
            <w:noWrap/>
            <w:vAlign w:val="center"/>
            <w:hideMark/>
          </w:tcPr>
          <w:p w14:paraId="2ED640BC"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把</w:t>
            </w:r>
          </w:p>
        </w:tc>
        <w:tc>
          <w:tcPr>
            <w:tcW w:w="1143" w:type="pct"/>
            <w:tcBorders>
              <w:top w:val="nil"/>
              <w:left w:val="nil"/>
              <w:bottom w:val="single" w:sz="4" w:space="0" w:color="auto"/>
              <w:right w:val="single" w:sz="4" w:space="0" w:color="auto"/>
            </w:tcBorders>
            <w:shd w:val="clear" w:color="auto" w:fill="auto"/>
            <w:vAlign w:val="center"/>
            <w:hideMark/>
          </w:tcPr>
          <w:p w14:paraId="6C7E39B2"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对讲机</w:t>
            </w:r>
          </w:p>
        </w:tc>
        <w:tc>
          <w:tcPr>
            <w:tcW w:w="385" w:type="pct"/>
            <w:tcBorders>
              <w:top w:val="nil"/>
              <w:left w:val="nil"/>
              <w:bottom w:val="single" w:sz="4" w:space="0" w:color="auto"/>
              <w:right w:val="single" w:sz="4" w:space="0" w:color="auto"/>
            </w:tcBorders>
            <w:shd w:val="clear" w:color="auto" w:fill="auto"/>
            <w:vAlign w:val="center"/>
            <w:hideMark/>
          </w:tcPr>
          <w:p w14:paraId="417853DB"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2</w:t>
            </w:r>
          </w:p>
        </w:tc>
        <w:tc>
          <w:tcPr>
            <w:tcW w:w="384" w:type="pct"/>
            <w:tcBorders>
              <w:top w:val="nil"/>
              <w:left w:val="nil"/>
              <w:bottom w:val="single" w:sz="4" w:space="0" w:color="auto"/>
              <w:right w:val="single" w:sz="4" w:space="0" w:color="auto"/>
            </w:tcBorders>
            <w:shd w:val="clear" w:color="auto" w:fill="auto"/>
            <w:vAlign w:val="center"/>
            <w:hideMark/>
          </w:tcPr>
          <w:p w14:paraId="4035CB81"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部</w:t>
            </w:r>
          </w:p>
        </w:tc>
      </w:tr>
      <w:tr w:rsidR="00D72031" w:rsidRPr="00B9354A" w14:paraId="224BE4E6" w14:textId="77777777" w:rsidTr="00B9354A">
        <w:trPr>
          <w:trHeight w:val="300"/>
        </w:trPr>
        <w:tc>
          <w:tcPr>
            <w:tcW w:w="626" w:type="pct"/>
            <w:vMerge/>
            <w:tcBorders>
              <w:top w:val="nil"/>
              <w:left w:val="single" w:sz="4" w:space="0" w:color="auto"/>
              <w:bottom w:val="single" w:sz="4" w:space="0" w:color="auto"/>
              <w:right w:val="single" w:sz="4" w:space="0" w:color="auto"/>
            </w:tcBorders>
            <w:vAlign w:val="center"/>
            <w:hideMark/>
          </w:tcPr>
          <w:p w14:paraId="5337FF05" w14:textId="77777777" w:rsidR="002260DE" w:rsidRPr="00B9354A" w:rsidRDefault="002260DE" w:rsidP="002260DE">
            <w:pPr>
              <w:widowControl/>
              <w:spacing w:line="240" w:lineRule="auto"/>
              <w:ind w:firstLineChars="0" w:firstLine="0"/>
              <w:jc w:val="left"/>
              <w:rPr>
                <w:rFonts w:ascii="仿宋" w:eastAsia="仿宋" w:hAnsi="仿宋" w:cs="Times New Roman"/>
                <w:kern w:val="0"/>
                <w:sz w:val="22"/>
              </w:rPr>
            </w:pPr>
          </w:p>
        </w:tc>
        <w:tc>
          <w:tcPr>
            <w:tcW w:w="1648" w:type="pct"/>
            <w:tcBorders>
              <w:top w:val="nil"/>
              <w:left w:val="nil"/>
              <w:bottom w:val="single" w:sz="4" w:space="0" w:color="auto"/>
              <w:right w:val="single" w:sz="4" w:space="0" w:color="auto"/>
            </w:tcBorders>
            <w:shd w:val="clear" w:color="auto" w:fill="auto"/>
            <w:noWrap/>
            <w:vAlign w:val="center"/>
            <w:hideMark/>
          </w:tcPr>
          <w:p w14:paraId="263F3504"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多功能水枪</w:t>
            </w:r>
          </w:p>
        </w:tc>
        <w:tc>
          <w:tcPr>
            <w:tcW w:w="429" w:type="pct"/>
            <w:tcBorders>
              <w:top w:val="nil"/>
              <w:left w:val="nil"/>
              <w:bottom w:val="single" w:sz="4" w:space="0" w:color="auto"/>
              <w:right w:val="single" w:sz="4" w:space="0" w:color="auto"/>
            </w:tcBorders>
            <w:shd w:val="clear" w:color="auto" w:fill="auto"/>
            <w:noWrap/>
            <w:vAlign w:val="center"/>
            <w:hideMark/>
          </w:tcPr>
          <w:p w14:paraId="61E197E5"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12</w:t>
            </w:r>
          </w:p>
        </w:tc>
        <w:tc>
          <w:tcPr>
            <w:tcW w:w="385" w:type="pct"/>
            <w:tcBorders>
              <w:top w:val="nil"/>
              <w:left w:val="nil"/>
              <w:bottom w:val="single" w:sz="4" w:space="0" w:color="auto"/>
              <w:right w:val="single" w:sz="4" w:space="0" w:color="auto"/>
            </w:tcBorders>
            <w:shd w:val="clear" w:color="auto" w:fill="auto"/>
            <w:noWrap/>
            <w:vAlign w:val="center"/>
            <w:hideMark/>
          </w:tcPr>
          <w:p w14:paraId="268D03EF"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proofErr w:type="gramStart"/>
            <w:r w:rsidRPr="00B9354A">
              <w:rPr>
                <w:rFonts w:ascii="仿宋" w:eastAsia="仿宋" w:hAnsi="仿宋" w:cs="Times New Roman" w:hint="eastAsia"/>
                <w:kern w:val="0"/>
                <w:sz w:val="22"/>
              </w:rPr>
              <w:t>个</w:t>
            </w:r>
            <w:proofErr w:type="gramEnd"/>
          </w:p>
        </w:tc>
        <w:tc>
          <w:tcPr>
            <w:tcW w:w="1143" w:type="pct"/>
            <w:tcBorders>
              <w:top w:val="nil"/>
              <w:left w:val="nil"/>
              <w:bottom w:val="single" w:sz="4" w:space="0" w:color="auto"/>
              <w:right w:val="single" w:sz="4" w:space="0" w:color="auto"/>
            </w:tcBorders>
            <w:shd w:val="clear" w:color="auto" w:fill="auto"/>
            <w:noWrap/>
            <w:vAlign w:val="center"/>
            <w:hideMark/>
          </w:tcPr>
          <w:p w14:paraId="0ADCB634"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消防车</w:t>
            </w:r>
          </w:p>
        </w:tc>
        <w:tc>
          <w:tcPr>
            <w:tcW w:w="385" w:type="pct"/>
            <w:tcBorders>
              <w:top w:val="nil"/>
              <w:left w:val="nil"/>
              <w:bottom w:val="single" w:sz="4" w:space="0" w:color="auto"/>
              <w:right w:val="single" w:sz="4" w:space="0" w:color="auto"/>
            </w:tcBorders>
            <w:shd w:val="clear" w:color="auto" w:fill="auto"/>
            <w:noWrap/>
            <w:vAlign w:val="center"/>
            <w:hideMark/>
          </w:tcPr>
          <w:p w14:paraId="50469C37"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kern w:val="0"/>
                <w:sz w:val="22"/>
              </w:rPr>
              <w:t>1</w:t>
            </w:r>
          </w:p>
        </w:tc>
        <w:tc>
          <w:tcPr>
            <w:tcW w:w="384" w:type="pct"/>
            <w:tcBorders>
              <w:top w:val="nil"/>
              <w:left w:val="nil"/>
              <w:bottom w:val="single" w:sz="4" w:space="0" w:color="auto"/>
              <w:right w:val="single" w:sz="4" w:space="0" w:color="auto"/>
            </w:tcBorders>
            <w:shd w:val="clear" w:color="auto" w:fill="auto"/>
            <w:noWrap/>
            <w:vAlign w:val="center"/>
            <w:hideMark/>
          </w:tcPr>
          <w:p w14:paraId="3FE3D414" w14:textId="77777777" w:rsidR="002260DE" w:rsidRPr="00B9354A" w:rsidRDefault="002260DE" w:rsidP="002260DE">
            <w:pPr>
              <w:widowControl/>
              <w:spacing w:line="240" w:lineRule="auto"/>
              <w:ind w:firstLineChars="0" w:firstLine="0"/>
              <w:jc w:val="center"/>
              <w:rPr>
                <w:rFonts w:ascii="仿宋" w:eastAsia="仿宋" w:hAnsi="仿宋" w:cs="Times New Roman"/>
                <w:kern w:val="0"/>
                <w:sz w:val="22"/>
              </w:rPr>
            </w:pPr>
            <w:r w:rsidRPr="00B9354A">
              <w:rPr>
                <w:rFonts w:ascii="仿宋" w:eastAsia="仿宋" w:hAnsi="仿宋" w:cs="Times New Roman" w:hint="eastAsia"/>
                <w:kern w:val="0"/>
                <w:sz w:val="22"/>
              </w:rPr>
              <w:t>辆</w:t>
            </w:r>
          </w:p>
        </w:tc>
      </w:tr>
    </w:tbl>
    <w:p w14:paraId="789AF208" w14:textId="77777777" w:rsidR="001B7450" w:rsidRPr="00D72031" w:rsidRDefault="001B7450" w:rsidP="00186D79">
      <w:pPr>
        <w:pStyle w:val="a0"/>
        <w:ind w:leftChars="0" w:left="0" w:firstLineChars="0" w:firstLine="0"/>
        <w:rPr>
          <w:rFonts w:ascii="Times New Roman" w:hAnsi="Times New Roman" w:cs="Times New Roman"/>
        </w:rPr>
      </w:pPr>
    </w:p>
    <w:p w14:paraId="6B44159D" w14:textId="77777777" w:rsidR="001B7450" w:rsidRPr="00D72031" w:rsidRDefault="001B7450">
      <w:pPr>
        <w:spacing w:line="550" w:lineRule="exact"/>
        <w:ind w:firstLine="640"/>
        <w:rPr>
          <w:rFonts w:ascii="Times New Roman" w:eastAsia="仿宋" w:hAnsi="Times New Roman" w:cs="Times New Roman"/>
        </w:rPr>
        <w:sectPr w:rsidR="001B7450" w:rsidRPr="00D72031" w:rsidSect="003A42B7">
          <w:pgSz w:w="11907" w:h="16840" w:code="9"/>
          <w:pgMar w:top="2098" w:right="1474" w:bottom="1985" w:left="1588" w:header="851" w:footer="992" w:gutter="0"/>
          <w:cols w:space="425"/>
          <w:docGrid w:type="linesAndChars" w:linePitch="435"/>
        </w:sectPr>
      </w:pPr>
    </w:p>
    <w:p w14:paraId="3882E9DE" w14:textId="71CCEC65" w:rsidR="001B7450" w:rsidRPr="00D72031" w:rsidRDefault="00A12B96" w:rsidP="009A7D70">
      <w:pPr>
        <w:spacing w:line="480" w:lineRule="auto"/>
        <w:ind w:firstLineChars="0" w:firstLine="0"/>
        <w:jc w:val="center"/>
        <w:outlineLvl w:val="1"/>
        <w:rPr>
          <w:rFonts w:ascii="Times New Roman" w:eastAsia="黑体" w:hAnsi="Times New Roman" w:cs="Times New Roman"/>
        </w:rPr>
      </w:pPr>
      <w:bookmarkStart w:id="97" w:name="_Toc106973133"/>
      <w:bookmarkStart w:id="98" w:name="_Toc107130592"/>
      <w:bookmarkStart w:id="99" w:name="_Toc107131520"/>
      <w:r w:rsidRPr="00D72031">
        <w:rPr>
          <w:rFonts w:ascii="Times New Roman" w:eastAsia="黑体" w:hAnsi="Times New Roman" w:cs="Times New Roman"/>
        </w:rPr>
        <w:lastRenderedPageBreak/>
        <w:t>表</w:t>
      </w:r>
      <w:r w:rsidR="00A815B7" w:rsidRPr="00D72031">
        <w:rPr>
          <w:rFonts w:ascii="Times New Roman" w:eastAsia="黑体" w:hAnsi="Times New Roman" w:cs="Times New Roman"/>
        </w:rPr>
        <w:t>5</w:t>
      </w:r>
      <w:r w:rsidRPr="00D72031">
        <w:rPr>
          <w:rFonts w:ascii="Times New Roman" w:eastAsia="黑体" w:hAnsi="Times New Roman" w:cs="Times New Roman"/>
        </w:rPr>
        <w:t xml:space="preserve"> </w:t>
      </w:r>
      <w:r w:rsidR="00712A98" w:rsidRPr="00D72031">
        <w:rPr>
          <w:rFonts w:ascii="Times New Roman" w:eastAsia="黑体" w:hAnsi="Times New Roman" w:cs="Times New Roman" w:hint="eastAsia"/>
        </w:rPr>
        <w:t>片区</w:t>
      </w:r>
      <w:r w:rsidRPr="00D72031">
        <w:rPr>
          <w:rFonts w:ascii="Times New Roman" w:eastAsia="黑体" w:hAnsi="Times New Roman" w:cs="Times New Roman"/>
        </w:rPr>
        <w:t>应急管理用地现状和规划用地指标</w:t>
      </w:r>
      <w:bookmarkEnd w:id="97"/>
      <w:bookmarkEnd w:id="98"/>
      <w:bookmarkEnd w:id="99"/>
    </w:p>
    <w:tbl>
      <w:tblPr>
        <w:tblW w:w="5000" w:type="pct"/>
        <w:tblLook w:val="04A0" w:firstRow="1" w:lastRow="0" w:firstColumn="1" w:lastColumn="0" w:noHBand="0" w:noVBand="1"/>
      </w:tblPr>
      <w:tblGrid>
        <w:gridCol w:w="704"/>
        <w:gridCol w:w="2718"/>
        <w:gridCol w:w="3870"/>
        <w:gridCol w:w="1208"/>
        <w:gridCol w:w="1833"/>
        <w:gridCol w:w="1208"/>
        <w:gridCol w:w="1206"/>
      </w:tblGrid>
      <w:tr w:rsidR="00D72031" w:rsidRPr="00D72031" w14:paraId="5F9C4512" w14:textId="77777777" w:rsidTr="0062507D">
        <w:trPr>
          <w:trHeight w:val="660"/>
          <w:tblHeader/>
        </w:trPr>
        <w:tc>
          <w:tcPr>
            <w:tcW w:w="2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77FC3F" w14:textId="77777777" w:rsidR="0062507D" w:rsidRPr="0062507D" w:rsidRDefault="0062507D" w:rsidP="0062507D">
            <w:pPr>
              <w:widowControl/>
              <w:spacing w:line="240" w:lineRule="auto"/>
              <w:ind w:firstLineChars="0" w:firstLine="0"/>
              <w:jc w:val="center"/>
              <w:rPr>
                <w:rFonts w:ascii="黑体" w:eastAsia="黑体" w:hAnsi="黑体" w:cs="宋体"/>
                <w:kern w:val="0"/>
                <w:sz w:val="24"/>
                <w:szCs w:val="24"/>
              </w:rPr>
            </w:pPr>
            <w:r w:rsidRPr="0062507D">
              <w:rPr>
                <w:rFonts w:ascii="黑体" w:eastAsia="黑体" w:hAnsi="黑体" w:cs="宋体" w:hint="eastAsia"/>
                <w:kern w:val="0"/>
                <w:sz w:val="24"/>
                <w:szCs w:val="24"/>
              </w:rPr>
              <w:t>序号</w:t>
            </w:r>
          </w:p>
        </w:tc>
        <w:tc>
          <w:tcPr>
            <w:tcW w:w="1066" w:type="pct"/>
            <w:tcBorders>
              <w:top w:val="single" w:sz="4" w:space="0" w:color="auto"/>
              <w:left w:val="nil"/>
              <w:bottom w:val="single" w:sz="4" w:space="0" w:color="auto"/>
              <w:right w:val="single" w:sz="4" w:space="0" w:color="auto"/>
            </w:tcBorders>
            <w:shd w:val="clear" w:color="auto" w:fill="auto"/>
            <w:vAlign w:val="center"/>
            <w:hideMark/>
          </w:tcPr>
          <w:p w14:paraId="0614C978" w14:textId="77777777" w:rsidR="0062507D" w:rsidRPr="0062507D" w:rsidRDefault="0062507D" w:rsidP="0062507D">
            <w:pPr>
              <w:widowControl/>
              <w:spacing w:line="240" w:lineRule="auto"/>
              <w:ind w:firstLineChars="0" w:firstLine="0"/>
              <w:jc w:val="center"/>
              <w:rPr>
                <w:rFonts w:ascii="黑体" w:eastAsia="黑体" w:hAnsi="黑体" w:cs="宋体"/>
                <w:kern w:val="0"/>
                <w:sz w:val="24"/>
                <w:szCs w:val="24"/>
              </w:rPr>
            </w:pPr>
            <w:r w:rsidRPr="0062507D">
              <w:rPr>
                <w:rFonts w:ascii="黑体" w:eastAsia="黑体" w:hAnsi="黑体" w:cs="宋体" w:hint="eastAsia"/>
                <w:kern w:val="0"/>
                <w:sz w:val="24"/>
                <w:szCs w:val="24"/>
              </w:rPr>
              <w:t>项目名称</w:t>
            </w:r>
          </w:p>
        </w:tc>
        <w:tc>
          <w:tcPr>
            <w:tcW w:w="1518" w:type="pct"/>
            <w:tcBorders>
              <w:top w:val="single" w:sz="4" w:space="0" w:color="auto"/>
              <w:left w:val="nil"/>
              <w:bottom w:val="single" w:sz="4" w:space="0" w:color="auto"/>
              <w:right w:val="single" w:sz="4" w:space="0" w:color="auto"/>
            </w:tcBorders>
            <w:shd w:val="clear" w:color="auto" w:fill="auto"/>
            <w:vAlign w:val="center"/>
            <w:hideMark/>
          </w:tcPr>
          <w:p w14:paraId="6681A621" w14:textId="77777777" w:rsidR="0062507D" w:rsidRPr="0062507D" w:rsidRDefault="0062507D" w:rsidP="0062507D">
            <w:pPr>
              <w:widowControl/>
              <w:spacing w:line="240" w:lineRule="auto"/>
              <w:ind w:firstLineChars="0" w:firstLine="0"/>
              <w:jc w:val="center"/>
              <w:rPr>
                <w:rFonts w:ascii="黑体" w:eastAsia="黑体" w:hAnsi="黑体" w:cs="宋体"/>
                <w:kern w:val="0"/>
                <w:sz w:val="24"/>
                <w:szCs w:val="24"/>
              </w:rPr>
            </w:pPr>
            <w:r w:rsidRPr="0062507D">
              <w:rPr>
                <w:rFonts w:ascii="黑体" w:eastAsia="黑体" w:hAnsi="黑体" w:cs="宋体" w:hint="eastAsia"/>
                <w:kern w:val="0"/>
                <w:sz w:val="24"/>
                <w:szCs w:val="24"/>
              </w:rPr>
              <w:t>具体位置</w:t>
            </w:r>
          </w:p>
        </w:tc>
        <w:tc>
          <w:tcPr>
            <w:tcW w:w="474" w:type="pct"/>
            <w:tcBorders>
              <w:top w:val="single" w:sz="4" w:space="0" w:color="auto"/>
              <w:left w:val="nil"/>
              <w:bottom w:val="single" w:sz="4" w:space="0" w:color="auto"/>
              <w:right w:val="single" w:sz="4" w:space="0" w:color="auto"/>
            </w:tcBorders>
            <w:shd w:val="clear" w:color="auto" w:fill="auto"/>
            <w:vAlign w:val="center"/>
            <w:hideMark/>
          </w:tcPr>
          <w:p w14:paraId="16CF4045" w14:textId="77777777" w:rsidR="0062507D" w:rsidRPr="0062507D" w:rsidRDefault="0062507D" w:rsidP="0062507D">
            <w:pPr>
              <w:widowControl/>
              <w:spacing w:line="240" w:lineRule="auto"/>
              <w:ind w:firstLineChars="0" w:firstLine="0"/>
              <w:jc w:val="center"/>
              <w:rPr>
                <w:rFonts w:ascii="黑体" w:eastAsia="黑体" w:hAnsi="黑体" w:cs="宋体"/>
                <w:kern w:val="0"/>
                <w:sz w:val="24"/>
                <w:szCs w:val="24"/>
              </w:rPr>
            </w:pPr>
            <w:r w:rsidRPr="0062507D">
              <w:rPr>
                <w:rFonts w:ascii="黑体" w:eastAsia="黑体" w:hAnsi="黑体" w:cs="宋体" w:hint="eastAsia"/>
                <w:kern w:val="0"/>
                <w:sz w:val="24"/>
                <w:szCs w:val="24"/>
              </w:rPr>
              <w:t>用途</w:t>
            </w:r>
          </w:p>
        </w:tc>
        <w:tc>
          <w:tcPr>
            <w:tcW w:w="719" w:type="pct"/>
            <w:tcBorders>
              <w:top w:val="single" w:sz="4" w:space="0" w:color="auto"/>
              <w:left w:val="nil"/>
              <w:bottom w:val="single" w:sz="4" w:space="0" w:color="auto"/>
              <w:right w:val="single" w:sz="4" w:space="0" w:color="auto"/>
            </w:tcBorders>
            <w:shd w:val="clear" w:color="auto" w:fill="auto"/>
            <w:vAlign w:val="center"/>
            <w:hideMark/>
          </w:tcPr>
          <w:p w14:paraId="27E14958" w14:textId="77777777" w:rsidR="0062507D" w:rsidRPr="0062507D" w:rsidRDefault="0062507D" w:rsidP="0062507D">
            <w:pPr>
              <w:widowControl/>
              <w:spacing w:line="240" w:lineRule="auto"/>
              <w:ind w:firstLineChars="0" w:firstLine="0"/>
              <w:jc w:val="center"/>
              <w:rPr>
                <w:rFonts w:ascii="黑体" w:eastAsia="黑体" w:hAnsi="黑体" w:cs="宋体"/>
                <w:kern w:val="0"/>
                <w:sz w:val="24"/>
                <w:szCs w:val="24"/>
              </w:rPr>
            </w:pPr>
            <w:r w:rsidRPr="0062507D">
              <w:rPr>
                <w:rFonts w:ascii="黑体" w:eastAsia="黑体" w:hAnsi="黑体" w:cs="宋体" w:hint="eastAsia"/>
                <w:kern w:val="0"/>
                <w:sz w:val="24"/>
                <w:szCs w:val="24"/>
              </w:rPr>
              <w:t>用地类型（</w:t>
            </w:r>
            <w:proofErr w:type="gramStart"/>
            <w:r w:rsidRPr="0062507D">
              <w:rPr>
                <w:rFonts w:ascii="黑体" w:eastAsia="黑体" w:hAnsi="黑体" w:cs="宋体" w:hint="eastAsia"/>
                <w:kern w:val="0"/>
                <w:sz w:val="24"/>
                <w:szCs w:val="24"/>
              </w:rPr>
              <w:t>利旧</w:t>
            </w:r>
            <w:proofErr w:type="gramEnd"/>
            <w:r w:rsidRPr="0062507D">
              <w:rPr>
                <w:rFonts w:ascii="Times New Roman" w:eastAsia="黑体" w:hAnsi="Times New Roman" w:cs="Times New Roman"/>
                <w:kern w:val="0"/>
                <w:sz w:val="24"/>
                <w:szCs w:val="24"/>
              </w:rPr>
              <w:t>/</w:t>
            </w:r>
            <w:r w:rsidRPr="0062507D">
              <w:rPr>
                <w:rFonts w:ascii="黑体" w:eastAsia="黑体" w:hAnsi="黑体" w:cs="宋体" w:hint="eastAsia"/>
                <w:kern w:val="0"/>
                <w:sz w:val="24"/>
                <w:szCs w:val="24"/>
              </w:rPr>
              <w:t>共建</w:t>
            </w:r>
            <w:r w:rsidRPr="0062507D">
              <w:rPr>
                <w:rFonts w:ascii="Times New Roman" w:eastAsia="黑体" w:hAnsi="Times New Roman" w:cs="Times New Roman"/>
                <w:kern w:val="0"/>
                <w:sz w:val="24"/>
                <w:szCs w:val="24"/>
              </w:rPr>
              <w:t>/</w:t>
            </w:r>
            <w:r w:rsidRPr="0062507D">
              <w:rPr>
                <w:rFonts w:ascii="黑体" w:eastAsia="黑体" w:hAnsi="黑体" w:cs="宋体" w:hint="eastAsia"/>
                <w:kern w:val="0"/>
                <w:sz w:val="24"/>
                <w:szCs w:val="24"/>
              </w:rPr>
              <w:t>新建）</w:t>
            </w:r>
          </w:p>
        </w:tc>
        <w:tc>
          <w:tcPr>
            <w:tcW w:w="474" w:type="pct"/>
            <w:tcBorders>
              <w:top w:val="single" w:sz="4" w:space="0" w:color="auto"/>
              <w:left w:val="nil"/>
              <w:bottom w:val="single" w:sz="4" w:space="0" w:color="auto"/>
              <w:right w:val="single" w:sz="4" w:space="0" w:color="auto"/>
            </w:tcBorders>
            <w:shd w:val="clear" w:color="auto" w:fill="auto"/>
            <w:vAlign w:val="center"/>
            <w:hideMark/>
          </w:tcPr>
          <w:p w14:paraId="08C78A3E" w14:textId="77777777" w:rsidR="0062507D" w:rsidRPr="0062507D" w:rsidRDefault="0062507D" w:rsidP="0062507D">
            <w:pPr>
              <w:widowControl/>
              <w:spacing w:line="240" w:lineRule="auto"/>
              <w:ind w:firstLineChars="0" w:firstLine="0"/>
              <w:jc w:val="center"/>
              <w:rPr>
                <w:rFonts w:ascii="黑体" w:eastAsia="黑体" w:hAnsi="黑体" w:cs="宋体"/>
                <w:kern w:val="0"/>
                <w:sz w:val="24"/>
                <w:szCs w:val="24"/>
              </w:rPr>
            </w:pPr>
            <w:r w:rsidRPr="0062507D">
              <w:rPr>
                <w:rFonts w:ascii="黑体" w:eastAsia="黑体" w:hAnsi="黑体" w:cs="宋体" w:hint="eastAsia"/>
                <w:kern w:val="0"/>
                <w:sz w:val="24"/>
                <w:szCs w:val="24"/>
              </w:rPr>
              <w:t>用地面积（</w:t>
            </w:r>
            <w:r w:rsidRPr="0062507D">
              <w:rPr>
                <w:rFonts w:ascii="Times New Roman" w:eastAsia="黑体" w:hAnsi="Times New Roman" w:cs="Times New Roman"/>
                <w:kern w:val="0"/>
                <w:sz w:val="24"/>
                <w:szCs w:val="24"/>
              </w:rPr>
              <w:t>m</w:t>
            </w:r>
            <w:r w:rsidRPr="0062507D">
              <w:rPr>
                <w:rFonts w:ascii="Times New Roman" w:eastAsia="黑体" w:hAnsi="Times New Roman" w:cs="Times New Roman"/>
                <w:kern w:val="0"/>
                <w:sz w:val="24"/>
                <w:szCs w:val="24"/>
                <w:vertAlign w:val="superscript"/>
              </w:rPr>
              <w:t>2</w:t>
            </w:r>
            <w:r w:rsidRPr="0062507D">
              <w:rPr>
                <w:rFonts w:ascii="黑体" w:eastAsia="黑体" w:hAnsi="黑体" w:cs="宋体" w:hint="eastAsia"/>
                <w:kern w:val="0"/>
                <w:sz w:val="24"/>
                <w:szCs w:val="24"/>
              </w:rPr>
              <w:t>）</w:t>
            </w:r>
          </w:p>
        </w:tc>
        <w:tc>
          <w:tcPr>
            <w:tcW w:w="473" w:type="pct"/>
            <w:tcBorders>
              <w:top w:val="single" w:sz="4" w:space="0" w:color="auto"/>
              <w:left w:val="nil"/>
              <w:bottom w:val="single" w:sz="4" w:space="0" w:color="auto"/>
              <w:right w:val="single" w:sz="4" w:space="0" w:color="auto"/>
            </w:tcBorders>
            <w:shd w:val="clear" w:color="auto" w:fill="auto"/>
            <w:vAlign w:val="center"/>
            <w:hideMark/>
          </w:tcPr>
          <w:p w14:paraId="6A0F14C2" w14:textId="77777777" w:rsidR="0062507D" w:rsidRPr="0062507D" w:rsidRDefault="0062507D" w:rsidP="0062507D">
            <w:pPr>
              <w:widowControl/>
              <w:spacing w:line="240" w:lineRule="auto"/>
              <w:ind w:firstLineChars="0" w:firstLine="0"/>
              <w:jc w:val="center"/>
              <w:rPr>
                <w:rFonts w:ascii="黑体" w:eastAsia="黑体" w:hAnsi="黑体" w:cs="宋体"/>
                <w:kern w:val="0"/>
                <w:sz w:val="24"/>
                <w:szCs w:val="24"/>
              </w:rPr>
            </w:pPr>
            <w:r w:rsidRPr="0062507D">
              <w:rPr>
                <w:rFonts w:ascii="黑体" w:eastAsia="黑体" w:hAnsi="黑体" w:cs="宋体" w:hint="eastAsia"/>
                <w:kern w:val="0"/>
                <w:sz w:val="24"/>
                <w:szCs w:val="24"/>
              </w:rPr>
              <w:t>备注</w:t>
            </w:r>
          </w:p>
        </w:tc>
      </w:tr>
      <w:tr w:rsidR="00D72031" w:rsidRPr="00D72031" w14:paraId="3DFD8F41" w14:textId="77777777" w:rsidTr="0062507D">
        <w:trPr>
          <w:trHeight w:val="570"/>
        </w:trPr>
        <w:tc>
          <w:tcPr>
            <w:tcW w:w="276" w:type="pct"/>
            <w:tcBorders>
              <w:top w:val="nil"/>
              <w:left w:val="single" w:sz="4" w:space="0" w:color="auto"/>
              <w:bottom w:val="single" w:sz="4" w:space="0" w:color="auto"/>
              <w:right w:val="single" w:sz="4" w:space="0" w:color="auto"/>
            </w:tcBorders>
            <w:shd w:val="clear" w:color="auto" w:fill="auto"/>
            <w:vAlign w:val="center"/>
            <w:hideMark/>
          </w:tcPr>
          <w:p w14:paraId="0912A147" w14:textId="77777777" w:rsidR="0062507D" w:rsidRPr="0062507D" w:rsidRDefault="0062507D" w:rsidP="0062507D">
            <w:pPr>
              <w:widowControl/>
              <w:spacing w:line="240" w:lineRule="auto"/>
              <w:ind w:firstLineChars="0" w:firstLine="0"/>
              <w:jc w:val="center"/>
              <w:rPr>
                <w:rFonts w:ascii="Times New Roman" w:eastAsia="等线" w:hAnsi="Times New Roman" w:cs="Times New Roman"/>
                <w:kern w:val="0"/>
                <w:sz w:val="24"/>
                <w:szCs w:val="24"/>
              </w:rPr>
            </w:pPr>
            <w:r w:rsidRPr="0062507D">
              <w:rPr>
                <w:rFonts w:ascii="Times New Roman" w:eastAsia="等线" w:hAnsi="Times New Roman" w:cs="Times New Roman"/>
                <w:kern w:val="0"/>
                <w:sz w:val="24"/>
                <w:szCs w:val="24"/>
              </w:rPr>
              <w:t>1</w:t>
            </w:r>
          </w:p>
        </w:tc>
        <w:tc>
          <w:tcPr>
            <w:tcW w:w="1066" w:type="pct"/>
            <w:tcBorders>
              <w:top w:val="nil"/>
              <w:left w:val="nil"/>
              <w:bottom w:val="single" w:sz="4" w:space="0" w:color="auto"/>
              <w:right w:val="single" w:sz="4" w:space="0" w:color="auto"/>
            </w:tcBorders>
            <w:shd w:val="clear" w:color="auto" w:fill="auto"/>
            <w:vAlign w:val="center"/>
            <w:hideMark/>
          </w:tcPr>
          <w:p w14:paraId="2AC1DD30" w14:textId="77777777"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proofErr w:type="gramStart"/>
            <w:r w:rsidRPr="0062507D">
              <w:rPr>
                <w:rFonts w:ascii="仿宋" w:eastAsia="仿宋" w:hAnsi="仿宋" w:cs="宋体" w:hint="eastAsia"/>
                <w:kern w:val="0"/>
                <w:sz w:val="24"/>
                <w:szCs w:val="24"/>
              </w:rPr>
              <w:t>罗吾塘</w:t>
            </w:r>
            <w:proofErr w:type="gramEnd"/>
            <w:r w:rsidRPr="0062507D">
              <w:rPr>
                <w:rFonts w:ascii="仿宋" w:eastAsia="仿宋" w:hAnsi="仿宋" w:cs="宋体" w:hint="eastAsia"/>
                <w:kern w:val="0"/>
                <w:sz w:val="24"/>
                <w:szCs w:val="24"/>
              </w:rPr>
              <w:t>街消防救援站</w:t>
            </w:r>
          </w:p>
        </w:tc>
        <w:tc>
          <w:tcPr>
            <w:tcW w:w="1518" w:type="pct"/>
            <w:tcBorders>
              <w:top w:val="nil"/>
              <w:left w:val="nil"/>
              <w:bottom w:val="single" w:sz="4" w:space="0" w:color="auto"/>
              <w:right w:val="single" w:sz="4" w:space="0" w:color="auto"/>
            </w:tcBorders>
            <w:shd w:val="clear" w:color="auto" w:fill="auto"/>
            <w:vAlign w:val="center"/>
            <w:hideMark/>
          </w:tcPr>
          <w:p w14:paraId="6A4F3D59" w14:textId="77777777"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proofErr w:type="gramStart"/>
            <w:r w:rsidRPr="0062507D">
              <w:rPr>
                <w:rFonts w:ascii="仿宋" w:eastAsia="仿宋" w:hAnsi="仿宋" w:cs="宋体" w:hint="eastAsia"/>
                <w:kern w:val="0"/>
                <w:sz w:val="24"/>
                <w:szCs w:val="24"/>
              </w:rPr>
              <w:t>岗木达镇</w:t>
            </w:r>
            <w:proofErr w:type="gramEnd"/>
          </w:p>
        </w:tc>
        <w:tc>
          <w:tcPr>
            <w:tcW w:w="474" w:type="pct"/>
            <w:tcBorders>
              <w:top w:val="nil"/>
              <w:left w:val="nil"/>
              <w:bottom w:val="single" w:sz="4" w:space="0" w:color="auto"/>
              <w:right w:val="single" w:sz="4" w:space="0" w:color="auto"/>
            </w:tcBorders>
            <w:shd w:val="clear" w:color="auto" w:fill="auto"/>
            <w:vAlign w:val="center"/>
            <w:hideMark/>
          </w:tcPr>
          <w:p w14:paraId="7CF16109" w14:textId="77777777"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r w:rsidRPr="0062507D">
              <w:rPr>
                <w:rFonts w:ascii="仿宋" w:eastAsia="仿宋" w:hAnsi="仿宋" w:cs="宋体" w:hint="eastAsia"/>
                <w:kern w:val="0"/>
                <w:sz w:val="24"/>
                <w:szCs w:val="24"/>
              </w:rPr>
              <w:t>消防站</w:t>
            </w:r>
          </w:p>
        </w:tc>
        <w:tc>
          <w:tcPr>
            <w:tcW w:w="719" w:type="pct"/>
            <w:tcBorders>
              <w:top w:val="nil"/>
              <w:left w:val="nil"/>
              <w:bottom w:val="single" w:sz="4" w:space="0" w:color="auto"/>
              <w:right w:val="single" w:sz="4" w:space="0" w:color="auto"/>
            </w:tcBorders>
            <w:shd w:val="clear" w:color="auto" w:fill="auto"/>
            <w:vAlign w:val="center"/>
            <w:hideMark/>
          </w:tcPr>
          <w:p w14:paraId="53249113" w14:textId="3D327060" w:rsidR="0062507D" w:rsidRPr="0062507D" w:rsidRDefault="009772C8" w:rsidP="0062507D">
            <w:pPr>
              <w:widowControl/>
              <w:spacing w:line="240" w:lineRule="auto"/>
              <w:ind w:firstLineChars="0" w:firstLine="0"/>
              <w:jc w:val="center"/>
              <w:rPr>
                <w:rFonts w:ascii="仿宋" w:eastAsia="仿宋" w:hAnsi="仿宋" w:cs="宋体"/>
                <w:kern w:val="0"/>
                <w:sz w:val="24"/>
                <w:szCs w:val="24"/>
              </w:rPr>
            </w:pPr>
            <w:r>
              <w:rPr>
                <w:rFonts w:ascii="仿宋" w:eastAsia="仿宋" w:hAnsi="仿宋" w:cs="宋体" w:hint="eastAsia"/>
                <w:kern w:val="0"/>
                <w:sz w:val="24"/>
                <w:szCs w:val="24"/>
              </w:rPr>
              <w:t>-</w:t>
            </w:r>
          </w:p>
        </w:tc>
        <w:tc>
          <w:tcPr>
            <w:tcW w:w="474" w:type="pct"/>
            <w:tcBorders>
              <w:top w:val="nil"/>
              <w:left w:val="nil"/>
              <w:bottom w:val="single" w:sz="4" w:space="0" w:color="auto"/>
              <w:right w:val="single" w:sz="4" w:space="0" w:color="auto"/>
            </w:tcBorders>
            <w:shd w:val="clear" w:color="auto" w:fill="auto"/>
            <w:vAlign w:val="center"/>
            <w:hideMark/>
          </w:tcPr>
          <w:p w14:paraId="3CDE7B04" w14:textId="4D991369" w:rsidR="0062507D" w:rsidRPr="0062507D" w:rsidRDefault="009772C8" w:rsidP="0062507D">
            <w:pPr>
              <w:widowControl/>
              <w:spacing w:line="240" w:lineRule="auto"/>
              <w:ind w:firstLineChars="0" w:firstLine="0"/>
              <w:jc w:val="center"/>
              <w:rPr>
                <w:rFonts w:ascii="Times New Roman" w:eastAsia="等线" w:hAnsi="Times New Roman" w:cs="Times New Roman"/>
                <w:kern w:val="0"/>
                <w:sz w:val="24"/>
                <w:szCs w:val="24"/>
              </w:rPr>
            </w:pPr>
            <w:r w:rsidRPr="009772C8">
              <w:rPr>
                <w:rFonts w:ascii="仿宋" w:eastAsia="仿宋" w:hAnsi="仿宋" w:cs="宋体"/>
                <w:kern w:val="0"/>
                <w:sz w:val="24"/>
                <w:szCs w:val="24"/>
              </w:rPr>
              <w:t>-</w:t>
            </w:r>
          </w:p>
        </w:tc>
        <w:tc>
          <w:tcPr>
            <w:tcW w:w="473" w:type="pct"/>
            <w:tcBorders>
              <w:top w:val="nil"/>
              <w:left w:val="nil"/>
              <w:bottom w:val="single" w:sz="4" w:space="0" w:color="auto"/>
              <w:right w:val="single" w:sz="4" w:space="0" w:color="auto"/>
            </w:tcBorders>
            <w:shd w:val="clear" w:color="auto" w:fill="auto"/>
            <w:vAlign w:val="center"/>
            <w:hideMark/>
          </w:tcPr>
          <w:p w14:paraId="3E221E9F" w14:textId="77777777"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r w:rsidRPr="0062507D">
              <w:rPr>
                <w:rFonts w:ascii="仿宋" w:eastAsia="仿宋" w:hAnsi="仿宋" w:cs="宋体" w:hint="eastAsia"/>
                <w:kern w:val="0"/>
                <w:sz w:val="24"/>
                <w:szCs w:val="24"/>
              </w:rPr>
              <w:t>现状</w:t>
            </w:r>
          </w:p>
        </w:tc>
      </w:tr>
      <w:tr w:rsidR="00D72031" w:rsidRPr="00D72031" w14:paraId="3E6F0C9A" w14:textId="77777777" w:rsidTr="0062507D">
        <w:trPr>
          <w:trHeight w:val="570"/>
        </w:trPr>
        <w:tc>
          <w:tcPr>
            <w:tcW w:w="276" w:type="pct"/>
            <w:tcBorders>
              <w:top w:val="nil"/>
              <w:left w:val="single" w:sz="4" w:space="0" w:color="auto"/>
              <w:bottom w:val="single" w:sz="4" w:space="0" w:color="auto"/>
              <w:right w:val="single" w:sz="4" w:space="0" w:color="auto"/>
            </w:tcBorders>
            <w:shd w:val="clear" w:color="auto" w:fill="auto"/>
            <w:vAlign w:val="center"/>
            <w:hideMark/>
          </w:tcPr>
          <w:p w14:paraId="262AED31" w14:textId="44FF3A5C" w:rsidR="0062507D" w:rsidRPr="0062507D" w:rsidRDefault="00C6231E" w:rsidP="0062507D">
            <w:pPr>
              <w:widowControl/>
              <w:spacing w:line="240" w:lineRule="auto"/>
              <w:ind w:firstLineChars="0" w:firstLine="0"/>
              <w:jc w:val="center"/>
              <w:rPr>
                <w:rFonts w:ascii="Times New Roman" w:eastAsia="等线" w:hAnsi="Times New Roman" w:cs="Times New Roman"/>
                <w:kern w:val="0"/>
                <w:sz w:val="24"/>
                <w:szCs w:val="24"/>
              </w:rPr>
            </w:pPr>
            <w:r>
              <w:rPr>
                <w:rFonts w:ascii="Times New Roman" w:eastAsia="等线" w:hAnsi="Times New Roman" w:cs="Times New Roman"/>
                <w:kern w:val="0"/>
                <w:sz w:val="24"/>
                <w:szCs w:val="24"/>
              </w:rPr>
              <w:t>2</w:t>
            </w:r>
          </w:p>
        </w:tc>
        <w:tc>
          <w:tcPr>
            <w:tcW w:w="1066" w:type="pct"/>
            <w:tcBorders>
              <w:top w:val="nil"/>
              <w:left w:val="nil"/>
              <w:bottom w:val="single" w:sz="4" w:space="0" w:color="auto"/>
              <w:right w:val="single" w:sz="4" w:space="0" w:color="auto"/>
            </w:tcBorders>
            <w:shd w:val="clear" w:color="auto" w:fill="auto"/>
            <w:vAlign w:val="center"/>
            <w:hideMark/>
          </w:tcPr>
          <w:p w14:paraId="57DA28D9" w14:textId="77777777"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r w:rsidRPr="0062507D">
              <w:rPr>
                <w:rFonts w:ascii="仿宋" w:eastAsia="仿宋" w:hAnsi="仿宋" w:cs="宋体" w:hint="eastAsia"/>
                <w:kern w:val="0"/>
                <w:sz w:val="24"/>
                <w:szCs w:val="24"/>
              </w:rPr>
              <w:t>壤塘县救灾物资储备库</w:t>
            </w:r>
          </w:p>
        </w:tc>
        <w:tc>
          <w:tcPr>
            <w:tcW w:w="1518" w:type="pct"/>
            <w:tcBorders>
              <w:top w:val="nil"/>
              <w:left w:val="nil"/>
              <w:bottom w:val="single" w:sz="4" w:space="0" w:color="auto"/>
              <w:right w:val="single" w:sz="4" w:space="0" w:color="auto"/>
            </w:tcBorders>
            <w:shd w:val="clear" w:color="auto" w:fill="auto"/>
            <w:vAlign w:val="center"/>
            <w:hideMark/>
          </w:tcPr>
          <w:p w14:paraId="675DE193" w14:textId="77777777"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proofErr w:type="gramStart"/>
            <w:r w:rsidRPr="0062507D">
              <w:rPr>
                <w:rFonts w:ascii="仿宋" w:eastAsia="仿宋" w:hAnsi="仿宋" w:cs="宋体" w:hint="eastAsia"/>
                <w:kern w:val="0"/>
                <w:sz w:val="24"/>
                <w:szCs w:val="24"/>
              </w:rPr>
              <w:t>岗木达镇</w:t>
            </w:r>
            <w:proofErr w:type="gramEnd"/>
            <w:r w:rsidRPr="0062507D">
              <w:rPr>
                <w:rFonts w:ascii="仿宋" w:eastAsia="仿宋" w:hAnsi="仿宋" w:cs="宋体" w:hint="eastAsia"/>
                <w:kern w:val="0"/>
                <w:sz w:val="24"/>
                <w:szCs w:val="24"/>
              </w:rPr>
              <w:t>县城近郊</w:t>
            </w:r>
          </w:p>
        </w:tc>
        <w:tc>
          <w:tcPr>
            <w:tcW w:w="474" w:type="pct"/>
            <w:tcBorders>
              <w:top w:val="nil"/>
              <w:left w:val="nil"/>
              <w:bottom w:val="single" w:sz="4" w:space="0" w:color="auto"/>
              <w:right w:val="single" w:sz="4" w:space="0" w:color="auto"/>
            </w:tcBorders>
            <w:shd w:val="clear" w:color="auto" w:fill="auto"/>
            <w:vAlign w:val="center"/>
            <w:hideMark/>
          </w:tcPr>
          <w:p w14:paraId="17A3AEF4" w14:textId="38112FE2"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r w:rsidRPr="0062507D">
              <w:rPr>
                <w:rFonts w:ascii="仿宋" w:eastAsia="仿宋" w:hAnsi="仿宋" w:cs="宋体" w:hint="eastAsia"/>
                <w:kern w:val="0"/>
                <w:sz w:val="24"/>
                <w:szCs w:val="24"/>
              </w:rPr>
              <w:t>物</w:t>
            </w:r>
            <w:r w:rsidR="00721743" w:rsidRPr="00721743">
              <w:rPr>
                <w:rFonts w:ascii="仿宋" w:eastAsia="仿宋" w:hAnsi="仿宋" w:cs="宋体" w:hint="eastAsia"/>
                <w:kern w:val="0"/>
                <w:sz w:val="24"/>
                <w:szCs w:val="24"/>
              </w:rPr>
              <w:t>资</w:t>
            </w:r>
            <w:r w:rsidRPr="0062507D">
              <w:rPr>
                <w:rFonts w:ascii="仿宋" w:eastAsia="仿宋" w:hAnsi="仿宋" w:cs="宋体" w:hint="eastAsia"/>
                <w:kern w:val="0"/>
                <w:sz w:val="24"/>
                <w:szCs w:val="24"/>
              </w:rPr>
              <w:t>储备</w:t>
            </w:r>
          </w:p>
        </w:tc>
        <w:tc>
          <w:tcPr>
            <w:tcW w:w="719" w:type="pct"/>
            <w:tcBorders>
              <w:top w:val="nil"/>
              <w:left w:val="nil"/>
              <w:bottom w:val="single" w:sz="4" w:space="0" w:color="auto"/>
              <w:right w:val="single" w:sz="4" w:space="0" w:color="auto"/>
            </w:tcBorders>
            <w:shd w:val="clear" w:color="auto" w:fill="auto"/>
            <w:vAlign w:val="center"/>
            <w:hideMark/>
          </w:tcPr>
          <w:p w14:paraId="7D7B855A" w14:textId="77777777"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r w:rsidRPr="0062507D">
              <w:rPr>
                <w:rFonts w:ascii="仿宋" w:eastAsia="仿宋" w:hAnsi="仿宋" w:cs="宋体" w:hint="eastAsia"/>
                <w:kern w:val="0"/>
                <w:sz w:val="24"/>
                <w:szCs w:val="24"/>
              </w:rPr>
              <w:t>新建</w:t>
            </w:r>
          </w:p>
        </w:tc>
        <w:tc>
          <w:tcPr>
            <w:tcW w:w="474" w:type="pct"/>
            <w:tcBorders>
              <w:top w:val="nil"/>
              <w:left w:val="nil"/>
              <w:bottom w:val="single" w:sz="4" w:space="0" w:color="auto"/>
              <w:right w:val="single" w:sz="4" w:space="0" w:color="auto"/>
            </w:tcBorders>
            <w:shd w:val="clear" w:color="auto" w:fill="auto"/>
            <w:vAlign w:val="center"/>
            <w:hideMark/>
          </w:tcPr>
          <w:p w14:paraId="06B7CF2D" w14:textId="77777777" w:rsidR="0062507D" w:rsidRPr="0062507D" w:rsidRDefault="0062507D" w:rsidP="0062507D">
            <w:pPr>
              <w:widowControl/>
              <w:spacing w:line="240" w:lineRule="auto"/>
              <w:ind w:firstLineChars="0" w:firstLine="0"/>
              <w:jc w:val="center"/>
              <w:rPr>
                <w:rFonts w:ascii="Times New Roman" w:eastAsia="等线" w:hAnsi="Times New Roman" w:cs="Times New Roman"/>
                <w:kern w:val="0"/>
                <w:sz w:val="24"/>
                <w:szCs w:val="24"/>
              </w:rPr>
            </w:pPr>
            <w:r w:rsidRPr="0062507D">
              <w:rPr>
                <w:rFonts w:ascii="Times New Roman" w:eastAsia="等线" w:hAnsi="Times New Roman" w:cs="Times New Roman"/>
                <w:kern w:val="0"/>
                <w:sz w:val="24"/>
                <w:szCs w:val="24"/>
              </w:rPr>
              <w:t>600</w:t>
            </w:r>
          </w:p>
        </w:tc>
        <w:tc>
          <w:tcPr>
            <w:tcW w:w="473" w:type="pct"/>
            <w:tcBorders>
              <w:top w:val="nil"/>
              <w:left w:val="nil"/>
              <w:bottom w:val="single" w:sz="4" w:space="0" w:color="auto"/>
              <w:right w:val="single" w:sz="4" w:space="0" w:color="auto"/>
            </w:tcBorders>
            <w:shd w:val="clear" w:color="auto" w:fill="auto"/>
            <w:vAlign w:val="center"/>
            <w:hideMark/>
          </w:tcPr>
          <w:p w14:paraId="5493A007" w14:textId="1537BA4A" w:rsidR="0062507D" w:rsidRPr="0062507D" w:rsidRDefault="00BE6682" w:rsidP="0062507D">
            <w:pPr>
              <w:widowControl/>
              <w:spacing w:line="240" w:lineRule="auto"/>
              <w:ind w:firstLineChars="0" w:firstLine="0"/>
              <w:jc w:val="center"/>
              <w:rPr>
                <w:rFonts w:ascii="仿宋" w:eastAsia="仿宋" w:hAnsi="仿宋" w:cs="宋体"/>
                <w:kern w:val="0"/>
                <w:sz w:val="24"/>
                <w:szCs w:val="24"/>
              </w:rPr>
            </w:pPr>
            <w:r w:rsidRPr="00BE6682">
              <w:rPr>
                <w:rFonts w:ascii="仿宋" w:eastAsia="仿宋" w:hAnsi="仿宋" w:cs="宋体" w:hint="eastAsia"/>
                <w:kern w:val="0"/>
                <w:sz w:val="24"/>
                <w:szCs w:val="24"/>
              </w:rPr>
              <w:t>规划</w:t>
            </w:r>
          </w:p>
        </w:tc>
      </w:tr>
      <w:tr w:rsidR="00D72031" w:rsidRPr="00D72031" w14:paraId="5B70F947" w14:textId="77777777" w:rsidTr="0062507D">
        <w:trPr>
          <w:trHeight w:val="570"/>
        </w:trPr>
        <w:tc>
          <w:tcPr>
            <w:tcW w:w="276" w:type="pct"/>
            <w:tcBorders>
              <w:top w:val="nil"/>
              <w:left w:val="single" w:sz="4" w:space="0" w:color="auto"/>
              <w:bottom w:val="single" w:sz="4" w:space="0" w:color="auto"/>
              <w:right w:val="single" w:sz="4" w:space="0" w:color="auto"/>
            </w:tcBorders>
            <w:shd w:val="clear" w:color="auto" w:fill="auto"/>
            <w:vAlign w:val="center"/>
            <w:hideMark/>
          </w:tcPr>
          <w:p w14:paraId="4543448A" w14:textId="4857BB12" w:rsidR="0062507D" w:rsidRPr="0062507D" w:rsidRDefault="00C6231E" w:rsidP="0062507D">
            <w:pPr>
              <w:widowControl/>
              <w:spacing w:line="240" w:lineRule="auto"/>
              <w:ind w:firstLineChars="0" w:firstLine="0"/>
              <w:jc w:val="center"/>
              <w:rPr>
                <w:rFonts w:ascii="Times New Roman" w:eastAsia="等线" w:hAnsi="Times New Roman" w:cs="Times New Roman"/>
                <w:kern w:val="0"/>
                <w:sz w:val="24"/>
                <w:szCs w:val="24"/>
              </w:rPr>
            </w:pPr>
            <w:r>
              <w:rPr>
                <w:rFonts w:ascii="Times New Roman" w:eastAsia="等线" w:hAnsi="Times New Roman" w:cs="Times New Roman"/>
                <w:kern w:val="0"/>
                <w:sz w:val="24"/>
                <w:szCs w:val="24"/>
              </w:rPr>
              <w:t>3</w:t>
            </w:r>
          </w:p>
        </w:tc>
        <w:tc>
          <w:tcPr>
            <w:tcW w:w="1066" w:type="pct"/>
            <w:tcBorders>
              <w:top w:val="nil"/>
              <w:left w:val="nil"/>
              <w:bottom w:val="single" w:sz="4" w:space="0" w:color="auto"/>
              <w:right w:val="single" w:sz="4" w:space="0" w:color="auto"/>
            </w:tcBorders>
            <w:shd w:val="clear" w:color="auto" w:fill="auto"/>
            <w:vAlign w:val="center"/>
            <w:hideMark/>
          </w:tcPr>
          <w:p w14:paraId="40A93EBF" w14:textId="77777777"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r w:rsidRPr="0062507D">
              <w:rPr>
                <w:rFonts w:ascii="仿宋" w:eastAsia="仿宋" w:hAnsi="仿宋" w:cs="宋体" w:hint="eastAsia"/>
                <w:kern w:val="0"/>
                <w:sz w:val="24"/>
                <w:szCs w:val="24"/>
              </w:rPr>
              <w:t>乡镇应急物资储备升级改造</w:t>
            </w:r>
          </w:p>
        </w:tc>
        <w:tc>
          <w:tcPr>
            <w:tcW w:w="1518" w:type="pct"/>
            <w:tcBorders>
              <w:top w:val="nil"/>
              <w:left w:val="nil"/>
              <w:bottom w:val="single" w:sz="4" w:space="0" w:color="auto"/>
              <w:right w:val="single" w:sz="4" w:space="0" w:color="auto"/>
            </w:tcBorders>
            <w:shd w:val="clear" w:color="auto" w:fill="auto"/>
            <w:vAlign w:val="center"/>
            <w:hideMark/>
          </w:tcPr>
          <w:p w14:paraId="37D8EC58" w14:textId="77777777"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r w:rsidRPr="0062507D">
              <w:rPr>
                <w:rFonts w:ascii="仿宋" w:eastAsia="仿宋" w:hAnsi="仿宋" w:cs="宋体" w:hint="eastAsia"/>
                <w:kern w:val="0"/>
                <w:sz w:val="24"/>
                <w:szCs w:val="24"/>
              </w:rPr>
              <w:t>各乡镇人民政府</w:t>
            </w:r>
          </w:p>
        </w:tc>
        <w:tc>
          <w:tcPr>
            <w:tcW w:w="474" w:type="pct"/>
            <w:tcBorders>
              <w:top w:val="nil"/>
              <w:left w:val="nil"/>
              <w:bottom w:val="single" w:sz="4" w:space="0" w:color="auto"/>
              <w:right w:val="single" w:sz="4" w:space="0" w:color="auto"/>
            </w:tcBorders>
            <w:shd w:val="clear" w:color="auto" w:fill="auto"/>
            <w:vAlign w:val="center"/>
            <w:hideMark/>
          </w:tcPr>
          <w:p w14:paraId="17EFC656" w14:textId="77777777"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r w:rsidRPr="0062507D">
              <w:rPr>
                <w:rFonts w:ascii="仿宋" w:eastAsia="仿宋" w:hAnsi="仿宋" w:cs="宋体" w:hint="eastAsia"/>
                <w:kern w:val="0"/>
                <w:sz w:val="24"/>
                <w:szCs w:val="24"/>
              </w:rPr>
              <w:t>物资储备</w:t>
            </w:r>
          </w:p>
        </w:tc>
        <w:tc>
          <w:tcPr>
            <w:tcW w:w="719" w:type="pct"/>
            <w:tcBorders>
              <w:top w:val="nil"/>
              <w:left w:val="nil"/>
              <w:bottom w:val="single" w:sz="4" w:space="0" w:color="auto"/>
              <w:right w:val="single" w:sz="4" w:space="0" w:color="auto"/>
            </w:tcBorders>
            <w:shd w:val="clear" w:color="auto" w:fill="auto"/>
            <w:vAlign w:val="center"/>
            <w:hideMark/>
          </w:tcPr>
          <w:p w14:paraId="649886F7" w14:textId="77777777"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proofErr w:type="gramStart"/>
            <w:r w:rsidRPr="0062507D">
              <w:rPr>
                <w:rFonts w:ascii="仿宋" w:eastAsia="仿宋" w:hAnsi="仿宋" w:cs="宋体" w:hint="eastAsia"/>
                <w:kern w:val="0"/>
                <w:sz w:val="24"/>
                <w:szCs w:val="24"/>
              </w:rPr>
              <w:t>利旧</w:t>
            </w:r>
            <w:proofErr w:type="gramEnd"/>
          </w:p>
        </w:tc>
        <w:tc>
          <w:tcPr>
            <w:tcW w:w="474" w:type="pct"/>
            <w:tcBorders>
              <w:top w:val="nil"/>
              <w:left w:val="nil"/>
              <w:bottom w:val="single" w:sz="4" w:space="0" w:color="auto"/>
              <w:right w:val="single" w:sz="4" w:space="0" w:color="auto"/>
            </w:tcBorders>
            <w:shd w:val="clear" w:color="auto" w:fill="auto"/>
            <w:vAlign w:val="center"/>
            <w:hideMark/>
          </w:tcPr>
          <w:p w14:paraId="4A7E94A3" w14:textId="77777777" w:rsidR="0062507D" w:rsidRPr="0062507D" w:rsidRDefault="0062507D" w:rsidP="0062507D">
            <w:pPr>
              <w:widowControl/>
              <w:spacing w:line="240" w:lineRule="auto"/>
              <w:ind w:firstLineChars="0" w:firstLine="0"/>
              <w:jc w:val="center"/>
              <w:rPr>
                <w:rFonts w:ascii="Times New Roman" w:eastAsia="等线" w:hAnsi="Times New Roman" w:cs="Times New Roman"/>
                <w:kern w:val="0"/>
                <w:sz w:val="24"/>
                <w:szCs w:val="24"/>
              </w:rPr>
            </w:pPr>
            <w:r w:rsidRPr="0062507D">
              <w:rPr>
                <w:rFonts w:ascii="Times New Roman" w:eastAsia="等线" w:hAnsi="Times New Roman" w:cs="Times New Roman"/>
                <w:kern w:val="0"/>
                <w:sz w:val="24"/>
                <w:szCs w:val="24"/>
              </w:rPr>
              <w:t>300</w:t>
            </w:r>
          </w:p>
        </w:tc>
        <w:tc>
          <w:tcPr>
            <w:tcW w:w="473" w:type="pct"/>
            <w:tcBorders>
              <w:top w:val="nil"/>
              <w:left w:val="nil"/>
              <w:bottom w:val="single" w:sz="4" w:space="0" w:color="auto"/>
              <w:right w:val="single" w:sz="4" w:space="0" w:color="auto"/>
            </w:tcBorders>
            <w:shd w:val="clear" w:color="auto" w:fill="auto"/>
            <w:vAlign w:val="center"/>
            <w:hideMark/>
          </w:tcPr>
          <w:p w14:paraId="7519020F" w14:textId="556E2F20" w:rsidR="0062507D" w:rsidRPr="0062507D" w:rsidRDefault="009772C8" w:rsidP="0062507D">
            <w:pPr>
              <w:widowControl/>
              <w:spacing w:line="240" w:lineRule="auto"/>
              <w:ind w:firstLineChars="0" w:firstLine="0"/>
              <w:jc w:val="center"/>
              <w:rPr>
                <w:rFonts w:ascii="仿宋" w:eastAsia="仿宋" w:hAnsi="仿宋" w:cs="宋体"/>
                <w:kern w:val="0"/>
                <w:sz w:val="24"/>
                <w:szCs w:val="24"/>
              </w:rPr>
            </w:pPr>
            <w:r w:rsidRPr="009772C8">
              <w:rPr>
                <w:rFonts w:ascii="仿宋" w:eastAsia="仿宋" w:hAnsi="仿宋" w:cs="宋体" w:hint="eastAsia"/>
                <w:kern w:val="0"/>
                <w:sz w:val="24"/>
                <w:szCs w:val="24"/>
              </w:rPr>
              <w:t>规划</w:t>
            </w:r>
          </w:p>
        </w:tc>
      </w:tr>
      <w:tr w:rsidR="00D72031" w:rsidRPr="00D72031" w14:paraId="631A8B4F" w14:textId="77777777" w:rsidTr="0062507D">
        <w:trPr>
          <w:trHeight w:val="570"/>
        </w:trPr>
        <w:tc>
          <w:tcPr>
            <w:tcW w:w="276" w:type="pct"/>
            <w:tcBorders>
              <w:top w:val="nil"/>
              <w:left w:val="single" w:sz="4" w:space="0" w:color="auto"/>
              <w:bottom w:val="single" w:sz="4" w:space="0" w:color="auto"/>
              <w:right w:val="single" w:sz="4" w:space="0" w:color="auto"/>
            </w:tcBorders>
            <w:shd w:val="clear" w:color="auto" w:fill="auto"/>
            <w:vAlign w:val="center"/>
            <w:hideMark/>
          </w:tcPr>
          <w:p w14:paraId="1817EE24" w14:textId="57A4D0F3" w:rsidR="0062507D" w:rsidRPr="0062507D" w:rsidRDefault="00C6231E" w:rsidP="0062507D">
            <w:pPr>
              <w:widowControl/>
              <w:spacing w:line="240" w:lineRule="auto"/>
              <w:ind w:firstLineChars="0" w:firstLine="0"/>
              <w:jc w:val="center"/>
              <w:rPr>
                <w:rFonts w:ascii="Times New Roman" w:eastAsia="等线" w:hAnsi="Times New Roman" w:cs="Times New Roman"/>
                <w:kern w:val="0"/>
                <w:sz w:val="24"/>
                <w:szCs w:val="24"/>
              </w:rPr>
            </w:pPr>
            <w:r>
              <w:rPr>
                <w:rFonts w:ascii="Times New Roman" w:eastAsia="等线" w:hAnsi="Times New Roman" w:cs="Times New Roman"/>
                <w:kern w:val="0"/>
                <w:sz w:val="24"/>
                <w:szCs w:val="24"/>
              </w:rPr>
              <w:t>4</w:t>
            </w:r>
          </w:p>
        </w:tc>
        <w:tc>
          <w:tcPr>
            <w:tcW w:w="1066" w:type="pct"/>
            <w:tcBorders>
              <w:top w:val="nil"/>
              <w:left w:val="nil"/>
              <w:bottom w:val="single" w:sz="4" w:space="0" w:color="auto"/>
              <w:right w:val="single" w:sz="4" w:space="0" w:color="auto"/>
            </w:tcBorders>
            <w:shd w:val="clear" w:color="auto" w:fill="auto"/>
            <w:vAlign w:val="center"/>
            <w:hideMark/>
          </w:tcPr>
          <w:p w14:paraId="69178A48" w14:textId="77777777"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r w:rsidRPr="0062507D">
              <w:rPr>
                <w:rFonts w:ascii="仿宋" w:eastAsia="仿宋" w:hAnsi="仿宋" w:cs="宋体" w:hint="eastAsia"/>
                <w:kern w:val="0"/>
                <w:sz w:val="24"/>
                <w:szCs w:val="24"/>
              </w:rPr>
              <w:t>村（社区）应急物资储备点建设</w:t>
            </w:r>
          </w:p>
        </w:tc>
        <w:tc>
          <w:tcPr>
            <w:tcW w:w="1518" w:type="pct"/>
            <w:tcBorders>
              <w:top w:val="nil"/>
              <w:left w:val="nil"/>
              <w:bottom w:val="single" w:sz="4" w:space="0" w:color="auto"/>
              <w:right w:val="single" w:sz="4" w:space="0" w:color="auto"/>
            </w:tcBorders>
            <w:shd w:val="clear" w:color="auto" w:fill="auto"/>
            <w:vAlign w:val="center"/>
            <w:hideMark/>
          </w:tcPr>
          <w:p w14:paraId="4720D6A1" w14:textId="77777777"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r w:rsidRPr="0062507D">
              <w:rPr>
                <w:rFonts w:ascii="仿宋" w:eastAsia="仿宋" w:hAnsi="仿宋" w:cs="宋体" w:hint="eastAsia"/>
                <w:kern w:val="0"/>
                <w:sz w:val="24"/>
                <w:szCs w:val="24"/>
              </w:rPr>
              <w:t>片区各村（社区）</w:t>
            </w:r>
          </w:p>
        </w:tc>
        <w:tc>
          <w:tcPr>
            <w:tcW w:w="474" w:type="pct"/>
            <w:tcBorders>
              <w:top w:val="nil"/>
              <w:left w:val="nil"/>
              <w:bottom w:val="single" w:sz="4" w:space="0" w:color="auto"/>
              <w:right w:val="single" w:sz="4" w:space="0" w:color="auto"/>
            </w:tcBorders>
            <w:shd w:val="clear" w:color="auto" w:fill="auto"/>
            <w:vAlign w:val="center"/>
            <w:hideMark/>
          </w:tcPr>
          <w:p w14:paraId="51D6BC99" w14:textId="77777777"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r w:rsidRPr="0062507D">
              <w:rPr>
                <w:rFonts w:ascii="仿宋" w:eastAsia="仿宋" w:hAnsi="仿宋" w:cs="宋体" w:hint="eastAsia"/>
                <w:kern w:val="0"/>
                <w:sz w:val="24"/>
                <w:szCs w:val="24"/>
              </w:rPr>
              <w:t>物资储备</w:t>
            </w:r>
          </w:p>
        </w:tc>
        <w:tc>
          <w:tcPr>
            <w:tcW w:w="719" w:type="pct"/>
            <w:tcBorders>
              <w:top w:val="nil"/>
              <w:left w:val="nil"/>
              <w:bottom w:val="single" w:sz="4" w:space="0" w:color="auto"/>
              <w:right w:val="single" w:sz="4" w:space="0" w:color="auto"/>
            </w:tcBorders>
            <w:shd w:val="clear" w:color="auto" w:fill="auto"/>
            <w:vAlign w:val="center"/>
            <w:hideMark/>
          </w:tcPr>
          <w:p w14:paraId="360E18D1" w14:textId="77777777"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proofErr w:type="gramStart"/>
            <w:r w:rsidRPr="0062507D">
              <w:rPr>
                <w:rFonts w:ascii="仿宋" w:eastAsia="仿宋" w:hAnsi="仿宋" w:cs="宋体" w:hint="eastAsia"/>
                <w:kern w:val="0"/>
                <w:sz w:val="24"/>
                <w:szCs w:val="24"/>
              </w:rPr>
              <w:t>利旧</w:t>
            </w:r>
            <w:proofErr w:type="gramEnd"/>
          </w:p>
        </w:tc>
        <w:tc>
          <w:tcPr>
            <w:tcW w:w="474" w:type="pct"/>
            <w:tcBorders>
              <w:top w:val="nil"/>
              <w:left w:val="nil"/>
              <w:bottom w:val="single" w:sz="4" w:space="0" w:color="auto"/>
              <w:right w:val="single" w:sz="4" w:space="0" w:color="auto"/>
            </w:tcBorders>
            <w:shd w:val="clear" w:color="auto" w:fill="auto"/>
            <w:vAlign w:val="center"/>
            <w:hideMark/>
          </w:tcPr>
          <w:p w14:paraId="55DADE98" w14:textId="77777777" w:rsidR="0062507D" w:rsidRPr="0062507D" w:rsidRDefault="0062507D" w:rsidP="0062507D">
            <w:pPr>
              <w:widowControl/>
              <w:spacing w:line="240" w:lineRule="auto"/>
              <w:ind w:firstLineChars="0" w:firstLine="0"/>
              <w:jc w:val="center"/>
              <w:rPr>
                <w:rFonts w:ascii="Times New Roman" w:eastAsia="等线" w:hAnsi="Times New Roman" w:cs="Times New Roman"/>
                <w:kern w:val="0"/>
                <w:sz w:val="24"/>
                <w:szCs w:val="24"/>
              </w:rPr>
            </w:pPr>
            <w:r w:rsidRPr="0062507D">
              <w:rPr>
                <w:rFonts w:ascii="Times New Roman" w:eastAsia="等线" w:hAnsi="Times New Roman" w:cs="Times New Roman"/>
                <w:kern w:val="0"/>
                <w:sz w:val="24"/>
                <w:szCs w:val="24"/>
              </w:rPr>
              <w:t>360</w:t>
            </w:r>
          </w:p>
        </w:tc>
        <w:tc>
          <w:tcPr>
            <w:tcW w:w="473" w:type="pct"/>
            <w:tcBorders>
              <w:top w:val="nil"/>
              <w:left w:val="nil"/>
              <w:bottom w:val="single" w:sz="4" w:space="0" w:color="auto"/>
              <w:right w:val="single" w:sz="4" w:space="0" w:color="auto"/>
            </w:tcBorders>
            <w:shd w:val="clear" w:color="auto" w:fill="auto"/>
            <w:vAlign w:val="center"/>
            <w:hideMark/>
          </w:tcPr>
          <w:p w14:paraId="489A50CC" w14:textId="77777777"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r w:rsidRPr="0062507D">
              <w:rPr>
                <w:rFonts w:ascii="仿宋" w:eastAsia="仿宋" w:hAnsi="仿宋" w:cs="宋体" w:hint="eastAsia"/>
                <w:kern w:val="0"/>
                <w:sz w:val="24"/>
                <w:szCs w:val="24"/>
              </w:rPr>
              <w:t>规划</w:t>
            </w:r>
          </w:p>
        </w:tc>
      </w:tr>
      <w:tr w:rsidR="00D72031" w:rsidRPr="00D72031" w14:paraId="212C849F" w14:textId="77777777" w:rsidTr="0062507D">
        <w:trPr>
          <w:trHeight w:val="2565"/>
        </w:trPr>
        <w:tc>
          <w:tcPr>
            <w:tcW w:w="276" w:type="pct"/>
            <w:tcBorders>
              <w:top w:val="nil"/>
              <w:left w:val="single" w:sz="4" w:space="0" w:color="auto"/>
              <w:bottom w:val="single" w:sz="4" w:space="0" w:color="auto"/>
              <w:right w:val="single" w:sz="4" w:space="0" w:color="auto"/>
            </w:tcBorders>
            <w:shd w:val="clear" w:color="auto" w:fill="auto"/>
            <w:vAlign w:val="center"/>
            <w:hideMark/>
          </w:tcPr>
          <w:p w14:paraId="0C5F3071" w14:textId="7B7EE3A0" w:rsidR="0062507D" w:rsidRPr="0062507D" w:rsidRDefault="00C6231E" w:rsidP="0062507D">
            <w:pPr>
              <w:widowControl/>
              <w:spacing w:line="240" w:lineRule="auto"/>
              <w:ind w:firstLineChars="0" w:firstLine="0"/>
              <w:jc w:val="center"/>
              <w:rPr>
                <w:rFonts w:ascii="Times New Roman" w:eastAsia="等线" w:hAnsi="Times New Roman" w:cs="Times New Roman"/>
                <w:kern w:val="0"/>
                <w:sz w:val="24"/>
                <w:szCs w:val="24"/>
              </w:rPr>
            </w:pPr>
            <w:r>
              <w:rPr>
                <w:rFonts w:ascii="Times New Roman" w:eastAsia="等线" w:hAnsi="Times New Roman" w:cs="Times New Roman"/>
                <w:kern w:val="0"/>
                <w:sz w:val="24"/>
                <w:szCs w:val="24"/>
              </w:rPr>
              <w:t>5</w:t>
            </w:r>
          </w:p>
        </w:tc>
        <w:tc>
          <w:tcPr>
            <w:tcW w:w="1066" w:type="pct"/>
            <w:tcBorders>
              <w:top w:val="nil"/>
              <w:left w:val="nil"/>
              <w:bottom w:val="single" w:sz="4" w:space="0" w:color="auto"/>
              <w:right w:val="single" w:sz="4" w:space="0" w:color="auto"/>
            </w:tcBorders>
            <w:shd w:val="clear" w:color="auto" w:fill="auto"/>
            <w:vAlign w:val="center"/>
            <w:hideMark/>
          </w:tcPr>
          <w:p w14:paraId="3AD21141" w14:textId="3C8D6D56" w:rsidR="0062507D" w:rsidRPr="0062507D" w:rsidRDefault="009772C8" w:rsidP="0062507D">
            <w:pPr>
              <w:widowControl/>
              <w:spacing w:line="240" w:lineRule="auto"/>
              <w:ind w:firstLineChars="0" w:firstLine="0"/>
              <w:jc w:val="center"/>
              <w:rPr>
                <w:rFonts w:ascii="仿宋" w:eastAsia="仿宋" w:hAnsi="仿宋" w:cs="宋体"/>
                <w:kern w:val="0"/>
                <w:sz w:val="24"/>
                <w:szCs w:val="24"/>
              </w:rPr>
            </w:pPr>
            <w:r>
              <w:rPr>
                <w:rFonts w:ascii="仿宋" w:eastAsia="仿宋" w:hAnsi="仿宋" w:cs="宋体" w:hint="eastAsia"/>
                <w:kern w:val="0"/>
                <w:sz w:val="24"/>
                <w:szCs w:val="24"/>
              </w:rPr>
              <w:t>县城</w:t>
            </w:r>
            <w:r w:rsidR="0062507D" w:rsidRPr="0062507D">
              <w:rPr>
                <w:rFonts w:ascii="仿宋" w:eastAsia="仿宋" w:hAnsi="仿宋" w:cs="宋体" w:hint="eastAsia"/>
                <w:kern w:val="0"/>
                <w:sz w:val="24"/>
                <w:szCs w:val="24"/>
              </w:rPr>
              <w:t>应急避难场所维护升级</w:t>
            </w:r>
          </w:p>
        </w:tc>
        <w:tc>
          <w:tcPr>
            <w:tcW w:w="1518" w:type="pct"/>
            <w:tcBorders>
              <w:top w:val="nil"/>
              <w:left w:val="nil"/>
              <w:bottom w:val="single" w:sz="4" w:space="0" w:color="auto"/>
              <w:right w:val="single" w:sz="4" w:space="0" w:color="auto"/>
            </w:tcBorders>
            <w:shd w:val="clear" w:color="auto" w:fill="auto"/>
            <w:vAlign w:val="center"/>
            <w:hideMark/>
          </w:tcPr>
          <w:p w14:paraId="27ECB8EA" w14:textId="77777777"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r w:rsidRPr="0062507D">
              <w:rPr>
                <w:rFonts w:ascii="仿宋" w:eastAsia="仿宋" w:hAnsi="仿宋" w:cs="宋体" w:hint="eastAsia"/>
                <w:kern w:val="0"/>
                <w:sz w:val="24"/>
                <w:szCs w:val="24"/>
              </w:rPr>
              <w:t>政府广场、法治广场、老城关小学、城关小学操场、职工之家、</w:t>
            </w:r>
            <w:proofErr w:type="gramStart"/>
            <w:r w:rsidRPr="0062507D">
              <w:rPr>
                <w:rFonts w:ascii="仿宋" w:eastAsia="仿宋" w:hAnsi="仿宋" w:cs="宋体" w:hint="eastAsia"/>
                <w:kern w:val="0"/>
                <w:sz w:val="24"/>
                <w:szCs w:val="24"/>
              </w:rPr>
              <w:t>壤</w:t>
            </w:r>
            <w:proofErr w:type="gramEnd"/>
            <w:r w:rsidRPr="0062507D">
              <w:rPr>
                <w:rFonts w:ascii="仿宋" w:eastAsia="仿宋" w:hAnsi="仿宋" w:cs="宋体" w:hint="eastAsia"/>
                <w:kern w:val="0"/>
                <w:sz w:val="24"/>
                <w:szCs w:val="24"/>
              </w:rPr>
              <w:t>巴拉欣城健身广场、城关幼儿园操场、城西停车场、旅游中心停车场、体育场、城南广场、亚</w:t>
            </w:r>
            <w:proofErr w:type="gramStart"/>
            <w:r w:rsidRPr="0062507D">
              <w:rPr>
                <w:rFonts w:ascii="仿宋" w:eastAsia="仿宋" w:hAnsi="仿宋" w:cs="宋体" w:hint="eastAsia"/>
                <w:kern w:val="0"/>
                <w:sz w:val="24"/>
                <w:szCs w:val="24"/>
              </w:rPr>
              <w:t>美兰垛停车场</w:t>
            </w:r>
            <w:proofErr w:type="gramEnd"/>
            <w:r w:rsidRPr="0062507D">
              <w:rPr>
                <w:rFonts w:ascii="仿宋" w:eastAsia="仿宋" w:hAnsi="仿宋" w:cs="宋体" w:hint="eastAsia"/>
                <w:kern w:val="0"/>
                <w:sz w:val="24"/>
                <w:szCs w:val="24"/>
              </w:rPr>
              <w:t>、秀成绿岛停车场、城西加油站停车场、吉</w:t>
            </w:r>
            <w:proofErr w:type="gramStart"/>
            <w:r w:rsidRPr="0062507D">
              <w:rPr>
                <w:rFonts w:ascii="仿宋" w:eastAsia="仿宋" w:hAnsi="仿宋" w:cs="宋体" w:hint="eastAsia"/>
                <w:kern w:val="0"/>
                <w:sz w:val="24"/>
                <w:szCs w:val="24"/>
              </w:rPr>
              <w:t>萨</w:t>
            </w:r>
            <w:proofErr w:type="gramEnd"/>
            <w:r w:rsidRPr="0062507D">
              <w:rPr>
                <w:rFonts w:ascii="仿宋" w:eastAsia="仿宋" w:hAnsi="仿宋" w:cs="宋体" w:hint="eastAsia"/>
                <w:kern w:val="0"/>
                <w:sz w:val="24"/>
                <w:szCs w:val="24"/>
              </w:rPr>
              <w:t>颇章坝子、藏文中学操场、寄宿制小学操场</w:t>
            </w:r>
          </w:p>
        </w:tc>
        <w:tc>
          <w:tcPr>
            <w:tcW w:w="474" w:type="pct"/>
            <w:tcBorders>
              <w:top w:val="nil"/>
              <w:left w:val="nil"/>
              <w:bottom w:val="single" w:sz="4" w:space="0" w:color="auto"/>
              <w:right w:val="single" w:sz="4" w:space="0" w:color="auto"/>
            </w:tcBorders>
            <w:shd w:val="clear" w:color="auto" w:fill="auto"/>
            <w:vAlign w:val="center"/>
            <w:hideMark/>
          </w:tcPr>
          <w:p w14:paraId="3F7EBBBB" w14:textId="77777777"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r w:rsidRPr="0062507D">
              <w:rPr>
                <w:rFonts w:ascii="仿宋" w:eastAsia="仿宋" w:hAnsi="仿宋" w:cs="宋体" w:hint="eastAsia"/>
                <w:kern w:val="0"/>
                <w:sz w:val="24"/>
                <w:szCs w:val="24"/>
              </w:rPr>
              <w:t>应急避难场所</w:t>
            </w:r>
          </w:p>
        </w:tc>
        <w:tc>
          <w:tcPr>
            <w:tcW w:w="719" w:type="pct"/>
            <w:tcBorders>
              <w:top w:val="nil"/>
              <w:left w:val="nil"/>
              <w:bottom w:val="single" w:sz="4" w:space="0" w:color="auto"/>
              <w:right w:val="single" w:sz="4" w:space="0" w:color="auto"/>
            </w:tcBorders>
            <w:shd w:val="clear" w:color="auto" w:fill="auto"/>
            <w:vAlign w:val="center"/>
            <w:hideMark/>
          </w:tcPr>
          <w:p w14:paraId="7BF4BCC9" w14:textId="77777777"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proofErr w:type="gramStart"/>
            <w:r w:rsidRPr="0062507D">
              <w:rPr>
                <w:rFonts w:ascii="仿宋" w:eastAsia="仿宋" w:hAnsi="仿宋" w:cs="宋体" w:hint="eastAsia"/>
                <w:kern w:val="0"/>
                <w:sz w:val="24"/>
                <w:szCs w:val="24"/>
              </w:rPr>
              <w:t>利旧</w:t>
            </w:r>
            <w:proofErr w:type="gramEnd"/>
          </w:p>
        </w:tc>
        <w:tc>
          <w:tcPr>
            <w:tcW w:w="474" w:type="pct"/>
            <w:tcBorders>
              <w:top w:val="nil"/>
              <w:left w:val="nil"/>
              <w:bottom w:val="single" w:sz="4" w:space="0" w:color="auto"/>
              <w:right w:val="single" w:sz="4" w:space="0" w:color="auto"/>
            </w:tcBorders>
            <w:shd w:val="clear" w:color="auto" w:fill="auto"/>
            <w:vAlign w:val="center"/>
            <w:hideMark/>
          </w:tcPr>
          <w:p w14:paraId="76FB72A3" w14:textId="77777777" w:rsidR="0062507D" w:rsidRPr="0062507D" w:rsidRDefault="0062507D" w:rsidP="0062507D">
            <w:pPr>
              <w:widowControl/>
              <w:spacing w:line="240" w:lineRule="auto"/>
              <w:ind w:firstLineChars="0" w:firstLine="0"/>
              <w:jc w:val="center"/>
              <w:rPr>
                <w:rFonts w:ascii="Times New Roman" w:eastAsia="等线" w:hAnsi="Times New Roman" w:cs="Times New Roman"/>
                <w:kern w:val="0"/>
                <w:sz w:val="24"/>
                <w:szCs w:val="24"/>
              </w:rPr>
            </w:pPr>
            <w:r w:rsidRPr="0062507D">
              <w:rPr>
                <w:rFonts w:ascii="Times New Roman" w:eastAsia="等线" w:hAnsi="Times New Roman" w:cs="Times New Roman"/>
                <w:kern w:val="0"/>
                <w:sz w:val="24"/>
                <w:szCs w:val="24"/>
              </w:rPr>
              <w:t>35000</w:t>
            </w:r>
          </w:p>
        </w:tc>
        <w:tc>
          <w:tcPr>
            <w:tcW w:w="473" w:type="pct"/>
            <w:tcBorders>
              <w:top w:val="nil"/>
              <w:left w:val="nil"/>
              <w:bottom w:val="single" w:sz="4" w:space="0" w:color="auto"/>
              <w:right w:val="single" w:sz="4" w:space="0" w:color="auto"/>
            </w:tcBorders>
            <w:shd w:val="clear" w:color="auto" w:fill="auto"/>
            <w:vAlign w:val="center"/>
            <w:hideMark/>
          </w:tcPr>
          <w:p w14:paraId="2769CEBA" w14:textId="0E03A968" w:rsidR="0062507D" w:rsidRPr="0062507D" w:rsidRDefault="009772C8" w:rsidP="0062507D">
            <w:pPr>
              <w:widowControl/>
              <w:spacing w:line="240" w:lineRule="auto"/>
              <w:ind w:firstLineChars="0" w:firstLine="0"/>
              <w:jc w:val="center"/>
              <w:rPr>
                <w:rFonts w:ascii="仿宋" w:eastAsia="仿宋" w:hAnsi="仿宋" w:cs="宋体"/>
                <w:kern w:val="0"/>
                <w:sz w:val="24"/>
                <w:szCs w:val="24"/>
              </w:rPr>
            </w:pPr>
            <w:r>
              <w:rPr>
                <w:rFonts w:ascii="仿宋" w:eastAsia="仿宋" w:hAnsi="仿宋" w:cs="宋体" w:hint="eastAsia"/>
                <w:kern w:val="0"/>
                <w:sz w:val="24"/>
                <w:szCs w:val="24"/>
              </w:rPr>
              <w:t>规划</w:t>
            </w:r>
          </w:p>
        </w:tc>
      </w:tr>
      <w:tr w:rsidR="00D72031" w:rsidRPr="00D72031" w14:paraId="42514A93" w14:textId="77777777" w:rsidTr="0062507D">
        <w:trPr>
          <w:trHeight w:val="855"/>
        </w:trPr>
        <w:tc>
          <w:tcPr>
            <w:tcW w:w="276" w:type="pct"/>
            <w:tcBorders>
              <w:top w:val="nil"/>
              <w:left w:val="single" w:sz="4" w:space="0" w:color="auto"/>
              <w:bottom w:val="single" w:sz="4" w:space="0" w:color="auto"/>
              <w:right w:val="single" w:sz="4" w:space="0" w:color="auto"/>
            </w:tcBorders>
            <w:shd w:val="clear" w:color="auto" w:fill="auto"/>
            <w:vAlign w:val="center"/>
            <w:hideMark/>
          </w:tcPr>
          <w:p w14:paraId="43E89370" w14:textId="755FDABF" w:rsidR="0062507D" w:rsidRPr="0062507D" w:rsidRDefault="00C6231E" w:rsidP="0062507D">
            <w:pPr>
              <w:widowControl/>
              <w:spacing w:line="240" w:lineRule="auto"/>
              <w:ind w:firstLineChars="0" w:firstLine="0"/>
              <w:jc w:val="center"/>
              <w:rPr>
                <w:rFonts w:ascii="Times New Roman" w:eastAsia="等线" w:hAnsi="Times New Roman" w:cs="Times New Roman"/>
                <w:kern w:val="0"/>
                <w:sz w:val="24"/>
                <w:szCs w:val="24"/>
              </w:rPr>
            </w:pPr>
            <w:r>
              <w:rPr>
                <w:rFonts w:ascii="Times New Roman" w:eastAsia="等线" w:hAnsi="Times New Roman" w:cs="Times New Roman"/>
                <w:kern w:val="0"/>
                <w:sz w:val="24"/>
                <w:szCs w:val="24"/>
              </w:rPr>
              <w:lastRenderedPageBreak/>
              <w:t>6</w:t>
            </w:r>
          </w:p>
        </w:tc>
        <w:tc>
          <w:tcPr>
            <w:tcW w:w="1066" w:type="pct"/>
            <w:tcBorders>
              <w:top w:val="nil"/>
              <w:left w:val="nil"/>
              <w:bottom w:val="single" w:sz="4" w:space="0" w:color="auto"/>
              <w:right w:val="single" w:sz="4" w:space="0" w:color="auto"/>
            </w:tcBorders>
            <w:shd w:val="clear" w:color="auto" w:fill="auto"/>
            <w:vAlign w:val="center"/>
            <w:hideMark/>
          </w:tcPr>
          <w:p w14:paraId="4C6D1B0F" w14:textId="77777777"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r w:rsidRPr="0062507D">
              <w:rPr>
                <w:rFonts w:ascii="仿宋" w:eastAsia="仿宋" w:hAnsi="仿宋" w:cs="宋体" w:hint="eastAsia"/>
                <w:kern w:val="0"/>
                <w:sz w:val="24"/>
                <w:szCs w:val="24"/>
              </w:rPr>
              <w:t>乡镇及村（社区）应急避难场所建设</w:t>
            </w:r>
          </w:p>
        </w:tc>
        <w:tc>
          <w:tcPr>
            <w:tcW w:w="1518" w:type="pct"/>
            <w:tcBorders>
              <w:top w:val="nil"/>
              <w:left w:val="nil"/>
              <w:bottom w:val="single" w:sz="4" w:space="0" w:color="auto"/>
              <w:right w:val="single" w:sz="4" w:space="0" w:color="auto"/>
            </w:tcBorders>
            <w:shd w:val="clear" w:color="auto" w:fill="auto"/>
            <w:vAlign w:val="center"/>
            <w:hideMark/>
          </w:tcPr>
          <w:p w14:paraId="10B3F375" w14:textId="3EBB0783"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r w:rsidRPr="0062507D">
              <w:rPr>
                <w:rFonts w:ascii="仿宋" w:eastAsia="仿宋" w:hAnsi="仿宋" w:cs="宋体" w:hint="eastAsia"/>
                <w:kern w:val="0"/>
                <w:sz w:val="24"/>
                <w:szCs w:val="24"/>
              </w:rPr>
              <w:t>片区各乡镇已有广场、学校、村委</w:t>
            </w:r>
            <w:r w:rsidR="00BE6682">
              <w:rPr>
                <w:rFonts w:ascii="仿宋" w:eastAsia="仿宋" w:hAnsi="仿宋" w:cs="宋体" w:hint="eastAsia"/>
                <w:kern w:val="0"/>
                <w:sz w:val="24"/>
                <w:szCs w:val="24"/>
              </w:rPr>
              <w:t>活动室</w:t>
            </w:r>
            <w:r w:rsidRPr="0062507D">
              <w:rPr>
                <w:rFonts w:ascii="仿宋" w:eastAsia="仿宋" w:hAnsi="仿宋" w:cs="宋体" w:hint="eastAsia"/>
                <w:kern w:val="0"/>
                <w:sz w:val="24"/>
                <w:szCs w:val="24"/>
              </w:rPr>
              <w:t>、停车场、坝子等</w:t>
            </w:r>
          </w:p>
        </w:tc>
        <w:tc>
          <w:tcPr>
            <w:tcW w:w="474" w:type="pct"/>
            <w:tcBorders>
              <w:top w:val="nil"/>
              <w:left w:val="nil"/>
              <w:bottom w:val="single" w:sz="4" w:space="0" w:color="auto"/>
              <w:right w:val="single" w:sz="4" w:space="0" w:color="auto"/>
            </w:tcBorders>
            <w:shd w:val="clear" w:color="auto" w:fill="auto"/>
            <w:vAlign w:val="center"/>
            <w:hideMark/>
          </w:tcPr>
          <w:p w14:paraId="628F7D49" w14:textId="77777777"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r w:rsidRPr="0062507D">
              <w:rPr>
                <w:rFonts w:ascii="仿宋" w:eastAsia="仿宋" w:hAnsi="仿宋" w:cs="宋体" w:hint="eastAsia"/>
                <w:kern w:val="0"/>
                <w:sz w:val="24"/>
                <w:szCs w:val="24"/>
              </w:rPr>
              <w:t>应急避难场所</w:t>
            </w:r>
          </w:p>
        </w:tc>
        <w:tc>
          <w:tcPr>
            <w:tcW w:w="719" w:type="pct"/>
            <w:tcBorders>
              <w:top w:val="nil"/>
              <w:left w:val="nil"/>
              <w:bottom w:val="single" w:sz="4" w:space="0" w:color="auto"/>
              <w:right w:val="single" w:sz="4" w:space="0" w:color="auto"/>
            </w:tcBorders>
            <w:shd w:val="clear" w:color="auto" w:fill="auto"/>
            <w:vAlign w:val="center"/>
            <w:hideMark/>
          </w:tcPr>
          <w:p w14:paraId="35C632AF" w14:textId="77777777"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proofErr w:type="gramStart"/>
            <w:r w:rsidRPr="0062507D">
              <w:rPr>
                <w:rFonts w:ascii="仿宋" w:eastAsia="仿宋" w:hAnsi="仿宋" w:cs="宋体" w:hint="eastAsia"/>
                <w:kern w:val="0"/>
                <w:sz w:val="24"/>
                <w:szCs w:val="24"/>
              </w:rPr>
              <w:t>利旧</w:t>
            </w:r>
            <w:proofErr w:type="gramEnd"/>
          </w:p>
        </w:tc>
        <w:tc>
          <w:tcPr>
            <w:tcW w:w="474" w:type="pct"/>
            <w:tcBorders>
              <w:top w:val="nil"/>
              <w:left w:val="nil"/>
              <w:bottom w:val="single" w:sz="4" w:space="0" w:color="auto"/>
              <w:right w:val="single" w:sz="4" w:space="0" w:color="auto"/>
            </w:tcBorders>
            <w:shd w:val="clear" w:color="auto" w:fill="auto"/>
            <w:vAlign w:val="center"/>
            <w:hideMark/>
          </w:tcPr>
          <w:p w14:paraId="0F934343" w14:textId="77777777" w:rsidR="0062507D" w:rsidRPr="0062507D" w:rsidRDefault="0062507D" w:rsidP="0062507D">
            <w:pPr>
              <w:widowControl/>
              <w:spacing w:line="240" w:lineRule="auto"/>
              <w:ind w:firstLineChars="0" w:firstLine="0"/>
              <w:jc w:val="center"/>
              <w:rPr>
                <w:rFonts w:ascii="Times New Roman" w:eastAsia="等线" w:hAnsi="Times New Roman" w:cs="Times New Roman"/>
                <w:kern w:val="0"/>
                <w:sz w:val="24"/>
                <w:szCs w:val="24"/>
              </w:rPr>
            </w:pPr>
            <w:r w:rsidRPr="0062507D">
              <w:rPr>
                <w:rFonts w:ascii="Times New Roman" w:eastAsia="等线" w:hAnsi="Times New Roman" w:cs="Times New Roman"/>
                <w:kern w:val="0"/>
                <w:sz w:val="24"/>
                <w:szCs w:val="24"/>
              </w:rPr>
              <w:t>23000</w:t>
            </w:r>
          </w:p>
        </w:tc>
        <w:tc>
          <w:tcPr>
            <w:tcW w:w="473" w:type="pct"/>
            <w:tcBorders>
              <w:top w:val="nil"/>
              <w:left w:val="nil"/>
              <w:bottom w:val="single" w:sz="4" w:space="0" w:color="auto"/>
              <w:right w:val="single" w:sz="4" w:space="0" w:color="auto"/>
            </w:tcBorders>
            <w:shd w:val="clear" w:color="auto" w:fill="auto"/>
            <w:vAlign w:val="center"/>
            <w:hideMark/>
          </w:tcPr>
          <w:p w14:paraId="1F881318" w14:textId="77777777"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r w:rsidRPr="0062507D">
              <w:rPr>
                <w:rFonts w:ascii="仿宋" w:eastAsia="仿宋" w:hAnsi="仿宋" w:cs="宋体" w:hint="eastAsia"/>
                <w:kern w:val="0"/>
                <w:sz w:val="24"/>
                <w:szCs w:val="24"/>
              </w:rPr>
              <w:t>规划</w:t>
            </w:r>
          </w:p>
        </w:tc>
      </w:tr>
      <w:tr w:rsidR="00D72031" w:rsidRPr="00D72031" w14:paraId="31E837CB" w14:textId="77777777" w:rsidTr="0062507D">
        <w:trPr>
          <w:trHeight w:val="570"/>
        </w:trPr>
        <w:tc>
          <w:tcPr>
            <w:tcW w:w="276" w:type="pct"/>
            <w:tcBorders>
              <w:top w:val="nil"/>
              <w:left w:val="single" w:sz="4" w:space="0" w:color="auto"/>
              <w:bottom w:val="single" w:sz="4" w:space="0" w:color="auto"/>
              <w:right w:val="single" w:sz="4" w:space="0" w:color="auto"/>
            </w:tcBorders>
            <w:shd w:val="clear" w:color="auto" w:fill="auto"/>
            <w:vAlign w:val="center"/>
            <w:hideMark/>
          </w:tcPr>
          <w:p w14:paraId="43A6AE7D" w14:textId="36CE99AC" w:rsidR="0062507D" w:rsidRPr="0062507D" w:rsidRDefault="00C6231E" w:rsidP="0062507D">
            <w:pPr>
              <w:widowControl/>
              <w:spacing w:line="240" w:lineRule="auto"/>
              <w:ind w:firstLineChars="0" w:firstLine="0"/>
              <w:jc w:val="center"/>
              <w:rPr>
                <w:rFonts w:ascii="Times New Roman" w:eastAsia="等线" w:hAnsi="Times New Roman" w:cs="Times New Roman"/>
                <w:kern w:val="0"/>
                <w:sz w:val="24"/>
                <w:szCs w:val="24"/>
              </w:rPr>
            </w:pPr>
            <w:r>
              <w:rPr>
                <w:rFonts w:ascii="Times New Roman" w:eastAsia="等线" w:hAnsi="Times New Roman" w:cs="Times New Roman"/>
                <w:kern w:val="0"/>
                <w:sz w:val="24"/>
                <w:szCs w:val="24"/>
              </w:rPr>
              <w:t>7</w:t>
            </w:r>
          </w:p>
        </w:tc>
        <w:tc>
          <w:tcPr>
            <w:tcW w:w="1066" w:type="pct"/>
            <w:tcBorders>
              <w:top w:val="nil"/>
              <w:left w:val="nil"/>
              <w:bottom w:val="single" w:sz="4" w:space="0" w:color="auto"/>
              <w:right w:val="single" w:sz="4" w:space="0" w:color="auto"/>
            </w:tcBorders>
            <w:shd w:val="clear" w:color="auto" w:fill="auto"/>
            <w:vAlign w:val="center"/>
            <w:hideMark/>
          </w:tcPr>
          <w:p w14:paraId="6C80B704" w14:textId="530C5F47"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r w:rsidRPr="0062507D">
              <w:rPr>
                <w:rFonts w:ascii="仿宋" w:eastAsia="仿宋" w:hAnsi="仿宋" w:cs="宋体" w:hint="eastAsia"/>
                <w:kern w:val="0"/>
                <w:sz w:val="24"/>
                <w:szCs w:val="24"/>
              </w:rPr>
              <w:t>直升机停机坪建设</w:t>
            </w:r>
          </w:p>
        </w:tc>
        <w:tc>
          <w:tcPr>
            <w:tcW w:w="1518" w:type="pct"/>
            <w:tcBorders>
              <w:top w:val="nil"/>
              <w:left w:val="nil"/>
              <w:bottom w:val="single" w:sz="4" w:space="0" w:color="auto"/>
              <w:right w:val="single" w:sz="4" w:space="0" w:color="auto"/>
            </w:tcBorders>
            <w:shd w:val="clear" w:color="auto" w:fill="auto"/>
            <w:vAlign w:val="center"/>
            <w:hideMark/>
          </w:tcPr>
          <w:p w14:paraId="20FA0AD8" w14:textId="77777777"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proofErr w:type="gramStart"/>
            <w:r w:rsidRPr="0062507D">
              <w:rPr>
                <w:rFonts w:ascii="仿宋" w:eastAsia="仿宋" w:hAnsi="仿宋" w:cs="宋体" w:hint="eastAsia"/>
                <w:kern w:val="0"/>
                <w:sz w:val="24"/>
                <w:szCs w:val="24"/>
              </w:rPr>
              <w:t>岗木达镇</w:t>
            </w:r>
            <w:proofErr w:type="gramEnd"/>
          </w:p>
        </w:tc>
        <w:tc>
          <w:tcPr>
            <w:tcW w:w="474" w:type="pct"/>
            <w:tcBorders>
              <w:top w:val="nil"/>
              <w:left w:val="nil"/>
              <w:bottom w:val="single" w:sz="4" w:space="0" w:color="auto"/>
              <w:right w:val="single" w:sz="4" w:space="0" w:color="auto"/>
            </w:tcBorders>
            <w:shd w:val="clear" w:color="auto" w:fill="auto"/>
            <w:vAlign w:val="center"/>
            <w:hideMark/>
          </w:tcPr>
          <w:p w14:paraId="337EB3A5" w14:textId="1CB00308"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r w:rsidRPr="0062507D">
              <w:rPr>
                <w:rFonts w:ascii="仿宋" w:eastAsia="仿宋" w:hAnsi="仿宋" w:cs="宋体" w:hint="eastAsia"/>
                <w:kern w:val="0"/>
                <w:sz w:val="24"/>
                <w:szCs w:val="24"/>
              </w:rPr>
              <w:t>直升机停机坪</w:t>
            </w:r>
          </w:p>
        </w:tc>
        <w:tc>
          <w:tcPr>
            <w:tcW w:w="719" w:type="pct"/>
            <w:tcBorders>
              <w:top w:val="nil"/>
              <w:left w:val="nil"/>
              <w:bottom w:val="single" w:sz="4" w:space="0" w:color="auto"/>
              <w:right w:val="single" w:sz="4" w:space="0" w:color="auto"/>
            </w:tcBorders>
            <w:shd w:val="clear" w:color="auto" w:fill="auto"/>
            <w:vAlign w:val="center"/>
            <w:hideMark/>
          </w:tcPr>
          <w:p w14:paraId="1EBE9D1B" w14:textId="3827E292" w:rsidR="0062507D" w:rsidRPr="0062507D" w:rsidRDefault="00C6231E" w:rsidP="0062507D">
            <w:pPr>
              <w:widowControl/>
              <w:spacing w:line="240" w:lineRule="auto"/>
              <w:ind w:firstLineChars="0" w:firstLine="0"/>
              <w:jc w:val="center"/>
              <w:rPr>
                <w:rFonts w:ascii="仿宋" w:eastAsia="仿宋" w:hAnsi="仿宋" w:cs="宋体"/>
                <w:kern w:val="0"/>
                <w:sz w:val="24"/>
                <w:szCs w:val="24"/>
              </w:rPr>
            </w:pPr>
            <w:r>
              <w:rPr>
                <w:rFonts w:ascii="仿宋" w:eastAsia="仿宋" w:hAnsi="仿宋" w:cs="宋体" w:hint="eastAsia"/>
                <w:kern w:val="0"/>
                <w:sz w:val="24"/>
                <w:szCs w:val="24"/>
              </w:rPr>
              <w:t>新建</w:t>
            </w:r>
          </w:p>
        </w:tc>
        <w:tc>
          <w:tcPr>
            <w:tcW w:w="474" w:type="pct"/>
            <w:tcBorders>
              <w:top w:val="nil"/>
              <w:left w:val="nil"/>
              <w:bottom w:val="single" w:sz="4" w:space="0" w:color="auto"/>
              <w:right w:val="single" w:sz="4" w:space="0" w:color="auto"/>
            </w:tcBorders>
            <w:shd w:val="clear" w:color="auto" w:fill="auto"/>
            <w:vAlign w:val="center"/>
            <w:hideMark/>
          </w:tcPr>
          <w:p w14:paraId="119DD852" w14:textId="17CE4021" w:rsidR="0062507D" w:rsidRPr="0062507D" w:rsidRDefault="00C6231E" w:rsidP="0062507D">
            <w:pPr>
              <w:widowControl/>
              <w:spacing w:line="240" w:lineRule="auto"/>
              <w:ind w:firstLineChars="0" w:firstLine="0"/>
              <w:jc w:val="center"/>
              <w:rPr>
                <w:rFonts w:ascii="Times New Roman" w:eastAsia="等线" w:hAnsi="Times New Roman" w:cs="Times New Roman"/>
                <w:kern w:val="0"/>
                <w:sz w:val="24"/>
                <w:szCs w:val="24"/>
              </w:rPr>
            </w:pPr>
            <w:r>
              <w:rPr>
                <w:rFonts w:ascii="Times New Roman" w:eastAsia="等线" w:hAnsi="Times New Roman" w:cs="Times New Roman"/>
                <w:kern w:val="0"/>
                <w:sz w:val="24"/>
                <w:szCs w:val="24"/>
              </w:rPr>
              <w:t>3200</w:t>
            </w:r>
          </w:p>
        </w:tc>
        <w:tc>
          <w:tcPr>
            <w:tcW w:w="473" w:type="pct"/>
            <w:tcBorders>
              <w:top w:val="nil"/>
              <w:left w:val="nil"/>
              <w:bottom w:val="single" w:sz="4" w:space="0" w:color="auto"/>
              <w:right w:val="single" w:sz="4" w:space="0" w:color="auto"/>
            </w:tcBorders>
            <w:shd w:val="clear" w:color="auto" w:fill="auto"/>
            <w:vAlign w:val="center"/>
            <w:hideMark/>
          </w:tcPr>
          <w:p w14:paraId="6F808E83" w14:textId="77777777"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r w:rsidRPr="0062507D">
              <w:rPr>
                <w:rFonts w:ascii="仿宋" w:eastAsia="仿宋" w:hAnsi="仿宋" w:cs="宋体" w:hint="eastAsia"/>
                <w:kern w:val="0"/>
                <w:sz w:val="24"/>
                <w:szCs w:val="24"/>
              </w:rPr>
              <w:t>规划</w:t>
            </w:r>
          </w:p>
        </w:tc>
      </w:tr>
      <w:tr w:rsidR="00D72031" w:rsidRPr="00D72031" w14:paraId="05CBD005" w14:textId="77777777" w:rsidTr="0062507D">
        <w:trPr>
          <w:trHeight w:val="570"/>
        </w:trPr>
        <w:tc>
          <w:tcPr>
            <w:tcW w:w="276" w:type="pct"/>
            <w:tcBorders>
              <w:top w:val="nil"/>
              <w:left w:val="single" w:sz="4" w:space="0" w:color="auto"/>
              <w:bottom w:val="single" w:sz="4" w:space="0" w:color="auto"/>
              <w:right w:val="single" w:sz="4" w:space="0" w:color="auto"/>
            </w:tcBorders>
            <w:shd w:val="clear" w:color="auto" w:fill="auto"/>
            <w:vAlign w:val="center"/>
            <w:hideMark/>
          </w:tcPr>
          <w:p w14:paraId="34B1387E" w14:textId="69BC0671" w:rsidR="0062507D" w:rsidRPr="0062507D" w:rsidRDefault="00C6231E" w:rsidP="0062507D">
            <w:pPr>
              <w:widowControl/>
              <w:spacing w:line="240" w:lineRule="auto"/>
              <w:ind w:firstLineChars="0" w:firstLine="0"/>
              <w:jc w:val="center"/>
              <w:rPr>
                <w:rFonts w:ascii="Times New Roman" w:eastAsia="等线" w:hAnsi="Times New Roman" w:cs="Times New Roman"/>
                <w:kern w:val="0"/>
                <w:sz w:val="24"/>
                <w:szCs w:val="24"/>
              </w:rPr>
            </w:pPr>
            <w:r>
              <w:rPr>
                <w:rFonts w:ascii="Times New Roman" w:eastAsia="等线" w:hAnsi="Times New Roman" w:cs="Times New Roman"/>
                <w:kern w:val="0"/>
                <w:sz w:val="24"/>
                <w:szCs w:val="24"/>
              </w:rPr>
              <w:t>8</w:t>
            </w:r>
          </w:p>
        </w:tc>
        <w:tc>
          <w:tcPr>
            <w:tcW w:w="1066" w:type="pct"/>
            <w:tcBorders>
              <w:top w:val="nil"/>
              <w:left w:val="nil"/>
              <w:bottom w:val="single" w:sz="4" w:space="0" w:color="auto"/>
              <w:right w:val="single" w:sz="4" w:space="0" w:color="auto"/>
            </w:tcBorders>
            <w:shd w:val="clear" w:color="auto" w:fill="auto"/>
            <w:vAlign w:val="center"/>
            <w:hideMark/>
          </w:tcPr>
          <w:p w14:paraId="0DD11A22" w14:textId="77777777"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r w:rsidRPr="0062507D">
              <w:rPr>
                <w:rFonts w:ascii="仿宋" w:eastAsia="仿宋" w:hAnsi="仿宋" w:cs="宋体" w:hint="eastAsia"/>
                <w:kern w:val="0"/>
                <w:sz w:val="24"/>
                <w:szCs w:val="24"/>
              </w:rPr>
              <w:t>县应急能力提升及指挥中心建设</w:t>
            </w:r>
          </w:p>
        </w:tc>
        <w:tc>
          <w:tcPr>
            <w:tcW w:w="1518" w:type="pct"/>
            <w:tcBorders>
              <w:top w:val="nil"/>
              <w:left w:val="nil"/>
              <w:bottom w:val="single" w:sz="4" w:space="0" w:color="auto"/>
              <w:right w:val="single" w:sz="4" w:space="0" w:color="auto"/>
            </w:tcBorders>
            <w:shd w:val="clear" w:color="auto" w:fill="auto"/>
            <w:vAlign w:val="center"/>
            <w:hideMark/>
          </w:tcPr>
          <w:p w14:paraId="29E45475" w14:textId="77777777"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proofErr w:type="gramStart"/>
            <w:r w:rsidRPr="0062507D">
              <w:rPr>
                <w:rFonts w:ascii="仿宋" w:eastAsia="仿宋" w:hAnsi="仿宋" w:cs="宋体" w:hint="eastAsia"/>
                <w:kern w:val="0"/>
                <w:sz w:val="24"/>
                <w:szCs w:val="24"/>
              </w:rPr>
              <w:t>岗木达镇</w:t>
            </w:r>
            <w:proofErr w:type="gramEnd"/>
          </w:p>
        </w:tc>
        <w:tc>
          <w:tcPr>
            <w:tcW w:w="474" w:type="pct"/>
            <w:tcBorders>
              <w:top w:val="nil"/>
              <w:left w:val="nil"/>
              <w:bottom w:val="single" w:sz="4" w:space="0" w:color="auto"/>
              <w:right w:val="single" w:sz="4" w:space="0" w:color="auto"/>
            </w:tcBorders>
            <w:shd w:val="clear" w:color="auto" w:fill="auto"/>
            <w:vAlign w:val="center"/>
            <w:hideMark/>
          </w:tcPr>
          <w:p w14:paraId="3788D8A2" w14:textId="77777777"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r w:rsidRPr="0062507D">
              <w:rPr>
                <w:rFonts w:ascii="仿宋" w:eastAsia="仿宋" w:hAnsi="仿宋" w:cs="宋体" w:hint="eastAsia"/>
                <w:kern w:val="0"/>
                <w:sz w:val="24"/>
                <w:szCs w:val="24"/>
              </w:rPr>
              <w:t>应急指挥</w:t>
            </w:r>
          </w:p>
        </w:tc>
        <w:tc>
          <w:tcPr>
            <w:tcW w:w="719" w:type="pct"/>
            <w:tcBorders>
              <w:top w:val="nil"/>
              <w:left w:val="nil"/>
              <w:bottom w:val="single" w:sz="4" w:space="0" w:color="auto"/>
              <w:right w:val="single" w:sz="4" w:space="0" w:color="auto"/>
            </w:tcBorders>
            <w:shd w:val="clear" w:color="auto" w:fill="auto"/>
            <w:vAlign w:val="center"/>
            <w:hideMark/>
          </w:tcPr>
          <w:p w14:paraId="17EB874F" w14:textId="77777777"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proofErr w:type="gramStart"/>
            <w:r w:rsidRPr="0062507D">
              <w:rPr>
                <w:rFonts w:ascii="仿宋" w:eastAsia="仿宋" w:hAnsi="仿宋" w:cs="宋体" w:hint="eastAsia"/>
                <w:kern w:val="0"/>
                <w:sz w:val="24"/>
                <w:szCs w:val="24"/>
              </w:rPr>
              <w:t>利旧</w:t>
            </w:r>
            <w:proofErr w:type="gramEnd"/>
          </w:p>
        </w:tc>
        <w:tc>
          <w:tcPr>
            <w:tcW w:w="474" w:type="pct"/>
            <w:tcBorders>
              <w:top w:val="nil"/>
              <w:left w:val="nil"/>
              <w:bottom w:val="single" w:sz="4" w:space="0" w:color="auto"/>
              <w:right w:val="single" w:sz="4" w:space="0" w:color="auto"/>
            </w:tcBorders>
            <w:shd w:val="clear" w:color="auto" w:fill="auto"/>
            <w:vAlign w:val="center"/>
            <w:hideMark/>
          </w:tcPr>
          <w:p w14:paraId="41B2ADFA" w14:textId="77777777" w:rsidR="0062507D" w:rsidRPr="0062507D" w:rsidRDefault="0062507D" w:rsidP="0062507D">
            <w:pPr>
              <w:widowControl/>
              <w:spacing w:line="240" w:lineRule="auto"/>
              <w:ind w:firstLineChars="0" w:firstLine="0"/>
              <w:jc w:val="center"/>
              <w:rPr>
                <w:rFonts w:ascii="Times New Roman" w:eastAsia="等线" w:hAnsi="Times New Roman" w:cs="Times New Roman"/>
                <w:kern w:val="0"/>
                <w:sz w:val="24"/>
                <w:szCs w:val="24"/>
              </w:rPr>
            </w:pPr>
            <w:r w:rsidRPr="0062507D">
              <w:rPr>
                <w:rFonts w:ascii="Times New Roman" w:eastAsia="等线" w:hAnsi="Times New Roman" w:cs="Times New Roman"/>
                <w:kern w:val="0"/>
                <w:sz w:val="24"/>
                <w:szCs w:val="24"/>
              </w:rPr>
              <w:t>550</w:t>
            </w:r>
          </w:p>
        </w:tc>
        <w:tc>
          <w:tcPr>
            <w:tcW w:w="473" w:type="pct"/>
            <w:tcBorders>
              <w:top w:val="nil"/>
              <w:left w:val="nil"/>
              <w:bottom w:val="single" w:sz="4" w:space="0" w:color="auto"/>
              <w:right w:val="single" w:sz="4" w:space="0" w:color="auto"/>
            </w:tcBorders>
            <w:shd w:val="clear" w:color="auto" w:fill="auto"/>
            <w:vAlign w:val="center"/>
            <w:hideMark/>
          </w:tcPr>
          <w:p w14:paraId="7EC92636" w14:textId="10772E26" w:rsidR="0062507D" w:rsidRPr="0062507D" w:rsidRDefault="009772C8" w:rsidP="0062507D">
            <w:pPr>
              <w:widowControl/>
              <w:spacing w:line="240" w:lineRule="auto"/>
              <w:ind w:firstLineChars="0" w:firstLine="0"/>
              <w:jc w:val="center"/>
              <w:rPr>
                <w:rFonts w:ascii="仿宋" w:eastAsia="仿宋" w:hAnsi="仿宋" w:cs="宋体"/>
                <w:kern w:val="0"/>
                <w:sz w:val="24"/>
                <w:szCs w:val="24"/>
              </w:rPr>
            </w:pPr>
            <w:r>
              <w:rPr>
                <w:rFonts w:ascii="仿宋" w:eastAsia="仿宋" w:hAnsi="仿宋" w:cs="宋体" w:hint="eastAsia"/>
                <w:kern w:val="0"/>
                <w:sz w:val="24"/>
                <w:szCs w:val="24"/>
              </w:rPr>
              <w:t>规划</w:t>
            </w:r>
          </w:p>
        </w:tc>
      </w:tr>
      <w:tr w:rsidR="00D72031" w:rsidRPr="00D72031" w14:paraId="5064CC23" w14:textId="77777777" w:rsidTr="0062507D">
        <w:trPr>
          <w:trHeight w:val="570"/>
        </w:trPr>
        <w:tc>
          <w:tcPr>
            <w:tcW w:w="276" w:type="pct"/>
            <w:tcBorders>
              <w:top w:val="nil"/>
              <w:left w:val="single" w:sz="4" w:space="0" w:color="auto"/>
              <w:bottom w:val="single" w:sz="4" w:space="0" w:color="auto"/>
              <w:right w:val="single" w:sz="4" w:space="0" w:color="auto"/>
            </w:tcBorders>
            <w:shd w:val="clear" w:color="auto" w:fill="auto"/>
            <w:vAlign w:val="center"/>
            <w:hideMark/>
          </w:tcPr>
          <w:p w14:paraId="76F80097" w14:textId="3579588B" w:rsidR="0062507D" w:rsidRPr="0062507D" w:rsidRDefault="00C6231E" w:rsidP="0062507D">
            <w:pPr>
              <w:widowControl/>
              <w:spacing w:line="240" w:lineRule="auto"/>
              <w:ind w:firstLineChars="0" w:firstLine="0"/>
              <w:jc w:val="center"/>
              <w:rPr>
                <w:rFonts w:ascii="Times New Roman" w:eastAsia="等线" w:hAnsi="Times New Roman" w:cs="Times New Roman"/>
                <w:kern w:val="0"/>
                <w:sz w:val="24"/>
                <w:szCs w:val="24"/>
              </w:rPr>
            </w:pPr>
            <w:r>
              <w:rPr>
                <w:rFonts w:ascii="Times New Roman" w:eastAsia="等线" w:hAnsi="Times New Roman" w:cs="Times New Roman"/>
                <w:kern w:val="0"/>
                <w:sz w:val="24"/>
                <w:szCs w:val="24"/>
              </w:rPr>
              <w:t>9</w:t>
            </w:r>
          </w:p>
        </w:tc>
        <w:tc>
          <w:tcPr>
            <w:tcW w:w="1066" w:type="pct"/>
            <w:tcBorders>
              <w:top w:val="nil"/>
              <w:left w:val="nil"/>
              <w:bottom w:val="single" w:sz="4" w:space="0" w:color="auto"/>
              <w:right w:val="single" w:sz="4" w:space="0" w:color="auto"/>
            </w:tcBorders>
            <w:shd w:val="clear" w:color="auto" w:fill="auto"/>
            <w:vAlign w:val="center"/>
            <w:hideMark/>
          </w:tcPr>
          <w:p w14:paraId="233BAA93" w14:textId="77777777"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r w:rsidRPr="0062507D">
              <w:rPr>
                <w:rFonts w:ascii="仿宋" w:eastAsia="仿宋" w:hAnsi="仿宋" w:cs="宋体" w:hint="eastAsia"/>
                <w:kern w:val="0"/>
                <w:sz w:val="24"/>
                <w:szCs w:val="24"/>
              </w:rPr>
              <w:t>乡镇应急指挥中心建设</w:t>
            </w:r>
          </w:p>
        </w:tc>
        <w:tc>
          <w:tcPr>
            <w:tcW w:w="1518" w:type="pct"/>
            <w:tcBorders>
              <w:top w:val="nil"/>
              <w:left w:val="nil"/>
              <w:bottom w:val="single" w:sz="4" w:space="0" w:color="auto"/>
              <w:right w:val="single" w:sz="4" w:space="0" w:color="auto"/>
            </w:tcBorders>
            <w:shd w:val="clear" w:color="auto" w:fill="auto"/>
            <w:vAlign w:val="center"/>
            <w:hideMark/>
          </w:tcPr>
          <w:p w14:paraId="430B9DD9" w14:textId="77777777"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r w:rsidRPr="0062507D">
              <w:rPr>
                <w:rFonts w:ascii="仿宋" w:eastAsia="仿宋" w:hAnsi="仿宋" w:cs="宋体" w:hint="eastAsia"/>
                <w:kern w:val="0"/>
                <w:sz w:val="24"/>
                <w:szCs w:val="24"/>
              </w:rPr>
              <w:t>各乡镇人民政府</w:t>
            </w:r>
          </w:p>
        </w:tc>
        <w:tc>
          <w:tcPr>
            <w:tcW w:w="474" w:type="pct"/>
            <w:tcBorders>
              <w:top w:val="nil"/>
              <w:left w:val="nil"/>
              <w:bottom w:val="single" w:sz="4" w:space="0" w:color="auto"/>
              <w:right w:val="single" w:sz="4" w:space="0" w:color="auto"/>
            </w:tcBorders>
            <w:shd w:val="clear" w:color="auto" w:fill="auto"/>
            <w:vAlign w:val="center"/>
            <w:hideMark/>
          </w:tcPr>
          <w:p w14:paraId="2FB35C82" w14:textId="77777777"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r w:rsidRPr="0062507D">
              <w:rPr>
                <w:rFonts w:ascii="仿宋" w:eastAsia="仿宋" w:hAnsi="仿宋" w:cs="宋体" w:hint="eastAsia"/>
                <w:kern w:val="0"/>
                <w:sz w:val="24"/>
                <w:szCs w:val="24"/>
              </w:rPr>
              <w:t>应急指挥</w:t>
            </w:r>
          </w:p>
        </w:tc>
        <w:tc>
          <w:tcPr>
            <w:tcW w:w="719" w:type="pct"/>
            <w:tcBorders>
              <w:top w:val="nil"/>
              <w:left w:val="nil"/>
              <w:bottom w:val="single" w:sz="4" w:space="0" w:color="auto"/>
              <w:right w:val="single" w:sz="4" w:space="0" w:color="auto"/>
            </w:tcBorders>
            <w:shd w:val="clear" w:color="auto" w:fill="auto"/>
            <w:vAlign w:val="center"/>
            <w:hideMark/>
          </w:tcPr>
          <w:p w14:paraId="0EF0B66E" w14:textId="77777777"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proofErr w:type="gramStart"/>
            <w:r w:rsidRPr="0062507D">
              <w:rPr>
                <w:rFonts w:ascii="仿宋" w:eastAsia="仿宋" w:hAnsi="仿宋" w:cs="宋体" w:hint="eastAsia"/>
                <w:kern w:val="0"/>
                <w:sz w:val="24"/>
                <w:szCs w:val="24"/>
              </w:rPr>
              <w:t>利旧</w:t>
            </w:r>
            <w:proofErr w:type="gramEnd"/>
          </w:p>
        </w:tc>
        <w:tc>
          <w:tcPr>
            <w:tcW w:w="474" w:type="pct"/>
            <w:tcBorders>
              <w:top w:val="nil"/>
              <w:left w:val="nil"/>
              <w:bottom w:val="single" w:sz="4" w:space="0" w:color="auto"/>
              <w:right w:val="single" w:sz="4" w:space="0" w:color="auto"/>
            </w:tcBorders>
            <w:shd w:val="clear" w:color="auto" w:fill="auto"/>
            <w:vAlign w:val="center"/>
            <w:hideMark/>
          </w:tcPr>
          <w:p w14:paraId="43934D36" w14:textId="6B200941" w:rsidR="0062507D" w:rsidRPr="0062507D" w:rsidRDefault="00BE6682" w:rsidP="0062507D">
            <w:pPr>
              <w:widowControl/>
              <w:spacing w:line="240" w:lineRule="auto"/>
              <w:ind w:firstLineChars="0" w:firstLine="0"/>
              <w:jc w:val="center"/>
              <w:rPr>
                <w:rFonts w:ascii="Times New Roman" w:eastAsia="等线" w:hAnsi="Times New Roman" w:cs="Times New Roman"/>
                <w:kern w:val="0"/>
                <w:sz w:val="24"/>
                <w:szCs w:val="24"/>
              </w:rPr>
            </w:pPr>
            <w:r>
              <w:rPr>
                <w:rFonts w:ascii="仿宋" w:eastAsia="仿宋" w:hAnsi="仿宋" w:cs="宋体" w:hint="eastAsia"/>
                <w:kern w:val="0"/>
                <w:sz w:val="24"/>
                <w:szCs w:val="24"/>
              </w:rPr>
              <w:t>-</w:t>
            </w:r>
          </w:p>
        </w:tc>
        <w:tc>
          <w:tcPr>
            <w:tcW w:w="473" w:type="pct"/>
            <w:tcBorders>
              <w:top w:val="nil"/>
              <w:left w:val="nil"/>
              <w:bottom w:val="single" w:sz="4" w:space="0" w:color="auto"/>
              <w:right w:val="single" w:sz="4" w:space="0" w:color="auto"/>
            </w:tcBorders>
            <w:shd w:val="clear" w:color="auto" w:fill="auto"/>
            <w:vAlign w:val="center"/>
            <w:hideMark/>
          </w:tcPr>
          <w:p w14:paraId="0505F3C0" w14:textId="77777777" w:rsidR="0062507D" w:rsidRPr="0062507D" w:rsidRDefault="0062507D" w:rsidP="0062507D">
            <w:pPr>
              <w:widowControl/>
              <w:spacing w:line="240" w:lineRule="auto"/>
              <w:ind w:firstLineChars="0" w:firstLine="0"/>
              <w:jc w:val="center"/>
              <w:rPr>
                <w:rFonts w:ascii="仿宋" w:eastAsia="仿宋" w:hAnsi="仿宋" w:cs="宋体"/>
                <w:kern w:val="0"/>
                <w:sz w:val="24"/>
                <w:szCs w:val="24"/>
              </w:rPr>
            </w:pPr>
            <w:r w:rsidRPr="0062507D">
              <w:rPr>
                <w:rFonts w:ascii="仿宋" w:eastAsia="仿宋" w:hAnsi="仿宋" w:cs="宋体" w:hint="eastAsia"/>
                <w:kern w:val="0"/>
                <w:sz w:val="24"/>
                <w:szCs w:val="24"/>
              </w:rPr>
              <w:t>规划</w:t>
            </w:r>
          </w:p>
        </w:tc>
      </w:tr>
    </w:tbl>
    <w:p w14:paraId="43498278" w14:textId="77777777" w:rsidR="00B65168" w:rsidRPr="00D72031" w:rsidRDefault="00B65168" w:rsidP="00B65168">
      <w:pPr>
        <w:pStyle w:val="a0"/>
        <w:ind w:left="640" w:firstLine="640"/>
        <w:rPr>
          <w:rFonts w:ascii="Times New Roman" w:hAnsi="Times New Roman"/>
        </w:rPr>
      </w:pPr>
    </w:p>
    <w:p w14:paraId="70B98BC2" w14:textId="77777777" w:rsidR="001B7450" w:rsidRPr="00D72031" w:rsidRDefault="001B7450">
      <w:pPr>
        <w:pStyle w:val="a0"/>
        <w:ind w:leftChars="0" w:left="0" w:firstLineChars="0" w:firstLine="0"/>
        <w:rPr>
          <w:rFonts w:ascii="Times New Roman" w:hAnsi="Times New Roman" w:cs="Times New Roman"/>
        </w:rPr>
        <w:sectPr w:rsidR="001B7450" w:rsidRPr="00D72031" w:rsidSect="004A6C26">
          <w:pgSz w:w="16840" w:h="11907" w:code="9"/>
          <w:pgMar w:top="1474" w:right="1985" w:bottom="1588" w:left="2098" w:header="851" w:footer="992" w:gutter="0"/>
          <w:cols w:space="425"/>
          <w:docGrid w:type="linesAndChars" w:linePitch="435"/>
        </w:sectPr>
      </w:pPr>
    </w:p>
    <w:p w14:paraId="1933943B" w14:textId="5283E971" w:rsidR="001B7450" w:rsidRPr="00D72031" w:rsidRDefault="00A12B96" w:rsidP="004769B9">
      <w:pPr>
        <w:spacing w:line="480" w:lineRule="auto"/>
        <w:ind w:firstLineChars="0" w:firstLine="0"/>
        <w:jc w:val="center"/>
        <w:outlineLvl w:val="1"/>
        <w:rPr>
          <w:rFonts w:ascii="Times New Roman" w:eastAsia="黑体" w:hAnsi="Times New Roman" w:cs="Times New Roman"/>
        </w:rPr>
      </w:pPr>
      <w:bookmarkStart w:id="100" w:name="_Toc106973134"/>
      <w:bookmarkStart w:id="101" w:name="_Toc107130593"/>
      <w:bookmarkStart w:id="102" w:name="_Toc107131521"/>
      <w:r w:rsidRPr="00D72031">
        <w:rPr>
          <w:rFonts w:ascii="Times New Roman" w:eastAsia="黑体" w:hAnsi="Times New Roman" w:cs="Times New Roman"/>
        </w:rPr>
        <w:lastRenderedPageBreak/>
        <w:t>表</w:t>
      </w:r>
      <w:r w:rsidR="00A815B7" w:rsidRPr="00D72031">
        <w:rPr>
          <w:rFonts w:ascii="Times New Roman" w:eastAsia="黑体" w:hAnsi="Times New Roman" w:cs="Times New Roman"/>
        </w:rPr>
        <w:t>6</w:t>
      </w:r>
      <w:r w:rsidRPr="00D72031">
        <w:rPr>
          <w:rFonts w:ascii="Times New Roman" w:eastAsia="黑体" w:hAnsi="Times New Roman" w:cs="Times New Roman"/>
        </w:rPr>
        <w:t xml:space="preserve"> </w:t>
      </w:r>
      <w:r w:rsidR="00712A98" w:rsidRPr="00D72031">
        <w:rPr>
          <w:rFonts w:ascii="Times New Roman" w:eastAsia="黑体" w:hAnsi="Times New Roman" w:cs="Times New Roman" w:hint="eastAsia"/>
        </w:rPr>
        <w:t>片区</w:t>
      </w:r>
      <w:r w:rsidRPr="00D72031">
        <w:rPr>
          <w:rFonts w:ascii="Times New Roman" w:eastAsia="黑体" w:hAnsi="Times New Roman" w:cs="Times New Roman"/>
        </w:rPr>
        <w:t>重点工程项目统计表</w:t>
      </w:r>
      <w:bookmarkEnd w:id="100"/>
      <w:bookmarkEnd w:id="101"/>
      <w:bookmarkEnd w:id="102"/>
    </w:p>
    <w:tbl>
      <w:tblPr>
        <w:tblW w:w="5000" w:type="pct"/>
        <w:tblLayout w:type="fixed"/>
        <w:tblLook w:val="04A0" w:firstRow="1" w:lastRow="0" w:firstColumn="1" w:lastColumn="0" w:noHBand="0" w:noVBand="1"/>
      </w:tblPr>
      <w:tblGrid>
        <w:gridCol w:w="706"/>
        <w:gridCol w:w="992"/>
        <w:gridCol w:w="6062"/>
        <w:gridCol w:w="1025"/>
        <w:gridCol w:w="709"/>
        <w:gridCol w:w="851"/>
        <w:gridCol w:w="709"/>
        <w:gridCol w:w="709"/>
        <w:gridCol w:w="984"/>
      </w:tblGrid>
      <w:tr w:rsidR="00660B06" w:rsidRPr="00417706" w14:paraId="305AB23D" w14:textId="77777777" w:rsidTr="002108BC">
        <w:trPr>
          <w:trHeight w:val="660"/>
          <w:tblHeader/>
        </w:trPr>
        <w:tc>
          <w:tcPr>
            <w:tcW w:w="2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0711B8" w14:textId="77777777" w:rsidR="00417706" w:rsidRPr="00417706" w:rsidRDefault="00417706" w:rsidP="00417706">
            <w:pPr>
              <w:widowControl/>
              <w:spacing w:line="240" w:lineRule="auto"/>
              <w:ind w:firstLineChars="0" w:firstLine="0"/>
              <w:jc w:val="center"/>
              <w:rPr>
                <w:rFonts w:ascii="黑体" w:eastAsia="黑体" w:hAnsi="黑体" w:cs="宋体"/>
                <w:kern w:val="0"/>
                <w:sz w:val="24"/>
                <w:szCs w:val="24"/>
              </w:rPr>
            </w:pPr>
            <w:r w:rsidRPr="00417706">
              <w:rPr>
                <w:rFonts w:ascii="黑体" w:eastAsia="黑体" w:hAnsi="黑体" w:cs="宋体" w:hint="eastAsia"/>
                <w:kern w:val="0"/>
                <w:sz w:val="24"/>
                <w:szCs w:val="24"/>
              </w:rPr>
              <w:t>项目大类</w:t>
            </w:r>
          </w:p>
        </w:tc>
        <w:tc>
          <w:tcPr>
            <w:tcW w:w="389" w:type="pct"/>
            <w:tcBorders>
              <w:top w:val="single" w:sz="4" w:space="0" w:color="auto"/>
              <w:left w:val="nil"/>
              <w:bottom w:val="single" w:sz="4" w:space="0" w:color="auto"/>
              <w:right w:val="single" w:sz="4" w:space="0" w:color="auto"/>
            </w:tcBorders>
            <w:shd w:val="clear" w:color="auto" w:fill="auto"/>
            <w:vAlign w:val="center"/>
            <w:hideMark/>
          </w:tcPr>
          <w:p w14:paraId="1A3F8920" w14:textId="77777777" w:rsidR="00417706" w:rsidRPr="00417706" w:rsidRDefault="00417706" w:rsidP="00417706">
            <w:pPr>
              <w:widowControl/>
              <w:spacing w:line="240" w:lineRule="auto"/>
              <w:ind w:firstLineChars="0" w:firstLine="0"/>
              <w:jc w:val="center"/>
              <w:rPr>
                <w:rFonts w:ascii="黑体" w:eastAsia="黑体" w:hAnsi="黑体" w:cs="宋体"/>
                <w:kern w:val="0"/>
                <w:sz w:val="24"/>
                <w:szCs w:val="24"/>
              </w:rPr>
            </w:pPr>
            <w:r w:rsidRPr="00417706">
              <w:rPr>
                <w:rFonts w:ascii="黑体" w:eastAsia="黑体" w:hAnsi="黑体" w:cs="宋体" w:hint="eastAsia"/>
                <w:kern w:val="0"/>
                <w:sz w:val="24"/>
                <w:szCs w:val="24"/>
              </w:rPr>
              <w:t>项目小类</w:t>
            </w:r>
          </w:p>
        </w:tc>
        <w:tc>
          <w:tcPr>
            <w:tcW w:w="2378" w:type="pct"/>
            <w:tcBorders>
              <w:top w:val="single" w:sz="4" w:space="0" w:color="auto"/>
              <w:left w:val="nil"/>
              <w:bottom w:val="single" w:sz="4" w:space="0" w:color="auto"/>
              <w:right w:val="single" w:sz="4" w:space="0" w:color="auto"/>
            </w:tcBorders>
            <w:shd w:val="clear" w:color="auto" w:fill="auto"/>
            <w:vAlign w:val="center"/>
            <w:hideMark/>
          </w:tcPr>
          <w:p w14:paraId="127C5CD5" w14:textId="77777777" w:rsidR="00417706" w:rsidRPr="00417706" w:rsidRDefault="00417706" w:rsidP="00417706">
            <w:pPr>
              <w:widowControl/>
              <w:spacing w:line="240" w:lineRule="auto"/>
              <w:ind w:firstLineChars="0" w:firstLine="0"/>
              <w:jc w:val="center"/>
              <w:rPr>
                <w:rFonts w:ascii="黑体" w:eastAsia="黑体" w:hAnsi="黑体" w:cs="宋体"/>
                <w:kern w:val="0"/>
                <w:sz w:val="24"/>
                <w:szCs w:val="24"/>
              </w:rPr>
            </w:pPr>
            <w:r w:rsidRPr="00417706">
              <w:rPr>
                <w:rFonts w:ascii="黑体" w:eastAsia="黑体" w:hAnsi="黑体" w:cs="宋体" w:hint="eastAsia"/>
                <w:kern w:val="0"/>
                <w:sz w:val="24"/>
                <w:szCs w:val="24"/>
              </w:rPr>
              <w:t>建设内容</w:t>
            </w:r>
          </w:p>
        </w:tc>
        <w:tc>
          <w:tcPr>
            <w:tcW w:w="402" w:type="pct"/>
            <w:tcBorders>
              <w:top w:val="single" w:sz="4" w:space="0" w:color="auto"/>
              <w:left w:val="nil"/>
              <w:bottom w:val="single" w:sz="4" w:space="0" w:color="auto"/>
              <w:right w:val="single" w:sz="4" w:space="0" w:color="auto"/>
            </w:tcBorders>
            <w:shd w:val="clear" w:color="auto" w:fill="auto"/>
            <w:vAlign w:val="center"/>
            <w:hideMark/>
          </w:tcPr>
          <w:p w14:paraId="48020070" w14:textId="77777777" w:rsidR="00417706" w:rsidRPr="00417706" w:rsidRDefault="00417706" w:rsidP="00417706">
            <w:pPr>
              <w:widowControl/>
              <w:spacing w:line="240" w:lineRule="auto"/>
              <w:ind w:firstLineChars="0" w:firstLine="0"/>
              <w:jc w:val="center"/>
              <w:rPr>
                <w:rFonts w:ascii="黑体" w:eastAsia="黑体" w:hAnsi="黑体" w:cs="宋体"/>
                <w:kern w:val="0"/>
                <w:sz w:val="24"/>
                <w:szCs w:val="24"/>
              </w:rPr>
            </w:pPr>
            <w:r w:rsidRPr="00417706">
              <w:rPr>
                <w:rFonts w:ascii="黑体" w:eastAsia="黑体" w:hAnsi="黑体" w:cs="宋体" w:hint="eastAsia"/>
                <w:kern w:val="0"/>
                <w:sz w:val="24"/>
                <w:szCs w:val="24"/>
              </w:rPr>
              <w:t>建设地点</w:t>
            </w:r>
          </w:p>
        </w:tc>
        <w:tc>
          <w:tcPr>
            <w:tcW w:w="278" w:type="pct"/>
            <w:tcBorders>
              <w:top w:val="single" w:sz="4" w:space="0" w:color="auto"/>
              <w:left w:val="nil"/>
              <w:bottom w:val="single" w:sz="4" w:space="0" w:color="auto"/>
              <w:right w:val="single" w:sz="4" w:space="0" w:color="auto"/>
            </w:tcBorders>
            <w:shd w:val="clear" w:color="auto" w:fill="auto"/>
            <w:vAlign w:val="center"/>
            <w:hideMark/>
          </w:tcPr>
          <w:p w14:paraId="0FD7B736" w14:textId="1F392A51" w:rsidR="00417706" w:rsidRPr="00417706" w:rsidRDefault="00417706" w:rsidP="00417706">
            <w:pPr>
              <w:widowControl/>
              <w:spacing w:line="240" w:lineRule="auto"/>
              <w:ind w:firstLineChars="0" w:firstLine="0"/>
              <w:jc w:val="center"/>
              <w:rPr>
                <w:rFonts w:ascii="黑体" w:eastAsia="黑体" w:hAnsi="黑体" w:cs="宋体"/>
                <w:kern w:val="0"/>
                <w:sz w:val="24"/>
                <w:szCs w:val="24"/>
              </w:rPr>
            </w:pPr>
            <w:r w:rsidRPr="00417706">
              <w:rPr>
                <w:rFonts w:ascii="黑体" w:eastAsia="黑体" w:hAnsi="黑体" w:cs="宋体" w:hint="eastAsia"/>
                <w:kern w:val="0"/>
                <w:sz w:val="24"/>
                <w:szCs w:val="24"/>
              </w:rPr>
              <w:t>用地</w:t>
            </w:r>
            <w:r w:rsidR="00660B06">
              <w:rPr>
                <w:rFonts w:ascii="黑体" w:eastAsia="黑体" w:hAnsi="黑体" w:cs="宋体" w:hint="eastAsia"/>
                <w:kern w:val="0"/>
                <w:sz w:val="24"/>
                <w:szCs w:val="24"/>
              </w:rPr>
              <w:t>/</w:t>
            </w:r>
            <w:r w:rsidRPr="00417706">
              <w:rPr>
                <w:rFonts w:ascii="Times New Roman" w:eastAsia="黑体" w:hAnsi="Times New Roman" w:cs="Times New Roman"/>
                <w:kern w:val="0"/>
                <w:sz w:val="24"/>
                <w:szCs w:val="24"/>
              </w:rPr>
              <w:t>m</w:t>
            </w:r>
            <w:r w:rsidRPr="00417706">
              <w:rPr>
                <w:rFonts w:ascii="Times New Roman" w:eastAsia="黑体" w:hAnsi="Times New Roman" w:cs="Times New Roman"/>
                <w:kern w:val="0"/>
                <w:sz w:val="24"/>
                <w:szCs w:val="24"/>
                <w:vertAlign w:val="superscript"/>
              </w:rPr>
              <w:t>2</w:t>
            </w:r>
          </w:p>
        </w:tc>
        <w:tc>
          <w:tcPr>
            <w:tcW w:w="334" w:type="pct"/>
            <w:tcBorders>
              <w:top w:val="single" w:sz="4" w:space="0" w:color="auto"/>
              <w:left w:val="nil"/>
              <w:bottom w:val="single" w:sz="4" w:space="0" w:color="auto"/>
              <w:right w:val="single" w:sz="4" w:space="0" w:color="auto"/>
            </w:tcBorders>
            <w:shd w:val="clear" w:color="auto" w:fill="auto"/>
            <w:vAlign w:val="center"/>
            <w:hideMark/>
          </w:tcPr>
          <w:p w14:paraId="619C4305" w14:textId="77777777" w:rsidR="00417706" w:rsidRPr="00417706" w:rsidRDefault="00417706" w:rsidP="00417706">
            <w:pPr>
              <w:widowControl/>
              <w:spacing w:line="240" w:lineRule="auto"/>
              <w:ind w:firstLineChars="0" w:firstLine="0"/>
              <w:jc w:val="center"/>
              <w:rPr>
                <w:rFonts w:ascii="黑体" w:eastAsia="黑体" w:hAnsi="黑体" w:cs="宋体"/>
                <w:kern w:val="0"/>
                <w:sz w:val="24"/>
                <w:szCs w:val="24"/>
              </w:rPr>
            </w:pPr>
            <w:r w:rsidRPr="00417706">
              <w:rPr>
                <w:rFonts w:ascii="黑体" w:eastAsia="黑体" w:hAnsi="黑体" w:cs="宋体" w:hint="eastAsia"/>
                <w:kern w:val="0"/>
                <w:sz w:val="24"/>
                <w:szCs w:val="24"/>
              </w:rPr>
              <w:t>用地性质</w:t>
            </w:r>
          </w:p>
        </w:tc>
        <w:tc>
          <w:tcPr>
            <w:tcW w:w="278" w:type="pct"/>
            <w:tcBorders>
              <w:top w:val="single" w:sz="4" w:space="0" w:color="auto"/>
              <w:left w:val="nil"/>
              <w:bottom w:val="single" w:sz="4" w:space="0" w:color="auto"/>
              <w:right w:val="single" w:sz="4" w:space="0" w:color="auto"/>
            </w:tcBorders>
            <w:shd w:val="clear" w:color="auto" w:fill="auto"/>
            <w:vAlign w:val="center"/>
            <w:hideMark/>
          </w:tcPr>
          <w:p w14:paraId="42C3FDB1" w14:textId="77777777" w:rsidR="00417706" w:rsidRPr="00417706" w:rsidRDefault="00417706" w:rsidP="00417706">
            <w:pPr>
              <w:widowControl/>
              <w:spacing w:line="240" w:lineRule="auto"/>
              <w:ind w:firstLineChars="0" w:firstLine="0"/>
              <w:jc w:val="center"/>
              <w:rPr>
                <w:rFonts w:ascii="黑体" w:eastAsia="黑体" w:hAnsi="黑体" w:cs="宋体"/>
                <w:kern w:val="0"/>
                <w:sz w:val="24"/>
                <w:szCs w:val="24"/>
              </w:rPr>
            </w:pPr>
            <w:r w:rsidRPr="00417706">
              <w:rPr>
                <w:rFonts w:ascii="黑体" w:eastAsia="黑体" w:hAnsi="黑体" w:cs="宋体" w:hint="eastAsia"/>
                <w:kern w:val="0"/>
                <w:sz w:val="24"/>
                <w:szCs w:val="24"/>
              </w:rPr>
              <w:t>建设期限</w:t>
            </w:r>
          </w:p>
        </w:tc>
        <w:tc>
          <w:tcPr>
            <w:tcW w:w="278" w:type="pct"/>
            <w:tcBorders>
              <w:top w:val="single" w:sz="4" w:space="0" w:color="auto"/>
              <w:left w:val="nil"/>
              <w:bottom w:val="single" w:sz="4" w:space="0" w:color="auto"/>
              <w:right w:val="single" w:sz="4" w:space="0" w:color="auto"/>
            </w:tcBorders>
            <w:shd w:val="clear" w:color="auto" w:fill="auto"/>
            <w:vAlign w:val="center"/>
            <w:hideMark/>
          </w:tcPr>
          <w:p w14:paraId="73E85833" w14:textId="77777777" w:rsidR="00417706" w:rsidRPr="00417706" w:rsidRDefault="00417706" w:rsidP="00417706">
            <w:pPr>
              <w:widowControl/>
              <w:spacing w:line="240" w:lineRule="auto"/>
              <w:ind w:firstLineChars="0" w:firstLine="0"/>
              <w:jc w:val="center"/>
              <w:rPr>
                <w:rFonts w:ascii="黑体" w:eastAsia="黑体" w:hAnsi="黑体" w:cs="宋体"/>
                <w:kern w:val="0"/>
                <w:sz w:val="24"/>
                <w:szCs w:val="24"/>
              </w:rPr>
            </w:pPr>
            <w:r w:rsidRPr="00417706">
              <w:rPr>
                <w:rFonts w:ascii="黑体" w:eastAsia="黑体" w:hAnsi="黑体" w:cs="宋体" w:hint="eastAsia"/>
                <w:kern w:val="0"/>
                <w:sz w:val="24"/>
                <w:szCs w:val="24"/>
              </w:rPr>
              <w:t>牵头单位</w:t>
            </w:r>
          </w:p>
        </w:tc>
        <w:tc>
          <w:tcPr>
            <w:tcW w:w="386" w:type="pct"/>
            <w:tcBorders>
              <w:top w:val="single" w:sz="4" w:space="0" w:color="auto"/>
              <w:left w:val="nil"/>
              <w:bottom w:val="single" w:sz="4" w:space="0" w:color="auto"/>
              <w:right w:val="single" w:sz="4" w:space="0" w:color="auto"/>
            </w:tcBorders>
            <w:shd w:val="clear" w:color="auto" w:fill="auto"/>
            <w:vAlign w:val="center"/>
            <w:hideMark/>
          </w:tcPr>
          <w:p w14:paraId="338C81C2" w14:textId="670A4805" w:rsidR="00417706" w:rsidRPr="00417706" w:rsidRDefault="00417706" w:rsidP="00417706">
            <w:pPr>
              <w:widowControl/>
              <w:spacing w:line="240" w:lineRule="auto"/>
              <w:ind w:firstLineChars="0" w:firstLine="0"/>
              <w:jc w:val="center"/>
              <w:rPr>
                <w:rFonts w:ascii="黑体" w:eastAsia="黑体" w:hAnsi="黑体" w:cs="宋体"/>
                <w:kern w:val="0"/>
                <w:sz w:val="24"/>
                <w:szCs w:val="24"/>
              </w:rPr>
            </w:pPr>
            <w:r w:rsidRPr="00417706">
              <w:rPr>
                <w:rFonts w:ascii="黑体" w:eastAsia="黑体" w:hAnsi="黑体" w:cs="宋体" w:hint="eastAsia"/>
                <w:kern w:val="0"/>
                <w:sz w:val="24"/>
                <w:szCs w:val="24"/>
              </w:rPr>
              <w:t>投资估算</w:t>
            </w:r>
            <w:r w:rsidR="00660B06">
              <w:rPr>
                <w:rFonts w:ascii="黑体" w:eastAsia="黑体" w:hAnsi="黑体" w:cs="宋体" w:hint="eastAsia"/>
                <w:kern w:val="0"/>
                <w:sz w:val="24"/>
                <w:szCs w:val="24"/>
              </w:rPr>
              <w:t>/</w:t>
            </w:r>
            <w:r w:rsidRPr="00417706">
              <w:rPr>
                <w:rFonts w:ascii="黑体" w:eastAsia="黑体" w:hAnsi="黑体" w:cs="宋体" w:hint="eastAsia"/>
                <w:kern w:val="0"/>
                <w:sz w:val="24"/>
                <w:szCs w:val="24"/>
              </w:rPr>
              <w:t>万元</w:t>
            </w:r>
          </w:p>
        </w:tc>
      </w:tr>
      <w:tr w:rsidR="00660B06" w:rsidRPr="00417706" w14:paraId="6CAEED26" w14:textId="77777777" w:rsidTr="002108BC">
        <w:trPr>
          <w:trHeight w:val="2565"/>
        </w:trPr>
        <w:tc>
          <w:tcPr>
            <w:tcW w:w="277" w:type="pct"/>
            <w:vMerge w:val="restart"/>
            <w:tcBorders>
              <w:top w:val="nil"/>
              <w:left w:val="single" w:sz="4" w:space="0" w:color="auto"/>
              <w:bottom w:val="single" w:sz="4" w:space="0" w:color="000000"/>
              <w:right w:val="single" w:sz="4" w:space="0" w:color="auto"/>
            </w:tcBorders>
            <w:shd w:val="clear" w:color="auto" w:fill="auto"/>
            <w:vAlign w:val="center"/>
            <w:hideMark/>
          </w:tcPr>
          <w:p w14:paraId="2274A1EF"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自然灾害防治重点工程</w:t>
            </w:r>
          </w:p>
        </w:tc>
        <w:tc>
          <w:tcPr>
            <w:tcW w:w="389" w:type="pct"/>
            <w:tcBorders>
              <w:top w:val="nil"/>
              <w:left w:val="nil"/>
              <w:bottom w:val="single" w:sz="4" w:space="0" w:color="auto"/>
              <w:right w:val="single" w:sz="4" w:space="0" w:color="auto"/>
            </w:tcBorders>
            <w:shd w:val="clear" w:color="auto" w:fill="auto"/>
            <w:vAlign w:val="center"/>
            <w:hideMark/>
          </w:tcPr>
          <w:p w14:paraId="6F750425" w14:textId="3BD868C1" w:rsidR="00417706" w:rsidRPr="00417706" w:rsidRDefault="006F3ADF" w:rsidP="00417706">
            <w:pPr>
              <w:widowControl/>
              <w:spacing w:line="240" w:lineRule="auto"/>
              <w:ind w:firstLineChars="0" w:firstLine="0"/>
              <w:jc w:val="center"/>
              <w:rPr>
                <w:rFonts w:ascii="仿宋" w:eastAsia="仿宋" w:hAnsi="仿宋" w:cs="宋体"/>
                <w:kern w:val="0"/>
                <w:sz w:val="24"/>
                <w:szCs w:val="24"/>
              </w:rPr>
            </w:pPr>
            <w:r w:rsidRPr="006F3ADF">
              <w:rPr>
                <w:rFonts w:ascii="仿宋" w:eastAsia="仿宋" w:hAnsi="仿宋" w:cs="宋体" w:hint="eastAsia"/>
                <w:kern w:val="0"/>
                <w:sz w:val="24"/>
                <w:szCs w:val="24"/>
              </w:rPr>
              <w:t>水旱灾害</w:t>
            </w:r>
            <w:r>
              <w:rPr>
                <w:rFonts w:ascii="仿宋" w:eastAsia="仿宋" w:hAnsi="仿宋" w:cs="宋体" w:hint="eastAsia"/>
                <w:kern w:val="0"/>
                <w:sz w:val="24"/>
                <w:szCs w:val="24"/>
              </w:rPr>
              <w:t>防灾</w:t>
            </w:r>
            <w:r w:rsidR="00417706" w:rsidRPr="00417706">
              <w:rPr>
                <w:rFonts w:ascii="仿宋" w:eastAsia="仿宋" w:hAnsi="仿宋" w:cs="宋体" w:hint="eastAsia"/>
                <w:kern w:val="0"/>
                <w:sz w:val="24"/>
                <w:szCs w:val="24"/>
              </w:rPr>
              <w:t>减灾工程</w:t>
            </w:r>
          </w:p>
        </w:tc>
        <w:tc>
          <w:tcPr>
            <w:tcW w:w="2378" w:type="pct"/>
            <w:tcBorders>
              <w:top w:val="nil"/>
              <w:left w:val="nil"/>
              <w:bottom w:val="single" w:sz="4" w:space="0" w:color="auto"/>
              <w:right w:val="single" w:sz="4" w:space="0" w:color="auto"/>
            </w:tcBorders>
            <w:shd w:val="clear" w:color="auto" w:fill="auto"/>
            <w:vAlign w:val="center"/>
            <w:hideMark/>
          </w:tcPr>
          <w:p w14:paraId="772CF3BA" w14:textId="7A57E984" w:rsidR="00417706" w:rsidRPr="00417706" w:rsidRDefault="003753BE" w:rsidP="00417706">
            <w:pPr>
              <w:widowControl/>
              <w:spacing w:line="240" w:lineRule="auto"/>
              <w:ind w:firstLineChars="0" w:firstLine="0"/>
              <w:rPr>
                <w:rFonts w:ascii="仿宋" w:eastAsia="仿宋" w:hAnsi="仿宋" w:cs="宋体"/>
                <w:kern w:val="0"/>
                <w:sz w:val="24"/>
                <w:szCs w:val="24"/>
              </w:rPr>
            </w:pPr>
            <w:r w:rsidRPr="003753BE">
              <w:rPr>
                <w:rFonts w:ascii="仿宋" w:eastAsia="仿宋" w:hAnsi="仿宋" w:cs="宋体" w:hint="eastAsia"/>
                <w:kern w:val="0"/>
                <w:sz w:val="24"/>
                <w:szCs w:val="24"/>
              </w:rPr>
              <w:t>加强重点中小河流综合整治和山洪灾害防治，实现沿河重要城镇达到国家现行规定的防洪标准，开展壤塘县俄拉沟沟道综合整治工程、壤塘县县城堤防治理工程、壤塘县城关段（二期）中小河流综合治理工程、壤塘县岗上段中小河流综合治理工程、壤塘县上杜柯乡中小河流综合治理工程、壤塘</w:t>
            </w:r>
            <w:proofErr w:type="gramStart"/>
            <w:r w:rsidRPr="003753BE">
              <w:rPr>
                <w:rFonts w:ascii="仿宋" w:eastAsia="仿宋" w:hAnsi="仿宋" w:cs="宋体" w:hint="eastAsia"/>
                <w:kern w:val="0"/>
                <w:sz w:val="24"/>
                <w:szCs w:val="24"/>
              </w:rPr>
              <w:t>县吾克</w:t>
            </w:r>
            <w:proofErr w:type="gramEnd"/>
            <w:r w:rsidRPr="003753BE">
              <w:rPr>
                <w:rFonts w:ascii="仿宋" w:eastAsia="仿宋" w:hAnsi="仿宋" w:cs="宋体" w:hint="eastAsia"/>
                <w:kern w:val="0"/>
                <w:sz w:val="24"/>
                <w:szCs w:val="24"/>
              </w:rPr>
              <w:t>基中小河流综合治理工程、壤塘</w:t>
            </w:r>
            <w:proofErr w:type="gramStart"/>
            <w:r w:rsidRPr="003753BE">
              <w:rPr>
                <w:rFonts w:ascii="仿宋" w:eastAsia="仿宋" w:hAnsi="仿宋" w:cs="宋体" w:hint="eastAsia"/>
                <w:kern w:val="0"/>
                <w:sz w:val="24"/>
                <w:szCs w:val="24"/>
              </w:rPr>
              <w:t>县吾依乡修卡</w:t>
            </w:r>
            <w:proofErr w:type="gramEnd"/>
            <w:r w:rsidRPr="003753BE">
              <w:rPr>
                <w:rFonts w:ascii="仿宋" w:eastAsia="仿宋" w:hAnsi="仿宋" w:cs="宋体" w:hint="eastAsia"/>
                <w:kern w:val="0"/>
                <w:sz w:val="24"/>
                <w:szCs w:val="24"/>
              </w:rPr>
              <w:t>村中小河流综合治理工程、壤塘</w:t>
            </w:r>
            <w:proofErr w:type="gramStart"/>
            <w:r w:rsidRPr="003753BE">
              <w:rPr>
                <w:rFonts w:ascii="仿宋" w:eastAsia="仿宋" w:hAnsi="仿宋" w:cs="宋体" w:hint="eastAsia"/>
                <w:kern w:val="0"/>
                <w:sz w:val="24"/>
                <w:szCs w:val="24"/>
              </w:rPr>
              <w:t>县吾依乡吾依</w:t>
            </w:r>
            <w:proofErr w:type="gramEnd"/>
            <w:r w:rsidRPr="003753BE">
              <w:rPr>
                <w:rFonts w:ascii="仿宋" w:eastAsia="仿宋" w:hAnsi="仿宋" w:cs="宋体" w:hint="eastAsia"/>
                <w:kern w:val="0"/>
                <w:sz w:val="24"/>
                <w:szCs w:val="24"/>
              </w:rPr>
              <w:t>村中小河流综合治理工程、壤塘县</w:t>
            </w:r>
            <w:proofErr w:type="gramStart"/>
            <w:r w:rsidRPr="003753BE">
              <w:rPr>
                <w:rFonts w:ascii="仿宋" w:eastAsia="仿宋" w:hAnsi="仿宋" w:cs="宋体" w:hint="eastAsia"/>
                <w:kern w:val="0"/>
                <w:sz w:val="24"/>
                <w:szCs w:val="24"/>
              </w:rPr>
              <w:t>岗木达镇</w:t>
            </w:r>
            <w:proofErr w:type="gramEnd"/>
            <w:r w:rsidRPr="003753BE">
              <w:rPr>
                <w:rFonts w:ascii="仿宋" w:eastAsia="仿宋" w:hAnsi="仿宋" w:cs="宋体" w:hint="eastAsia"/>
                <w:kern w:val="0"/>
                <w:sz w:val="24"/>
                <w:szCs w:val="24"/>
              </w:rPr>
              <w:t>达日村中小河流综合治理工程、壤塘县</w:t>
            </w:r>
            <w:proofErr w:type="gramStart"/>
            <w:r w:rsidRPr="003753BE">
              <w:rPr>
                <w:rFonts w:ascii="仿宋" w:eastAsia="仿宋" w:hAnsi="仿宋" w:cs="宋体" w:hint="eastAsia"/>
                <w:kern w:val="0"/>
                <w:sz w:val="24"/>
                <w:szCs w:val="24"/>
              </w:rPr>
              <w:t>岗木达镇阳培</w:t>
            </w:r>
            <w:proofErr w:type="gramEnd"/>
            <w:r w:rsidRPr="003753BE">
              <w:rPr>
                <w:rFonts w:ascii="仿宋" w:eastAsia="仿宋" w:hAnsi="仿宋" w:cs="宋体" w:hint="eastAsia"/>
                <w:kern w:val="0"/>
                <w:sz w:val="24"/>
                <w:szCs w:val="24"/>
              </w:rPr>
              <w:t>村堤防工程、壤塘县</w:t>
            </w:r>
            <w:proofErr w:type="gramStart"/>
            <w:r w:rsidRPr="003753BE">
              <w:rPr>
                <w:rFonts w:ascii="仿宋" w:eastAsia="仿宋" w:hAnsi="仿宋" w:cs="宋体" w:hint="eastAsia"/>
                <w:kern w:val="0"/>
                <w:sz w:val="24"/>
                <w:szCs w:val="24"/>
              </w:rPr>
              <w:t>鱼托村</w:t>
            </w:r>
            <w:proofErr w:type="gramEnd"/>
            <w:r w:rsidRPr="003753BE">
              <w:rPr>
                <w:rFonts w:ascii="仿宋" w:eastAsia="仿宋" w:hAnsi="仿宋" w:cs="宋体" w:hint="eastAsia"/>
                <w:kern w:val="0"/>
                <w:sz w:val="24"/>
                <w:szCs w:val="24"/>
              </w:rPr>
              <w:t>下龙日村中小河流综合治理工程、壤塘县上杜柯日柯村理清沟中小河流综合治理工程、壤塘</w:t>
            </w:r>
            <w:proofErr w:type="gramStart"/>
            <w:r w:rsidRPr="003753BE">
              <w:rPr>
                <w:rFonts w:ascii="仿宋" w:eastAsia="仿宋" w:hAnsi="仿宋" w:cs="宋体" w:hint="eastAsia"/>
                <w:kern w:val="0"/>
                <w:sz w:val="24"/>
                <w:szCs w:val="24"/>
              </w:rPr>
              <w:t>县吾依乡章腊沟中小</w:t>
            </w:r>
            <w:proofErr w:type="gramEnd"/>
            <w:r w:rsidRPr="003753BE">
              <w:rPr>
                <w:rFonts w:ascii="仿宋" w:eastAsia="仿宋" w:hAnsi="仿宋" w:cs="宋体" w:hint="eastAsia"/>
                <w:kern w:val="0"/>
                <w:sz w:val="24"/>
                <w:szCs w:val="24"/>
              </w:rPr>
              <w:t>河流综合治理工程、壤塘</w:t>
            </w:r>
            <w:proofErr w:type="gramStart"/>
            <w:r w:rsidRPr="003753BE">
              <w:rPr>
                <w:rFonts w:ascii="仿宋" w:eastAsia="仿宋" w:hAnsi="仿宋" w:cs="宋体" w:hint="eastAsia"/>
                <w:kern w:val="0"/>
                <w:sz w:val="24"/>
                <w:szCs w:val="24"/>
              </w:rPr>
              <w:t>县吾依乡修卡</w:t>
            </w:r>
            <w:proofErr w:type="gramEnd"/>
            <w:r w:rsidRPr="003753BE">
              <w:rPr>
                <w:rFonts w:ascii="仿宋" w:eastAsia="仿宋" w:hAnsi="仿宋" w:cs="宋体" w:hint="eastAsia"/>
                <w:kern w:val="0"/>
                <w:sz w:val="24"/>
                <w:szCs w:val="24"/>
              </w:rPr>
              <w:t>村吉</w:t>
            </w:r>
            <w:proofErr w:type="gramStart"/>
            <w:r w:rsidRPr="003753BE">
              <w:rPr>
                <w:rFonts w:ascii="仿宋" w:eastAsia="仿宋" w:hAnsi="仿宋" w:cs="宋体" w:hint="eastAsia"/>
                <w:kern w:val="0"/>
                <w:sz w:val="24"/>
                <w:szCs w:val="24"/>
              </w:rPr>
              <w:t>郎沟中小</w:t>
            </w:r>
            <w:proofErr w:type="gramEnd"/>
            <w:r w:rsidRPr="003753BE">
              <w:rPr>
                <w:rFonts w:ascii="仿宋" w:eastAsia="仿宋" w:hAnsi="仿宋" w:cs="宋体" w:hint="eastAsia"/>
                <w:kern w:val="0"/>
                <w:sz w:val="24"/>
                <w:szCs w:val="24"/>
              </w:rPr>
              <w:t>河流综合治理工程、壤塘县</w:t>
            </w:r>
            <w:proofErr w:type="gramStart"/>
            <w:r w:rsidRPr="003753BE">
              <w:rPr>
                <w:rFonts w:ascii="仿宋" w:eastAsia="仿宋" w:hAnsi="仿宋" w:cs="宋体" w:hint="eastAsia"/>
                <w:kern w:val="0"/>
                <w:sz w:val="24"/>
                <w:szCs w:val="24"/>
              </w:rPr>
              <w:t>岗木达镇</w:t>
            </w:r>
            <w:proofErr w:type="gramEnd"/>
            <w:r w:rsidRPr="003753BE">
              <w:rPr>
                <w:rFonts w:ascii="仿宋" w:eastAsia="仿宋" w:hAnsi="仿宋" w:cs="宋体" w:hint="eastAsia"/>
                <w:kern w:val="0"/>
                <w:sz w:val="24"/>
                <w:szCs w:val="24"/>
              </w:rPr>
              <w:t>罗西沟沟道治理工程，修建挡墙提防31.4公里，河道清淤5公里，水毁修复1公里，并对堤防工程加强维修养护。完</w:t>
            </w:r>
            <w:r w:rsidRPr="003753BE">
              <w:rPr>
                <w:rFonts w:ascii="仿宋" w:eastAsia="仿宋" w:hAnsi="仿宋" w:cs="宋体" w:hint="eastAsia"/>
                <w:kern w:val="0"/>
                <w:sz w:val="24"/>
                <w:szCs w:val="24"/>
              </w:rPr>
              <w:lastRenderedPageBreak/>
              <w:t>善防汛抗旱能力建设和应急体系建设，加强防汛薄弱环节建设，强化流域防洪调度，提升洪水风险管理，构建工程措施和非工程措施并重的现代水旱灾害防治体系。完善防汛抗旱能力建设和应急体系建设，完善防汛防洪应急预案，强化应急演练，加强物资储备和队伍建设。强化暴雨洪水调查分析，完善监测预警，充实应急救援工具，排查重点隐患，建设群测群防体系，适时对自动监测站、无线预警广播和简易雨量站设备进行更换提升改造。</w:t>
            </w:r>
          </w:p>
        </w:tc>
        <w:tc>
          <w:tcPr>
            <w:tcW w:w="402" w:type="pct"/>
            <w:tcBorders>
              <w:top w:val="nil"/>
              <w:left w:val="nil"/>
              <w:bottom w:val="single" w:sz="4" w:space="0" w:color="auto"/>
              <w:right w:val="single" w:sz="4" w:space="0" w:color="auto"/>
            </w:tcBorders>
            <w:shd w:val="clear" w:color="auto" w:fill="auto"/>
            <w:vAlign w:val="center"/>
            <w:hideMark/>
          </w:tcPr>
          <w:p w14:paraId="128F232E"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lastRenderedPageBreak/>
              <w:t>片区各乡镇</w:t>
            </w:r>
          </w:p>
        </w:tc>
        <w:tc>
          <w:tcPr>
            <w:tcW w:w="278" w:type="pct"/>
            <w:tcBorders>
              <w:top w:val="nil"/>
              <w:left w:val="nil"/>
              <w:bottom w:val="single" w:sz="4" w:space="0" w:color="auto"/>
              <w:right w:val="single" w:sz="4" w:space="0" w:color="auto"/>
            </w:tcBorders>
            <w:shd w:val="clear" w:color="auto" w:fill="auto"/>
            <w:vAlign w:val="center"/>
            <w:hideMark/>
          </w:tcPr>
          <w:p w14:paraId="184551E3"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w:t>
            </w:r>
          </w:p>
        </w:tc>
        <w:tc>
          <w:tcPr>
            <w:tcW w:w="334" w:type="pct"/>
            <w:tcBorders>
              <w:top w:val="nil"/>
              <w:left w:val="nil"/>
              <w:bottom w:val="single" w:sz="4" w:space="0" w:color="auto"/>
              <w:right w:val="single" w:sz="4" w:space="0" w:color="auto"/>
            </w:tcBorders>
            <w:shd w:val="clear" w:color="auto" w:fill="auto"/>
            <w:vAlign w:val="center"/>
            <w:hideMark/>
          </w:tcPr>
          <w:p w14:paraId="36633174"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w:t>
            </w:r>
          </w:p>
        </w:tc>
        <w:tc>
          <w:tcPr>
            <w:tcW w:w="278" w:type="pct"/>
            <w:tcBorders>
              <w:top w:val="nil"/>
              <w:left w:val="nil"/>
              <w:bottom w:val="single" w:sz="4" w:space="0" w:color="auto"/>
              <w:right w:val="single" w:sz="4" w:space="0" w:color="auto"/>
            </w:tcBorders>
            <w:shd w:val="clear" w:color="auto" w:fill="auto"/>
            <w:vAlign w:val="center"/>
            <w:hideMark/>
          </w:tcPr>
          <w:p w14:paraId="166D0DA1"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2025</w:t>
            </w:r>
            <w:r w:rsidRPr="00417706">
              <w:rPr>
                <w:rFonts w:ascii="仿宋" w:eastAsia="仿宋" w:hAnsi="仿宋" w:cs="Times New Roman" w:hint="eastAsia"/>
                <w:kern w:val="0"/>
                <w:sz w:val="24"/>
                <w:szCs w:val="24"/>
              </w:rPr>
              <w:t>年</w:t>
            </w:r>
          </w:p>
        </w:tc>
        <w:tc>
          <w:tcPr>
            <w:tcW w:w="278" w:type="pct"/>
            <w:tcBorders>
              <w:top w:val="nil"/>
              <w:left w:val="nil"/>
              <w:bottom w:val="single" w:sz="4" w:space="0" w:color="auto"/>
              <w:right w:val="single" w:sz="4" w:space="0" w:color="auto"/>
            </w:tcBorders>
            <w:shd w:val="clear" w:color="auto" w:fill="auto"/>
            <w:vAlign w:val="center"/>
            <w:hideMark/>
          </w:tcPr>
          <w:p w14:paraId="70B08ED6"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县水</w:t>
            </w:r>
            <w:proofErr w:type="gramStart"/>
            <w:r w:rsidRPr="00417706">
              <w:rPr>
                <w:rFonts w:ascii="仿宋" w:eastAsia="仿宋" w:hAnsi="仿宋" w:cs="宋体" w:hint="eastAsia"/>
                <w:kern w:val="0"/>
                <w:sz w:val="24"/>
                <w:szCs w:val="24"/>
              </w:rPr>
              <w:t>务</w:t>
            </w:r>
            <w:proofErr w:type="gramEnd"/>
            <w:r w:rsidRPr="00417706">
              <w:rPr>
                <w:rFonts w:ascii="仿宋" w:eastAsia="仿宋" w:hAnsi="仿宋" w:cs="宋体" w:hint="eastAsia"/>
                <w:kern w:val="0"/>
                <w:sz w:val="24"/>
                <w:szCs w:val="24"/>
              </w:rPr>
              <w:t>局</w:t>
            </w:r>
          </w:p>
        </w:tc>
        <w:tc>
          <w:tcPr>
            <w:tcW w:w="386" w:type="pct"/>
            <w:tcBorders>
              <w:top w:val="nil"/>
              <w:left w:val="nil"/>
              <w:bottom w:val="single" w:sz="4" w:space="0" w:color="auto"/>
              <w:right w:val="single" w:sz="4" w:space="0" w:color="auto"/>
            </w:tcBorders>
            <w:shd w:val="clear" w:color="auto" w:fill="auto"/>
            <w:vAlign w:val="center"/>
            <w:hideMark/>
          </w:tcPr>
          <w:p w14:paraId="40648E2B" w14:textId="4459D1C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58</w:t>
            </w:r>
            <w:r w:rsidR="003753BE">
              <w:rPr>
                <w:rFonts w:ascii="Times New Roman" w:eastAsia="等线" w:hAnsi="Times New Roman" w:cs="Times New Roman"/>
                <w:kern w:val="0"/>
                <w:sz w:val="24"/>
                <w:szCs w:val="24"/>
              </w:rPr>
              <w:t>000</w:t>
            </w:r>
          </w:p>
        </w:tc>
      </w:tr>
      <w:tr w:rsidR="00660B06" w:rsidRPr="00417706" w14:paraId="694AFBE4" w14:textId="77777777" w:rsidTr="002108BC">
        <w:trPr>
          <w:trHeight w:val="855"/>
        </w:trPr>
        <w:tc>
          <w:tcPr>
            <w:tcW w:w="277" w:type="pct"/>
            <w:vMerge/>
            <w:tcBorders>
              <w:top w:val="nil"/>
              <w:left w:val="single" w:sz="4" w:space="0" w:color="auto"/>
              <w:bottom w:val="single" w:sz="4" w:space="0" w:color="000000"/>
              <w:right w:val="single" w:sz="4" w:space="0" w:color="auto"/>
            </w:tcBorders>
            <w:vAlign w:val="center"/>
            <w:hideMark/>
          </w:tcPr>
          <w:p w14:paraId="0DCCA95E" w14:textId="77777777" w:rsidR="00417706" w:rsidRPr="00417706" w:rsidRDefault="00417706" w:rsidP="00417706">
            <w:pPr>
              <w:widowControl/>
              <w:spacing w:line="240" w:lineRule="auto"/>
              <w:ind w:firstLineChars="0" w:firstLine="0"/>
              <w:jc w:val="left"/>
              <w:rPr>
                <w:rFonts w:ascii="仿宋" w:eastAsia="仿宋" w:hAnsi="仿宋" w:cs="宋体"/>
                <w:kern w:val="0"/>
                <w:sz w:val="24"/>
                <w:szCs w:val="24"/>
              </w:rPr>
            </w:pPr>
          </w:p>
        </w:tc>
        <w:tc>
          <w:tcPr>
            <w:tcW w:w="389" w:type="pct"/>
            <w:tcBorders>
              <w:top w:val="nil"/>
              <w:left w:val="nil"/>
              <w:bottom w:val="single" w:sz="4" w:space="0" w:color="auto"/>
              <w:right w:val="single" w:sz="4" w:space="0" w:color="auto"/>
            </w:tcBorders>
            <w:shd w:val="clear" w:color="auto" w:fill="auto"/>
            <w:vAlign w:val="center"/>
            <w:hideMark/>
          </w:tcPr>
          <w:p w14:paraId="7F8A379D"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地质灾害综合防治工程</w:t>
            </w:r>
          </w:p>
        </w:tc>
        <w:tc>
          <w:tcPr>
            <w:tcW w:w="2378" w:type="pct"/>
            <w:tcBorders>
              <w:top w:val="nil"/>
              <w:left w:val="nil"/>
              <w:bottom w:val="single" w:sz="4" w:space="0" w:color="auto"/>
              <w:right w:val="single" w:sz="4" w:space="0" w:color="auto"/>
            </w:tcBorders>
            <w:shd w:val="clear" w:color="auto" w:fill="auto"/>
            <w:vAlign w:val="center"/>
            <w:hideMark/>
          </w:tcPr>
          <w:p w14:paraId="74847246" w14:textId="77777777" w:rsidR="00417706" w:rsidRPr="00417706" w:rsidRDefault="00417706" w:rsidP="00417706">
            <w:pPr>
              <w:widowControl/>
              <w:spacing w:line="240" w:lineRule="auto"/>
              <w:ind w:firstLineChars="0" w:firstLine="0"/>
              <w:rPr>
                <w:rFonts w:ascii="仿宋" w:eastAsia="仿宋" w:hAnsi="仿宋" w:cs="宋体"/>
                <w:kern w:val="0"/>
                <w:sz w:val="24"/>
                <w:szCs w:val="24"/>
              </w:rPr>
            </w:pPr>
            <w:r w:rsidRPr="00417706">
              <w:rPr>
                <w:rFonts w:ascii="仿宋" w:eastAsia="仿宋" w:hAnsi="仿宋" w:cs="宋体" w:hint="eastAsia"/>
                <w:kern w:val="0"/>
                <w:sz w:val="24"/>
                <w:szCs w:val="24"/>
              </w:rPr>
              <w:t>对现存56处地质灾害隐患点，采用群测群防、专业监测、避险搬迁、工程治理等多种方式开展综合整治。开展</w:t>
            </w:r>
            <w:proofErr w:type="gramStart"/>
            <w:r w:rsidRPr="00417706">
              <w:rPr>
                <w:rFonts w:ascii="仿宋" w:eastAsia="仿宋" w:hAnsi="仿宋" w:cs="宋体" w:hint="eastAsia"/>
                <w:kern w:val="0"/>
                <w:sz w:val="24"/>
                <w:szCs w:val="24"/>
              </w:rPr>
              <w:t>岗木达镇</w:t>
            </w:r>
            <w:proofErr w:type="gramEnd"/>
            <w:r w:rsidRPr="00417706">
              <w:rPr>
                <w:rFonts w:ascii="仿宋" w:eastAsia="仿宋" w:hAnsi="仿宋" w:cs="宋体" w:hint="eastAsia"/>
                <w:kern w:val="0"/>
                <w:sz w:val="24"/>
                <w:szCs w:val="24"/>
              </w:rPr>
              <w:t>-县城不稳定坡面地</w:t>
            </w:r>
            <w:proofErr w:type="gramStart"/>
            <w:r w:rsidRPr="00417706">
              <w:rPr>
                <w:rFonts w:ascii="仿宋" w:eastAsia="仿宋" w:hAnsi="仿宋" w:cs="宋体" w:hint="eastAsia"/>
                <w:kern w:val="0"/>
                <w:sz w:val="24"/>
                <w:szCs w:val="24"/>
              </w:rPr>
              <w:t>灾治理</w:t>
            </w:r>
            <w:proofErr w:type="gramEnd"/>
            <w:r w:rsidRPr="00417706">
              <w:rPr>
                <w:rFonts w:ascii="仿宋" w:eastAsia="仿宋" w:hAnsi="仿宋" w:cs="宋体" w:hint="eastAsia"/>
                <w:kern w:val="0"/>
                <w:sz w:val="24"/>
                <w:szCs w:val="24"/>
              </w:rPr>
              <w:t>项目，开展金木达矿山修复项目。</w:t>
            </w:r>
          </w:p>
        </w:tc>
        <w:tc>
          <w:tcPr>
            <w:tcW w:w="402" w:type="pct"/>
            <w:tcBorders>
              <w:top w:val="nil"/>
              <w:left w:val="nil"/>
              <w:bottom w:val="single" w:sz="4" w:space="0" w:color="auto"/>
              <w:right w:val="single" w:sz="4" w:space="0" w:color="auto"/>
            </w:tcBorders>
            <w:shd w:val="clear" w:color="auto" w:fill="auto"/>
            <w:vAlign w:val="center"/>
            <w:hideMark/>
          </w:tcPr>
          <w:p w14:paraId="1820EB88"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片区各乡镇</w:t>
            </w:r>
          </w:p>
        </w:tc>
        <w:tc>
          <w:tcPr>
            <w:tcW w:w="278" w:type="pct"/>
            <w:tcBorders>
              <w:top w:val="nil"/>
              <w:left w:val="nil"/>
              <w:bottom w:val="single" w:sz="4" w:space="0" w:color="auto"/>
              <w:right w:val="single" w:sz="4" w:space="0" w:color="auto"/>
            </w:tcBorders>
            <w:shd w:val="clear" w:color="auto" w:fill="auto"/>
            <w:vAlign w:val="center"/>
            <w:hideMark/>
          </w:tcPr>
          <w:p w14:paraId="41F87CE0"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w:t>
            </w:r>
          </w:p>
        </w:tc>
        <w:tc>
          <w:tcPr>
            <w:tcW w:w="334" w:type="pct"/>
            <w:tcBorders>
              <w:top w:val="nil"/>
              <w:left w:val="nil"/>
              <w:bottom w:val="single" w:sz="4" w:space="0" w:color="auto"/>
              <w:right w:val="single" w:sz="4" w:space="0" w:color="auto"/>
            </w:tcBorders>
            <w:shd w:val="clear" w:color="auto" w:fill="auto"/>
            <w:vAlign w:val="center"/>
            <w:hideMark/>
          </w:tcPr>
          <w:p w14:paraId="74DB6740"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w:t>
            </w:r>
          </w:p>
        </w:tc>
        <w:tc>
          <w:tcPr>
            <w:tcW w:w="278" w:type="pct"/>
            <w:tcBorders>
              <w:top w:val="nil"/>
              <w:left w:val="nil"/>
              <w:bottom w:val="single" w:sz="4" w:space="0" w:color="auto"/>
              <w:right w:val="single" w:sz="4" w:space="0" w:color="auto"/>
            </w:tcBorders>
            <w:shd w:val="clear" w:color="auto" w:fill="auto"/>
            <w:vAlign w:val="center"/>
            <w:hideMark/>
          </w:tcPr>
          <w:p w14:paraId="20150633"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2025</w:t>
            </w:r>
            <w:r w:rsidRPr="00417706">
              <w:rPr>
                <w:rFonts w:ascii="仿宋" w:eastAsia="仿宋" w:hAnsi="仿宋" w:cs="Times New Roman" w:hint="eastAsia"/>
                <w:kern w:val="0"/>
                <w:sz w:val="24"/>
                <w:szCs w:val="24"/>
              </w:rPr>
              <w:t>年</w:t>
            </w:r>
          </w:p>
        </w:tc>
        <w:tc>
          <w:tcPr>
            <w:tcW w:w="278" w:type="pct"/>
            <w:tcBorders>
              <w:top w:val="nil"/>
              <w:left w:val="nil"/>
              <w:bottom w:val="single" w:sz="4" w:space="0" w:color="auto"/>
              <w:right w:val="single" w:sz="4" w:space="0" w:color="auto"/>
            </w:tcBorders>
            <w:shd w:val="clear" w:color="auto" w:fill="auto"/>
            <w:vAlign w:val="center"/>
            <w:hideMark/>
          </w:tcPr>
          <w:p w14:paraId="619BA76B"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县自然资源局</w:t>
            </w:r>
          </w:p>
        </w:tc>
        <w:tc>
          <w:tcPr>
            <w:tcW w:w="386" w:type="pct"/>
            <w:tcBorders>
              <w:top w:val="nil"/>
              <w:left w:val="nil"/>
              <w:bottom w:val="single" w:sz="4" w:space="0" w:color="auto"/>
              <w:right w:val="single" w:sz="4" w:space="0" w:color="auto"/>
            </w:tcBorders>
            <w:shd w:val="clear" w:color="auto" w:fill="auto"/>
            <w:vAlign w:val="center"/>
            <w:hideMark/>
          </w:tcPr>
          <w:p w14:paraId="2B72AC5B"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41000</w:t>
            </w:r>
          </w:p>
        </w:tc>
      </w:tr>
      <w:tr w:rsidR="00660B06" w:rsidRPr="00417706" w14:paraId="544B4857" w14:textId="77777777" w:rsidTr="002108BC">
        <w:trPr>
          <w:trHeight w:val="1995"/>
        </w:trPr>
        <w:tc>
          <w:tcPr>
            <w:tcW w:w="277" w:type="pct"/>
            <w:vMerge/>
            <w:tcBorders>
              <w:top w:val="nil"/>
              <w:left w:val="single" w:sz="4" w:space="0" w:color="auto"/>
              <w:bottom w:val="single" w:sz="4" w:space="0" w:color="000000"/>
              <w:right w:val="single" w:sz="4" w:space="0" w:color="auto"/>
            </w:tcBorders>
            <w:vAlign w:val="center"/>
            <w:hideMark/>
          </w:tcPr>
          <w:p w14:paraId="7CAE5C0D" w14:textId="77777777" w:rsidR="00417706" w:rsidRPr="00417706" w:rsidRDefault="00417706" w:rsidP="00417706">
            <w:pPr>
              <w:widowControl/>
              <w:spacing w:line="240" w:lineRule="auto"/>
              <w:ind w:firstLineChars="0" w:firstLine="0"/>
              <w:jc w:val="left"/>
              <w:rPr>
                <w:rFonts w:ascii="仿宋" w:eastAsia="仿宋" w:hAnsi="仿宋" w:cs="宋体"/>
                <w:kern w:val="0"/>
                <w:sz w:val="24"/>
                <w:szCs w:val="24"/>
              </w:rPr>
            </w:pPr>
          </w:p>
        </w:tc>
        <w:tc>
          <w:tcPr>
            <w:tcW w:w="389" w:type="pct"/>
            <w:tcBorders>
              <w:top w:val="nil"/>
              <w:left w:val="nil"/>
              <w:bottom w:val="single" w:sz="4" w:space="0" w:color="auto"/>
              <w:right w:val="single" w:sz="4" w:space="0" w:color="auto"/>
            </w:tcBorders>
            <w:shd w:val="clear" w:color="auto" w:fill="auto"/>
            <w:vAlign w:val="center"/>
            <w:hideMark/>
          </w:tcPr>
          <w:p w14:paraId="480E5316"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抗震减灾能力建设工程</w:t>
            </w:r>
          </w:p>
        </w:tc>
        <w:tc>
          <w:tcPr>
            <w:tcW w:w="2378" w:type="pct"/>
            <w:tcBorders>
              <w:top w:val="nil"/>
              <w:left w:val="nil"/>
              <w:bottom w:val="single" w:sz="4" w:space="0" w:color="auto"/>
              <w:right w:val="single" w:sz="4" w:space="0" w:color="auto"/>
            </w:tcBorders>
            <w:shd w:val="clear" w:color="auto" w:fill="auto"/>
            <w:vAlign w:val="center"/>
            <w:hideMark/>
          </w:tcPr>
          <w:p w14:paraId="68965047" w14:textId="46E1CA5C" w:rsidR="00417706" w:rsidRPr="00417706" w:rsidRDefault="00417706" w:rsidP="00417706">
            <w:pPr>
              <w:widowControl/>
              <w:spacing w:line="240" w:lineRule="auto"/>
              <w:ind w:firstLineChars="0" w:firstLine="0"/>
              <w:rPr>
                <w:rFonts w:ascii="仿宋" w:eastAsia="仿宋" w:hAnsi="仿宋" w:cs="宋体"/>
                <w:kern w:val="0"/>
                <w:sz w:val="24"/>
                <w:szCs w:val="24"/>
              </w:rPr>
            </w:pPr>
            <w:r w:rsidRPr="00417706">
              <w:rPr>
                <w:rFonts w:ascii="仿宋" w:eastAsia="仿宋" w:hAnsi="仿宋" w:cs="宋体" w:hint="eastAsia"/>
                <w:kern w:val="0"/>
                <w:sz w:val="24"/>
                <w:szCs w:val="24"/>
              </w:rPr>
              <w:t>改造优化县地震台站地震观测环境，新增</w:t>
            </w:r>
            <w:proofErr w:type="gramStart"/>
            <w:r w:rsidRPr="00417706">
              <w:rPr>
                <w:rFonts w:ascii="仿宋" w:eastAsia="仿宋" w:hAnsi="仿宋" w:cs="宋体" w:hint="eastAsia"/>
                <w:kern w:val="0"/>
                <w:sz w:val="24"/>
                <w:szCs w:val="24"/>
              </w:rPr>
              <w:t>地球物理测项2个</w:t>
            </w:r>
            <w:proofErr w:type="gramEnd"/>
            <w:r w:rsidRPr="00417706">
              <w:rPr>
                <w:rFonts w:ascii="仿宋" w:eastAsia="仿宋" w:hAnsi="仿宋" w:cs="宋体" w:hint="eastAsia"/>
                <w:kern w:val="0"/>
                <w:sz w:val="24"/>
                <w:szCs w:val="24"/>
              </w:rPr>
              <w:t>,提升地震监测能力。为片区内人员密集型场所安置地震预警信息终端设备，推动高危行业领域企业安装。开展片区民房抗震性能提升加固建设项目。</w:t>
            </w:r>
          </w:p>
        </w:tc>
        <w:tc>
          <w:tcPr>
            <w:tcW w:w="402" w:type="pct"/>
            <w:tcBorders>
              <w:top w:val="nil"/>
              <w:left w:val="nil"/>
              <w:bottom w:val="single" w:sz="4" w:space="0" w:color="auto"/>
              <w:right w:val="single" w:sz="4" w:space="0" w:color="auto"/>
            </w:tcBorders>
            <w:shd w:val="clear" w:color="auto" w:fill="auto"/>
            <w:vAlign w:val="center"/>
            <w:hideMark/>
          </w:tcPr>
          <w:p w14:paraId="69929319" w14:textId="3CE58361"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重点企业（单位）</w:t>
            </w:r>
          </w:p>
        </w:tc>
        <w:tc>
          <w:tcPr>
            <w:tcW w:w="278" w:type="pct"/>
            <w:tcBorders>
              <w:top w:val="nil"/>
              <w:left w:val="nil"/>
              <w:bottom w:val="single" w:sz="4" w:space="0" w:color="auto"/>
              <w:right w:val="single" w:sz="4" w:space="0" w:color="auto"/>
            </w:tcBorders>
            <w:shd w:val="clear" w:color="auto" w:fill="auto"/>
            <w:vAlign w:val="center"/>
            <w:hideMark/>
          </w:tcPr>
          <w:p w14:paraId="37222815"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w:t>
            </w:r>
          </w:p>
        </w:tc>
        <w:tc>
          <w:tcPr>
            <w:tcW w:w="334" w:type="pct"/>
            <w:tcBorders>
              <w:top w:val="nil"/>
              <w:left w:val="nil"/>
              <w:bottom w:val="single" w:sz="4" w:space="0" w:color="auto"/>
              <w:right w:val="single" w:sz="4" w:space="0" w:color="auto"/>
            </w:tcBorders>
            <w:shd w:val="clear" w:color="auto" w:fill="auto"/>
            <w:vAlign w:val="center"/>
            <w:hideMark/>
          </w:tcPr>
          <w:p w14:paraId="34688D17"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w:t>
            </w:r>
          </w:p>
        </w:tc>
        <w:tc>
          <w:tcPr>
            <w:tcW w:w="278" w:type="pct"/>
            <w:tcBorders>
              <w:top w:val="nil"/>
              <w:left w:val="nil"/>
              <w:bottom w:val="single" w:sz="4" w:space="0" w:color="auto"/>
              <w:right w:val="single" w:sz="4" w:space="0" w:color="auto"/>
            </w:tcBorders>
            <w:shd w:val="clear" w:color="auto" w:fill="auto"/>
            <w:vAlign w:val="center"/>
            <w:hideMark/>
          </w:tcPr>
          <w:p w14:paraId="29F96E91" w14:textId="6D844F4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20</w:t>
            </w:r>
            <w:r w:rsidR="007F0AC6">
              <w:rPr>
                <w:rFonts w:ascii="Times New Roman" w:eastAsia="等线" w:hAnsi="Times New Roman" w:cs="Times New Roman"/>
                <w:kern w:val="0"/>
                <w:sz w:val="24"/>
                <w:szCs w:val="24"/>
              </w:rPr>
              <w:t>25</w:t>
            </w:r>
            <w:r w:rsidRPr="00417706">
              <w:rPr>
                <w:rFonts w:ascii="仿宋" w:eastAsia="仿宋" w:hAnsi="仿宋" w:cs="Times New Roman" w:hint="eastAsia"/>
                <w:kern w:val="0"/>
                <w:sz w:val="24"/>
                <w:szCs w:val="24"/>
              </w:rPr>
              <w:t>年</w:t>
            </w:r>
          </w:p>
        </w:tc>
        <w:tc>
          <w:tcPr>
            <w:tcW w:w="278" w:type="pct"/>
            <w:tcBorders>
              <w:top w:val="nil"/>
              <w:left w:val="nil"/>
              <w:bottom w:val="single" w:sz="4" w:space="0" w:color="auto"/>
              <w:right w:val="single" w:sz="4" w:space="0" w:color="auto"/>
            </w:tcBorders>
            <w:shd w:val="clear" w:color="auto" w:fill="auto"/>
            <w:vAlign w:val="center"/>
            <w:hideMark/>
          </w:tcPr>
          <w:p w14:paraId="611387E4"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县应急管理局</w:t>
            </w:r>
          </w:p>
        </w:tc>
        <w:tc>
          <w:tcPr>
            <w:tcW w:w="386" w:type="pct"/>
            <w:tcBorders>
              <w:top w:val="nil"/>
              <w:left w:val="nil"/>
              <w:bottom w:val="single" w:sz="4" w:space="0" w:color="auto"/>
              <w:right w:val="single" w:sz="4" w:space="0" w:color="auto"/>
            </w:tcBorders>
            <w:shd w:val="clear" w:color="auto" w:fill="auto"/>
            <w:vAlign w:val="center"/>
            <w:hideMark/>
          </w:tcPr>
          <w:p w14:paraId="45512027"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2300</w:t>
            </w:r>
          </w:p>
        </w:tc>
      </w:tr>
      <w:tr w:rsidR="00660B06" w:rsidRPr="00417706" w14:paraId="4CB010DE" w14:textId="77777777" w:rsidTr="002108BC">
        <w:trPr>
          <w:trHeight w:val="1995"/>
        </w:trPr>
        <w:tc>
          <w:tcPr>
            <w:tcW w:w="277" w:type="pct"/>
            <w:vMerge/>
            <w:tcBorders>
              <w:top w:val="nil"/>
              <w:left w:val="single" w:sz="4" w:space="0" w:color="auto"/>
              <w:bottom w:val="single" w:sz="4" w:space="0" w:color="000000"/>
              <w:right w:val="single" w:sz="4" w:space="0" w:color="auto"/>
            </w:tcBorders>
            <w:vAlign w:val="center"/>
            <w:hideMark/>
          </w:tcPr>
          <w:p w14:paraId="67231914" w14:textId="77777777" w:rsidR="00417706" w:rsidRPr="00417706" w:rsidRDefault="00417706" w:rsidP="00417706">
            <w:pPr>
              <w:widowControl/>
              <w:spacing w:line="240" w:lineRule="auto"/>
              <w:ind w:firstLineChars="0" w:firstLine="0"/>
              <w:jc w:val="left"/>
              <w:rPr>
                <w:rFonts w:ascii="仿宋" w:eastAsia="仿宋" w:hAnsi="仿宋" w:cs="宋体"/>
                <w:kern w:val="0"/>
                <w:sz w:val="24"/>
                <w:szCs w:val="24"/>
              </w:rPr>
            </w:pPr>
          </w:p>
        </w:tc>
        <w:tc>
          <w:tcPr>
            <w:tcW w:w="389" w:type="pct"/>
            <w:tcBorders>
              <w:top w:val="nil"/>
              <w:left w:val="nil"/>
              <w:bottom w:val="single" w:sz="4" w:space="0" w:color="auto"/>
              <w:right w:val="single" w:sz="4" w:space="0" w:color="auto"/>
            </w:tcBorders>
            <w:shd w:val="clear" w:color="auto" w:fill="auto"/>
            <w:vAlign w:val="center"/>
            <w:hideMark/>
          </w:tcPr>
          <w:p w14:paraId="48860E8C"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森林防灭火能力提升建设</w:t>
            </w:r>
          </w:p>
        </w:tc>
        <w:tc>
          <w:tcPr>
            <w:tcW w:w="2378" w:type="pct"/>
            <w:tcBorders>
              <w:top w:val="nil"/>
              <w:left w:val="nil"/>
              <w:bottom w:val="single" w:sz="4" w:space="0" w:color="auto"/>
              <w:right w:val="single" w:sz="4" w:space="0" w:color="auto"/>
            </w:tcBorders>
            <w:shd w:val="clear" w:color="auto" w:fill="auto"/>
            <w:vAlign w:val="center"/>
            <w:hideMark/>
          </w:tcPr>
          <w:p w14:paraId="59E8FB7B" w14:textId="77777777" w:rsidR="00417706" w:rsidRPr="00417706" w:rsidRDefault="00417706" w:rsidP="00417706">
            <w:pPr>
              <w:widowControl/>
              <w:spacing w:line="240" w:lineRule="auto"/>
              <w:ind w:firstLineChars="0" w:firstLine="0"/>
              <w:rPr>
                <w:rFonts w:ascii="仿宋" w:eastAsia="仿宋" w:hAnsi="仿宋" w:cs="宋体"/>
                <w:kern w:val="0"/>
                <w:sz w:val="24"/>
                <w:szCs w:val="24"/>
              </w:rPr>
            </w:pPr>
            <w:r w:rsidRPr="00417706">
              <w:rPr>
                <w:rFonts w:ascii="仿宋" w:eastAsia="仿宋" w:hAnsi="仿宋" w:cs="宋体" w:hint="eastAsia"/>
                <w:kern w:val="0"/>
                <w:sz w:val="24"/>
                <w:szCs w:val="24"/>
              </w:rPr>
              <w:t>县级预警指挥中心升级改造，建设乡镇预警站3处，林火视频监控系统13套、林区车辆监控预警系统3套、森林草原火险因子监测系统3套、防火检查站4座、瞭望塔13座、超短波数字通信系统3套，</w:t>
            </w:r>
            <w:proofErr w:type="gramStart"/>
            <w:r w:rsidRPr="00417706">
              <w:rPr>
                <w:rFonts w:ascii="仿宋" w:eastAsia="仿宋" w:hAnsi="仿宋" w:cs="宋体" w:hint="eastAsia"/>
                <w:kern w:val="0"/>
                <w:sz w:val="24"/>
                <w:szCs w:val="24"/>
              </w:rPr>
              <w:t>煨桑台规范化</w:t>
            </w:r>
            <w:proofErr w:type="gramEnd"/>
            <w:r w:rsidRPr="00417706">
              <w:rPr>
                <w:rFonts w:ascii="仿宋" w:eastAsia="仿宋" w:hAnsi="仿宋" w:cs="宋体" w:hint="eastAsia"/>
                <w:kern w:val="0"/>
                <w:sz w:val="24"/>
                <w:szCs w:val="24"/>
              </w:rPr>
              <w:t>建设17座，改建防火检查站2座，建设组合阻隔带约1800亩、新建防火道路383.25km、改建防火道路66.97km，加强森林草原防火宣传教育工程建设，提升气象灾害防御体系能力，加强运行维护及保障建设。</w:t>
            </w:r>
          </w:p>
        </w:tc>
        <w:tc>
          <w:tcPr>
            <w:tcW w:w="402" w:type="pct"/>
            <w:tcBorders>
              <w:top w:val="nil"/>
              <w:left w:val="nil"/>
              <w:bottom w:val="single" w:sz="4" w:space="0" w:color="auto"/>
              <w:right w:val="single" w:sz="4" w:space="0" w:color="auto"/>
            </w:tcBorders>
            <w:shd w:val="clear" w:color="auto" w:fill="auto"/>
            <w:vAlign w:val="center"/>
            <w:hideMark/>
          </w:tcPr>
          <w:p w14:paraId="5A0489BB"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片区各乡镇</w:t>
            </w:r>
          </w:p>
        </w:tc>
        <w:tc>
          <w:tcPr>
            <w:tcW w:w="278" w:type="pct"/>
            <w:tcBorders>
              <w:top w:val="nil"/>
              <w:left w:val="nil"/>
              <w:bottom w:val="single" w:sz="4" w:space="0" w:color="auto"/>
              <w:right w:val="single" w:sz="4" w:space="0" w:color="auto"/>
            </w:tcBorders>
            <w:shd w:val="clear" w:color="auto" w:fill="auto"/>
            <w:vAlign w:val="center"/>
            <w:hideMark/>
          </w:tcPr>
          <w:p w14:paraId="7B24A1EC"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w:t>
            </w:r>
          </w:p>
        </w:tc>
        <w:tc>
          <w:tcPr>
            <w:tcW w:w="334" w:type="pct"/>
            <w:tcBorders>
              <w:top w:val="nil"/>
              <w:left w:val="nil"/>
              <w:bottom w:val="single" w:sz="4" w:space="0" w:color="auto"/>
              <w:right w:val="single" w:sz="4" w:space="0" w:color="auto"/>
            </w:tcBorders>
            <w:shd w:val="clear" w:color="auto" w:fill="auto"/>
            <w:vAlign w:val="center"/>
            <w:hideMark/>
          </w:tcPr>
          <w:p w14:paraId="4764D684"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w:t>
            </w:r>
          </w:p>
        </w:tc>
        <w:tc>
          <w:tcPr>
            <w:tcW w:w="278" w:type="pct"/>
            <w:tcBorders>
              <w:top w:val="nil"/>
              <w:left w:val="nil"/>
              <w:bottom w:val="single" w:sz="4" w:space="0" w:color="auto"/>
              <w:right w:val="single" w:sz="4" w:space="0" w:color="auto"/>
            </w:tcBorders>
            <w:shd w:val="clear" w:color="auto" w:fill="auto"/>
            <w:vAlign w:val="center"/>
            <w:hideMark/>
          </w:tcPr>
          <w:p w14:paraId="0286627E"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2025</w:t>
            </w:r>
            <w:r w:rsidRPr="00417706">
              <w:rPr>
                <w:rFonts w:ascii="仿宋" w:eastAsia="仿宋" w:hAnsi="仿宋" w:cs="Times New Roman" w:hint="eastAsia"/>
                <w:kern w:val="0"/>
                <w:sz w:val="24"/>
                <w:szCs w:val="24"/>
              </w:rPr>
              <w:t>年</w:t>
            </w:r>
          </w:p>
        </w:tc>
        <w:tc>
          <w:tcPr>
            <w:tcW w:w="278" w:type="pct"/>
            <w:tcBorders>
              <w:top w:val="nil"/>
              <w:left w:val="nil"/>
              <w:bottom w:val="single" w:sz="4" w:space="0" w:color="auto"/>
              <w:right w:val="single" w:sz="4" w:space="0" w:color="auto"/>
            </w:tcBorders>
            <w:shd w:val="clear" w:color="auto" w:fill="auto"/>
            <w:vAlign w:val="center"/>
            <w:hideMark/>
          </w:tcPr>
          <w:p w14:paraId="787D3BC2"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县林业和草原局</w:t>
            </w:r>
          </w:p>
        </w:tc>
        <w:tc>
          <w:tcPr>
            <w:tcW w:w="386" w:type="pct"/>
            <w:tcBorders>
              <w:top w:val="nil"/>
              <w:left w:val="nil"/>
              <w:bottom w:val="single" w:sz="4" w:space="0" w:color="auto"/>
              <w:right w:val="single" w:sz="4" w:space="0" w:color="auto"/>
            </w:tcBorders>
            <w:shd w:val="clear" w:color="auto" w:fill="auto"/>
            <w:vAlign w:val="center"/>
            <w:hideMark/>
          </w:tcPr>
          <w:p w14:paraId="776A8653"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28000</w:t>
            </w:r>
          </w:p>
        </w:tc>
      </w:tr>
      <w:tr w:rsidR="00660B06" w:rsidRPr="00417706" w14:paraId="1F90F68F" w14:textId="77777777" w:rsidTr="002108BC">
        <w:trPr>
          <w:trHeight w:val="570"/>
        </w:trPr>
        <w:tc>
          <w:tcPr>
            <w:tcW w:w="277" w:type="pct"/>
            <w:vMerge/>
            <w:tcBorders>
              <w:top w:val="nil"/>
              <w:left w:val="single" w:sz="4" w:space="0" w:color="auto"/>
              <w:bottom w:val="single" w:sz="4" w:space="0" w:color="000000"/>
              <w:right w:val="single" w:sz="4" w:space="0" w:color="auto"/>
            </w:tcBorders>
            <w:vAlign w:val="center"/>
            <w:hideMark/>
          </w:tcPr>
          <w:p w14:paraId="1983F216" w14:textId="77777777" w:rsidR="00417706" w:rsidRPr="00417706" w:rsidRDefault="00417706" w:rsidP="00417706">
            <w:pPr>
              <w:widowControl/>
              <w:spacing w:line="240" w:lineRule="auto"/>
              <w:ind w:firstLineChars="0" w:firstLine="0"/>
              <w:jc w:val="left"/>
              <w:rPr>
                <w:rFonts w:ascii="仿宋" w:eastAsia="仿宋" w:hAnsi="仿宋" w:cs="宋体"/>
                <w:kern w:val="0"/>
                <w:sz w:val="24"/>
                <w:szCs w:val="24"/>
              </w:rPr>
            </w:pPr>
          </w:p>
        </w:tc>
        <w:tc>
          <w:tcPr>
            <w:tcW w:w="389" w:type="pct"/>
            <w:tcBorders>
              <w:top w:val="nil"/>
              <w:left w:val="nil"/>
              <w:bottom w:val="single" w:sz="4" w:space="0" w:color="auto"/>
              <w:right w:val="single" w:sz="4" w:space="0" w:color="auto"/>
            </w:tcBorders>
            <w:shd w:val="clear" w:color="auto" w:fill="auto"/>
            <w:vAlign w:val="center"/>
            <w:hideMark/>
          </w:tcPr>
          <w:p w14:paraId="75EAFCDF"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自然灾难应急处置</w:t>
            </w:r>
          </w:p>
        </w:tc>
        <w:tc>
          <w:tcPr>
            <w:tcW w:w="2378" w:type="pct"/>
            <w:tcBorders>
              <w:top w:val="nil"/>
              <w:left w:val="nil"/>
              <w:bottom w:val="single" w:sz="4" w:space="0" w:color="auto"/>
              <w:right w:val="single" w:sz="4" w:space="0" w:color="auto"/>
            </w:tcBorders>
            <w:shd w:val="clear" w:color="auto" w:fill="auto"/>
            <w:vAlign w:val="center"/>
            <w:hideMark/>
          </w:tcPr>
          <w:p w14:paraId="52F3F0C5" w14:textId="77777777" w:rsidR="00417706" w:rsidRPr="00417706" w:rsidRDefault="00417706" w:rsidP="00417706">
            <w:pPr>
              <w:widowControl/>
              <w:spacing w:line="240" w:lineRule="auto"/>
              <w:ind w:firstLineChars="0" w:firstLine="0"/>
              <w:rPr>
                <w:rFonts w:ascii="仿宋" w:eastAsia="仿宋" w:hAnsi="仿宋" w:cs="宋体"/>
                <w:kern w:val="0"/>
                <w:sz w:val="24"/>
                <w:szCs w:val="24"/>
              </w:rPr>
            </w:pPr>
            <w:r w:rsidRPr="00417706">
              <w:rPr>
                <w:rFonts w:ascii="仿宋" w:eastAsia="仿宋" w:hAnsi="仿宋" w:cs="宋体" w:hint="eastAsia"/>
                <w:kern w:val="0"/>
                <w:sz w:val="24"/>
                <w:szCs w:val="24"/>
              </w:rPr>
              <w:t>开展自然灾害应急排查、排危除险、临时工程治理、后勤保障等。</w:t>
            </w:r>
          </w:p>
        </w:tc>
        <w:tc>
          <w:tcPr>
            <w:tcW w:w="402" w:type="pct"/>
            <w:tcBorders>
              <w:top w:val="nil"/>
              <w:left w:val="nil"/>
              <w:bottom w:val="single" w:sz="4" w:space="0" w:color="auto"/>
              <w:right w:val="single" w:sz="4" w:space="0" w:color="auto"/>
            </w:tcBorders>
            <w:shd w:val="clear" w:color="auto" w:fill="auto"/>
            <w:vAlign w:val="center"/>
            <w:hideMark/>
          </w:tcPr>
          <w:p w14:paraId="736895D9"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片区各乡镇</w:t>
            </w:r>
          </w:p>
        </w:tc>
        <w:tc>
          <w:tcPr>
            <w:tcW w:w="278" w:type="pct"/>
            <w:tcBorders>
              <w:top w:val="nil"/>
              <w:left w:val="nil"/>
              <w:bottom w:val="single" w:sz="4" w:space="0" w:color="auto"/>
              <w:right w:val="single" w:sz="4" w:space="0" w:color="auto"/>
            </w:tcBorders>
            <w:shd w:val="clear" w:color="auto" w:fill="auto"/>
            <w:vAlign w:val="center"/>
            <w:hideMark/>
          </w:tcPr>
          <w:p w14:paraId="0E498F56"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 xml:space="preserve">　</w:t>
            </w:r>
          </w:p>
        </w:tc>
        <w:tc>
          <w:tcPr>
            <w:tcW w:w="334" w:type="pct"/>
            <w:tcBorders>
              <w:top w:val="nil"/>
              <w:left w:val="nil"/>
              <w:bottom w:val="single" w:sz="4" w:space="0" w:color="auto"/>
              <w:right w:val="single" w:sz="4" w:space="0" w:color="auto"/>
            </w:tcBorders>
            <w:shd w:val="clear" w:color="auto" w:fill="auto"/>
            <w:vAlign w:val="center"/>
            <w:hideMark/>
          </w:tcPr>
          <w:p w14:paraId="370C8021"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 xml:space="preserve">　</w:t>
            </w:r>
          </w:p>
        </w:tc>
        <w:tc>
          <w:tcPr>
            <w:tcW w:w="278" w:type="pct"/>
            <w:tcBorders>
              <w:top w:val="nil"/>
              <w:left w:val="nil"/>
              <w:bottom w:val="single" w:sz="4" w:space="0" w:color="auto"/>
              <w:right w:val="single" w:sz="4" w:space="0" w:color="auto"/>
            </w:tcBorders>
            <w:shd w:val="clear" w:color="auto" w:fill="auto"/>
            <w:vAlign w:val="center"/>
            <w:hideMark/>
          </w:tcPr>
          <w:p w14:paraId="759C3A11"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2025</w:t>
            </w:r>
            <w:r w:rsidRPr="00417706">
              <w:rPr>
                <w:rFonts w:ascii="仿宋" w:eastAsia="仿宋" w:hAnsi="仿宋" w:cs="Times New Roman" w:hint="eastAsia"/>
                <w:kern w:val="0"/>
                <w:sz w:val="24"/>
                <w:szCs w:val="24"/>
              </w:rPr>
              <w:t>年</w:t>
            </w:r>
          </w:p>
        </w:tc>
        <w:tc>
          <w:tcPr>
            <w:tcW w:w="278" w:type="pct"/>
            <w:tcBorders>
              <w:top w:val="nil"/>
              <w:left w:val="nil"/>
              <w:bottom w:val="single" w:sz="4" w:space="0" w:color="auto"/>
              <w:right w:val="single" w:sz="4" w:space="0" w:color="auto"/>
            </w:tcBorders>
            <w:shd w:val="clear" w:color="auto" w:fill="auto"/>
            <w:vAlign w:val="center"/>
            <w:hideMark/>
          </w:tcPr>
          <w:p w14:paraId="056C9457"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县应急管理局</w:t>
            </w:r>
          </w:p>
        </w:tc>
        <w:tc>
          <w:tcPr>
            <w:tcW w:w="386" w:type="pct"/>
            <w:tcBorders>
              <w:top w:val="nil"/>
              <w:left w:val="nil"/>
              <w:bottom w:val="single" w:sz="4" w:space="0" w:color="auto"/>
              <w:right w:val="single" w:sz="4" w:space="0" w:color="auto"/>
            </w:tcBorders>
            <w:shd w:val="clear" w:color="auto" w:fill="auto"/>
            <w:vAlign w:val="center"/>
            <w:hideMark/>
          </w:tcPr>
          <w:p w14:paraId="31839251"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250</w:t>
            </w:r>
          </w:p>
        </w:tc>
      </w:tr>
      <w:tr w:rsidR="00660B06" w:rsidRPr="00417706" w14:paraId="3FAA495C" w14:textId="77777777" w:rsidTr="002108BC">
        <w:trPr>
          <w:trHeight w:val="1425"/>
        </w:trPr>
        <w:tc>
          <w:tcPr>
            <w:tcW w:w="277" w:type="pct"/>
            <w:vMerge w:val="restart"/>
            <w:tcBorders>
              <w:top w:val="nil"/>
              <w:left w:val="single" w:sz="4" w:space="0" w:color="auto"/>
              <w:bottom w:val="single" w:sz="4" w:space="0" w:color="auto"/>
              <w:right w:val="single" w:sz="4" w:space="0" w:color="auto"/>
            </w:tcBorders>
            <w:shd w:val="clear" w:color="auto" w:fill="auto"/>
            <w:vAlign w:val="center"/>
            <w:hideMark/>
          </w:tcPr>
          <w:p w14:paraId="174F8A38"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应急能力建设重点工程</w:t>
            </w:r>
          </w:p>
        </w:tc>
        <w:tc>
          <w:tcPr>
            <w:tcW w:w="389" w:type="pct"/>
            <w:tcBorders>
              <w:top w:val="nil"/>
              <w:left w:val="nil"/>
              <w:bottom w:val="single" w:sz="4" w:space="0" w:color="auto"/>
              <w:right w:val="single" w:sz="4" w:space="0" w:color="auto"/>
            </w:tcBorders>
            <w:shd w:val="clear" w:color="auto" w:fill="auto"/>
            <w:vAlign w:val="center"/>
            <w:hideMark/>
          </w:tcPr>
          <w:p w14:paraId="617637A5"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消防站建设</w:t>
            </w:r>
          </w:p>
        </w:tc>
        <w:tc>
          <w:tcPr>
            <w:tcW w:w="2378" w:type="pct"/>
            <w:tcBorders>
              <w:top w:val="nil"/>
              <w:left w:val="nil"/>
              <w:bottom w:val="single" w:sz="4" w:space="0" w:color="auto"/>
              <w:right w:val="single" w:sz="4" w:space="0" w:color="auto"/>
            </w:tcBorders>
            <w:shd w:val="clear" w:color="auto" w:fill="auto"/>
            <w:vAlign w:val="center"/>
            <w:hideMark/>
          </w:tcPr>
          <w:p w14:paraId="0F41A2B7" w14:textId="65551AD7" w:rsidR="00417706" w:rsidRPr="00417706" w:rsidRDefault="00167DEA" w:rsidP="00417706">
            <w:pPr>
              <w:widowControl/>
              <w:spacing w:line="240" w:lineRule="auto"/>
              <w:ind w:firstLineChars="0" w:firstLine="0"/>
              <w:rPr>
                <w:rFonts w:ascii="仿宋" w:eastAsia="仿宋" w:hAnsi="仿宋" w:cs="宋体"/>
                <w:kern w:val="0"/>
                <w:sz w:val="24"/>
                <w:szCs w:val="24"/>
              </w:rPr>
            </w:pPr>
            <w:r w:rsidRPr="00167DEA">
              <w:rPr>
                <w:rFonts w:ascii="仿宋" w:eastAsia="仿宋" w:hAnsi="仿宋" w:cs="宋体" w:hint="eastAsia"/>
                <w:kern w:val="0"/>
                <w:sz w:val="24"/>
                <w:szCs w:val="24"/>
              </w:rPr>
              <w:t>利用</w:t>
            </w:r>
            <w:proofErr w:type="gramStart"/>
            <w:r w:rsidRPr="00167DEA">
              <w:rPr>
                <w:rFonts w:ascii="仿宋" w:eastAsia="仿宋" w:hAnsi="仿宋" w:cs="宋体" w:hint="eastAsia"/>
                <w:kern w:val="0"/>
                <w:sz w:val="24"/>
                <w:szCs w:val="24"/>
              </w:rPr>
              <w:t>岗木达镇罗吾塘</w:t>
            </w:r>
            <w:proofErr w:type="gramEnd"/>
            <w:r w:rsidRPr="00167DEA">
              <w:rPr>
                <w:rFonts w:ascii="仿宋" w:eastAsia="仿宋" w:hAnsi="仿宋" w:cs="宋体" w:hint="eastAsia"/>
                <w:kern w:val="0"/>
                <w:sz w:val="24"/>
                <w:szCs w:val="24"/>
              </w:rPr>
              <w:t>街消防救援站作为片区消防救援主力，招录符合基层防灭火工作需要的专职消防员，并配备必要的消防设施设备。乡镇建立乡镇志愿消防队；各乡镇、村（社区）及寺庙建设微型消防站，视实际情况新建或设置消防水池，加强消防水池冬季防冻措施。</w:t>
            </w:r>
          </w:p>
        </w:tc>
        <w:tc>
          <w:tcPr>
            <w:tcW w:w="402" w:type="pct"/>
            <w:tcBorders>
              <w:top w:val="nil"/>
              <w:left w:val="nil"/>
              <w:bottom w:val="single" w:sz="4" w:space="0" w:color="auto"/>
              <w:right w:val="single" w:sz="4" w:space="0" w:color="auto"/>
            </w:tcBorders>
            <w:shd w:val="clear" w:color="auto" w:fill="auto"/>
            <w:vAlign w:val="center"/>
            <w:hideMark/>
          </w:tcPr>
          <w:p w14:paraId="640BFDED" w14:textId="4BEDE6E5"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片区各乡镇</w:t>
            </w:r>
            <w:r w:rsidR="009772C8">
              <w:rPr>
                <w:rFonts w:ascii="仿宋" w:eastAsia="仿宋" w:hAnsi="仿宋" w:cs="宋体" w:hint="eastAsia"/>
                <w:kern w:val="0"/>
                <w:sz w:val="24"/>
                <w:szCs w:val="24"/>
              </w:rPr>
              <w:t>、</w:t>
            </w:r>
            <w:r w:rsidRPr="00417706">
              <w:rPr>
                <w:rFonts w:ascii="仿宋" w:eastAsia="仿宋" w:hAnsi="仿宋" w:cs="宋体" w:hint="eastAsia"/>
                <w:kern w:val="0"/>
                <w:sz w:val="24"/>
                <w:szCs w:val="24"/>
              </w:rPr>
              <w:t>村（社区）及寺庙</w:t>
            </w:r>
          </w:p>
        </w:tc>
        <w:tc>
          <w:tcPr>
            <w:tcW w:w="278" w:type="pct"/>
            <w:tcBorders>
              <w:top w:val="nil"/>
              <w:left w:val="nil"/>
              <w:bottom w:val="single" w:sz="4" w:space="0" w:color="auto"/>
              <w:right w:val="single" w:sz="4" w:space="0" w:color="auto"/>
            </w:tcBorders>
            <w:shd w:val="clear" w:color="auto" w:fill="auto"/>
            <w:vAlign w:val="center"/>
            <w:hideMark/>
          </w:tcPr>
          <w:p w14:paraId="3B1956D2" w14:textId="0AEDAC78" w:rsidR="00417706" w:rsidRPr="00417706" w:rsidRDefault="00167DEA" w:rsidP="00417706">
            <w:pPr>
              <w:widowControl/>
              <w:spacing w:line="240" w:lineRule="auto"/>
              <w:ind w:firstLineChars="0" w:firstLine="0"/>
              <w:jc w:val="center"/>
              <w:rPr>
                <w:rFonts w:ascii="Times New Roman" w:eastAsia="等线" w:hAnsi="Times New Roman" w:cs="Times New Roman"/>
                <w:kern w:val="0"/>
                <w:sz w:val="24"/>
                <w:szCs w:val="24"/>
              </w:rPr>
            </w:pPr>
            <w:r w:rsidRPr="00167DEA">
              <w:rPr>
                <w:rFonts w:ascii="Times New Roman" w:eastAsia="等线" w:hAnsi="Times New Roman" w:cs="Times New Roman" w:hint="eastAsia"/>
                <w:kern w:val="0"/>
                <w:sz w:val="24"/>
                <w:szCs w:val="24"/>
              </w:rPr>
              <w:t>—</w:t>
            </w:r>
          </w:p>
        </w:tc>
        <w:tc>
          <w:tcPr>
            <w:tcW w:w="334" w:type="pct"/>
            <w:tcBorders>
              <w:top w:val="nil"/>
              <w:left w:val="nil"/>
              <w:bottom w:val="single" w:sz="4" w:space="0" w:color="auto"/>
              <w:right w:val="single" w:sz="4" w:space="0" w:color="auto"/>
            </w:tcBorders>
            <w:shd w:val="clear" w:color="auto" w:fill="auto"/>
            <w:vAlign w:val="center"/>
            <w:hideMark/>
          </w:tcPr>
          <w:p w14:paraId="56249B71" w14:textId="50D631A8" w:rsidR="00417706" w:rsidRPr="00417706" w:rsidRDefault="00167DEA" w:rsidP="00417706">
            <w:pPr>
              <w:widowControl/>
              <w:spacing w:line="240" w:lineRule="auto"/>
              <w:ind w:firstLineChars="0" w:firstLine="0"/>
              <w:jc w:val="center"/>
              <w:rPr>
                <w:rFonts w:ascii="仿宋" w:eastAsia="仿宋" w:hAnsi="仿宋" w:cs="宋体"/>
                <w:kern w:val="0"/>
                <w:sz w:val="24"/>
                <w:szCs w:val="24"/>
              </w:rPr>
            </w:pPr>
            <w:r w:rsidRPr="00167DEA">
              <w:rPr>
                <w:rFonts w:ascii="仿宋" w:eastAsia="仿宋" w:hAnsi="仿宋" w:cs="宋体" w:hint="eastAsia"/>
                <w:kern w:val="0"/>
                <w:sz w:val="24"/>
                <w:szCs w:val="24"/>
              </w:rPr>
              <w:t>—</w:t>
            </w:r>
          </w:p>
        </w:tc>
        <w:tc>
          <w:tcPr>
            <w:tcW w:w="278" w:type="pct"/>
            <w:tcBorders>
              <w:top w:val="nil"/>
              <w:left w:val="nil"/>
              <w:bottom w:val="single" w:sz="4" w:space="0" w:color="auto"/>
              <w:right w:val="single" w:sz="4" w:space="0" w:color="auto"/>
            </w:tcBorders>
            <w:shd w:val="clear" w:color="auto" w:fill="auto"/>
            <w:vAlign w:val="center"/>
            <w:hideMark/>
          </w:tcPr>
          <w:p w14:paraId="556C2022"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2025</w:t>
            </w:r>
          </w:p>
        </w:tc>
        <w:tc>
          <w:tcPr>
            <w:tcW w:w="278" w:type="pct"/>
            <w:tcBorders>
              <w:top w:val="nil"/>
              <w:left w:val="nil"/>
              <w:bottom w:val="single" w:sz="4" w:space="0" w:color="auto"/>
              <w:right w:val="single" w:sz="4" w:space="0" w:color="auto"/>
            </w:tcBorders>
            <w:shd w:val="clear" w:color="auto" w:fill="auto"/>
            <w:vAlign w:val="center"/>
            <w:hideMark/>
          </w:tcPr>
          <w:p w14:paraId="30198947"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县消防救援大队</w:t>
            </w:r>
          </w:p>
        </w:tc>
        <w:tc>
          <w:tcPr>
            <w:tcW w:w="386" w:type="pct"/>
            <w:tcBorders>
              <w:top w:val="nil"/>
              <w:left w:val="nil"/>
              <w:bottom w:val="single" w:sz="4" w:space="0" w:color="auto"/>
              <w:right w:val="single" w:sz="4" w:space="0" w:color="auto"/>
            </w:tcBorders>
            <w:shd w:val="clear" w:color="auto" w:fill="auto"/>
            <w:vAlign w:val="center"/>
            <w:hideMark/>
          </w:tcPr>
          <w:p w14:paraId="5EB422DC" w14:textId="46E57C0E"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1</w:t>
            </w:r>
            <w:r w:rsidR="00167DEA">
              <w:rPr>
                <w:rFonts w:ascii="Times New Roman" w:eastAsia="等线" w:hAnsi="Times New Roman" w:cs="Times New Roman"/>
                <w:kern w:val="0"/>
                <w:sz w:val="24"/>
                <w:szCs w:val="24"/>
              </w:rPr>
              <w:t>0</w:t>
            </w:r>
            <w:r w:rsidRPr="00417706">
              <w:rPr>
                <w:rFonts w:ascii="Times New Roman" w:eastAsia="等线" w:hAnsi="Times New Roman" w:cs="Times New Roman"/>
                <w:kern w:val="0"/>
                <w:sz w:val="24"/>
                <w:szCs w:val="24"/>
              </w:rPr>
              <w:t>00</w:t>
            </w:r>
          </w:p>
        </w:tc>
      </w:tr>
      <w:tr w:rsidR="00660B06" w:rsidRPr="00417706" w14:paraId="546DCF63" w14:textId="77777777" w:rsidTr="002108BC">
        <w:trPr>
          <w:trHeight w:val="855"/>
        </w:trPr>
        <w:tc>
          <w:tcPr>
            <w:tcW w:w="277" w:type="pct"/>
            <w:vMerge/>
            <w:tcBorders>
              <w:top w:val="nil"/>
              <w:left w:val="single" w:sz="4" w:space="0" w:color="auto"/>
              <w:bottom w:val="single" w:sz="4" w:space="0" w:color="auto"/>
              <w:right w:val="single" w:sz="4" w:space="0" w:color="auto"/>
            </w:tcBorders>
            <w:vAlign w:val="center"/>
            <w:hideMark/>
          </w:tcPr>
          <w:p w14:paraId="02CD166F" w14:textId="77777777" w:rsidR="00417706" w:rsidRPr="00417706" w:rsidRDefault="00417706" w:rsidP="00417706">
            <w:pPr>
              <w:widowControl/>
              <w:spacing w:line="240" w:lineRule="auto"/>
              <w:ind w:firstLineChars="0" w:firstLine="0"/>
              <w:jc w:val="left"/>
              <w:rPr>
                <w:rFonts w:ascii="仿宋" w:eastAsia="仿宋" w:hAnsi="仿宋" w:cs="宋体"/>
                <w:kern w:val="0"/>
                <w:sz w:val="24"/>
                <w:szCs w:val="24"/>
              </w:rPr>
            </w:pPr>
          </w:p>
        </w:tc>
        <w:tc>
          <w:tcPr>
            <w:tcW w:w="389" w:type="pct"/>
            <w:tcBorders>
              <w:top w:val="nil"/>
              <w:left w:val="nil"/>
              <w:bottom w:val="single" w:sz="4" w:space="0" w:color="auto"/>
              <w:right w:val="single" w:sz="4" w:space="0" w:color="auto"/>
            </w:tcBorders>
            <w:shd w:val="clear" w:color="auto" w:fill="auto"/>
            <w:vAlign w:val="center"/>
            <w:hideMark/>
          </w:tcPr>
          <w:p w14:paraId="10E242CB"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应急队伍建设</w:t>
            </w:r>
          </w:p>
        </w:tc>
        <w:tc>
          <w:tcPr>
            <w:tcW w:w="2378" w:type="pct"/>
            <w:tcBorders>
              <w:top w:val="nil"/>
              <w:left w:val="nil"/>
              <w:bottom w:val="single" w:sz="4" w:space="0" w:color="auto"/>
              <w:right w:val="single" w:sz="4" w:space="0" w:color="auto"/>
            </w:tcBorders>
            <w:shd w:val="clear" w:color="auto" w:fill="auto"/>
            <w:vAlign w:val="center"/>
            <w:hideMark/>
          </w:tcPr>
          <w:p w14:paraId="53292E81" w14:textId="77777777" w:rsidR="00417706" w:rsidRPr="00417706" w:rsidRDefault="00417706" w:rsidP="00417706">
            <w:pPr>
              <w:widowControl/>
              <w:spacing w:line="240" w:lineRule="auto"/>
              <w:ind w:firstLineChars="0" w:firstLine="0"/>
              <w:rPr>
                <w:rFonts w:ascii="仿宋" w:eastAsia="仿宋" w:hAnsi="仿宋" w:cs="宋体"/>
                <w:kern w:val="0"/>
                <w:sz w:val="24"/>
                <w:szCs w:val="24"/>
              </w:rPr>
            </w:pPr>
            <w:r w:rsidRPr="00417706">
              <w:rPr>
                <w:rFonts w:ascii="仿宋" w:eastAsia="仿宋" w:hAnsi="仿宋" w:cs="宋体" w:hint="eastAsia"/>
                <w:kern w:val="0"/>
                <w:sz w:val="24"/>
                <w:szCs w:val="24"/>
              </w:rPr>
              <w:t>建设乡镇和村（社区）应急救援队伍，各乡镇建设不少于30人的乡镇应急救援队伍，各村（社区）组建不少于20人的应急救援分队，配备个人防护装备，每年对应急救援队伍开展应急救援培训。</w:t>
            </w:r>
          </w:p>
        </w:tc>
        <w:tc>
          <w:tcPr>
            <w:tcW w:w="402" w:type="pct"/>
            <w:tcBorders>
              <w:top w:val="nil"/>
              <w:left w:val="nil"/>
              <w:bottom w:val="single" w:sz="4" w:space="0" w:color="auto"/>
              <w:right w:val="single" w:sz="4" w:space="0" w:color="auto"/>
            </w:tcBorders>
            <w:shd w:val="clear" w:color="auto" w:fill="auto"/>
            <w:vAlign w:val="center"/>
            <w:hideMark/>
          </w:tcPr>
          <w:p w14:paraId="6DE9E3A7"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片区各乡镇</w:t>
            </w:r>
          </w:p>
        </w:tc>
        <w:tc>
          <w:tcPr>
            <w:tcW w:w="278" w:type="pct"/>
            <w:tcBorders>
              <w:top w:val="nil"/>
              <w:left w:val="nil"/>
              <w:bottom w:val="single" w:sz="4" w:space="0" w:color="auto"/>
              <w:right w:val="single" w:sz="4" w:space="0" w:color="auto"/>
            </w:tcBorders>
            <w:shd w:val="clear" w:color="auto" w:fill="auto"/>
            <w:vAlign w:val="center"/>
            <w:hideMark/>
          </w:tcPr>
          <w:p w14:paraId="40CF60E0"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w:t>
            </w:r>
          </w:p>
        </w:tc>
        <w:tc>
          <w:tcPr>
            <w:tcW w:w="334" w:type="pct"/>
            <w:tcBorders>
              <w:top w:val="nil"/>
              <w:left w:val="nil"/>
              <w:bottom w:val="single" w:sz="4" w:space="0" w:color="auto"/>
              <w:right w:val="single" w:sz="4" w:space="0" w:color="auto"/>
            </w:tcBorders>
            <w:shd w:val="clear" w:color="auto" w:fill="auto"/>
            <w:vAlign w:val="center"/>
            <w:hideMark/>
          </w:tcPr>
          <w:p w14:paraId="6EC437BB"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w:t>
            </w:r>
          </w:p>
        </w:tc>
        <w:tc>
          <w:tcPr>
            <w:tcW w:w="278" w:type="pct"/>
            <w:tcBorders>
              <w:top w:val="nil"/>
              <w:left w:val="nil"/>
              <w:bottom w:val="single" w:sz="4" w:space="0" w:color="auto"/>
              <w:right w:val="single" w:sz="4" w:space="0" w:color="auto"/>
            </w:tcBorders>
            <w:shd w:val="clear" w:color="auto" w:fill="auto"/>
            <w:vAlign w:val="center"/>
            <w:hideMark/>
          </w:tcPr>
          <w:p w14:paraId="789AF046"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2035</w:t>
            </w:r>
            <w:r w:rsidRPr="00417706">
              <w:rPr>
                <w:rFonts w:ascii="仿宋" w:eastAsia="仿宋" w:hAnsi="仿宋" w:cs="Times New Roman" w:hint="eastAsia"/>
                <w:kern w:val="0"/>
                <w:sz w:val="24"/>
                <w:szCs w:val="24"/>
              </w:rPr>
              <w:t>年</w:t>
            </w:r>
          </w:p>
        </w:tc>
        <w:tc>
          <w:tcPr>
            <w:tcW w:w="278" w:type="pct"/>
            <w:tcBorders>
              <w:top w:val="nil"/>
              <w:left w:val="nil"/>
              <w:bottom w:val="single" w:sz="4" w:space="0" w:color="auto"/>
              <w:right w:val="single" w:sz="4" w:space="0" w:color="auto"/>
            </w:tcBorders>
            <w:shd w:val="clear" w:color="auto" w:fill="auto"/>
            <w:vAlign w:val="center"/>
            <w:hideMark/>
          </w:tcPr>
          <w:p w14:paraId="6B00AAA2"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县应急管理局</w:t>
            </w:r>
          </w:p>
        </w:tc>
        <w:tc>
          <w:tcPr>
            <w:tcW w:w="386" w:type="pct"/>
            <w:tcBorders>
              <w:top w:val="nil"/>
              <w:left w:val="nil"/>
              <w:bottom w:val="single" w:sz="4" w:space="0" w:color="auto"/>
              <w:right w:val="single" w:sz="4" w:space="0" w:color="auto"/>
            </w:tcBorders>
            <w:shd w:val="clear" w:color="auto" w:fill="auto"/>
            <w:vAlign w:val="center"/>
            <w:hideMark/>
          </w:tcPr>
          <w:p w14:paraId="139EF6C6"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500</w:t>
            </w:r>
          </w:p>
        </w:tc>
      </w:tr>
      <w:tr w:rsidR="00660B06" w:rsidRPr="00417706" w14:paraId="365323F8" w14:textId="77777777" w:rsidTr="002108BC">
        <w:trPr>
          <w:trHeight w:val="1425"/>
        </w:trPr>
        <w:tc>
          <w:tcPr>
            <w:tcW w:w="277" w:type="pct"/>
            <w:vMerge/>
            <w:tcBorders>
              <w:top w:val="nil"/>
              <w:left w:val="single" w:sz="4" w:space="0" w:color="auto"/>
              <w:bottom w:val="single" w:sz="4" w:space="0" w:color="auto"/>
              <w:right w:val="single" w:sz="4" w:space="0" w:color="auto"/>
            </w:tcBorders>
            <w:vAlign w:val="center"/>
            <w:hideMark/>
          </w:tcPr>
          <w:p w14:paraId="13B9F16B" w14:textId="77777777" w:rsidR="00417706" w:rsidRPr="00417706" w:rsidRDefault="00417706" w:rsidP="00417706">
            <w:pPr>
              <w:widowControl/>
              <w:spacing w:line="240" w:lineRule="auto"/>
              <w:ind w:firstLineChars="0" w:firstLine="0"/>
              <w:jc w:val="left"/>
              <w:rPr>
                <w:rFonts w:ascii="仿宋" w:eastAsia="仿宋" w:hAnsi="仿宋" w:cs="宋体"/>
                <w:kern w:val="0"/>
                <w:sz w:val="24"/>
                <w:szCs w:val="24"/>
              </w:rPr>
            </w:pPr>
          </w:p>
        </w:tc>
        <w:tc>
          <w:tcPr>
            <w:tcW w:w="389" w:type="pct"/>
            <w:tcBorders>
              <w:top w:val="nil"/>
              <w:left w:val="nil"/>
              <w:bottom w:val="single" w:sz="4" w:space="0" w:color="auto"/>
              <w:right w:val="single" w:sz="4" w:space="0" w:color="auto"/>
            </w:tcBorders>
            <w:shd w:val="clear" w:color="auto" w:fill="auto"/>
            <w:vAlign w:val="center"/>
            <w:hideMark/>
          </w:tcPr>
          <w:p w14:paraId="5F6F514A"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应急物资储备库建设</w:t>
            </w:r>
          </w:p>
        </w:tc>
        <w:tc>
          <w:tcPr>
            <w:tcW w:w="2378" w:type="pct"/>
            <w:tcBorders>
              <w:top w:val="nil"/>
              <w:left w:val="nil"/>
              <w:bottom w:val="single" w:sz="4" w:space="0" w:color="auto"/>
              <w:right w:val="single" w:sz="4" w:space="0" w:color="auto"/>
            </w:tcBorders>
            <w:shd w:val="clear" w:color="auto" w:fill="auto"/>
            <w:vAlign w:val="center"/>
            <w:hideMark/>
          </w:tcPr>
          <w:p w14:paraId="4C8E5F4B" w14:textId="1EC4FEC0" w:rsidR="00417706" w:rsidRPr="00417706" w:rsidRDefault="002108BC" w:rsidP="00417706">
            <w:pPr>
              <w:widowControl/>
              <w:spacing w:line="240" w:lineRule="auto"/>
              <w:ind w:firstLineChars="0" w:firstLine="0"/>
              <w:rPr>
                <w:rFonts w:ascii="仿宋" w:eastAsia="仿宋" w:hAnsi="仿宋" w:cs="宋体"/>
                <w:kern w:val="0"/>
                <w:sz w:val="24"/>
                <w:szCs w:val="24"/>
              </w:rPr>
            </w:pPr>
            <w:r w:rsidRPr="002108BC">
              <w:rPr>
                <w:rFonts w:ascii="仿宋" w:eastAsia="仿宋" w:hAnsi="仿宋" w:cs="宋体" w:hint="eastAsia"/>
                <w:kern w:val="0"/>
                <w:sz w:val="24"/>
                <w:szCs w:val="24"/>
              </w:rPr>
              <w:t>在岗</w:t>
            </w:r>
            <w:proofErr w:type="gramStart"/>
            <w:r w:rsidRPr="002108BC">
              <w:rPr>
                <w:rFonts w:ascii="仿宋" w:eastAsia="仿宋" w:hAnsi="仿宋" w:cs="宋体" w:hint="eastAsia"/>
                <w:kern w:val="0"/>
                <w:sz w:val="24"/>
                <w:szCs w:val="24"/>
              </w:rPr>
              <w:t>木达镇建设</w:t>
            </w:r>
            <w:proofErr w:type="gramEnd"/>
            <w:r w:rsidRPr="002108BC">
              <w:rPr>
                <w:rFonts w:ascii="仿宋" w:eastAsia="仿宋" w:hAnsi="仿宋" w:cs="宋体" w:hint="eastAsia"/>
                <w:kern w:val="0"/>
                <w:sz w:val="24"/>
                <w:szCs w:val="24"/>
              </w:rPr>
              <w:t>县救灾物资储备库。片区3处乡镇应急物资储备库提档升级，村（社区）依托党群服务中心等建立应急物资储备点，适时前置应急物资，充实应急物资储备量，完善应急物资储备结构，规范物资分类摆放，健全完善出入库登记台账等物资储备管理制度。引导群众做好家庭应急物资储备。</w:t>
            </w:r>
          </w:p>
        </w:tc>
        <w:tc>
          <w:tcPr>
            <w:tcW w:w="402" w:type="pct"/>
            <w:tcBorders>
              <w:top w:val="nil"/>
              <w:left w:val="nil"/>
              <w:bottom w:val="single" w:sz="4" w:space="0" w:color="auto"/>
              <w:right w:val="single" w:sz="4" w:space="0" w:color="auto"/>
            </w:tcBorders>
            <w:shd w:val="clear" w:color="auto" w:fill="auto"/>
            <w:vAlign w:val="center"/>
            <w:hideMark/>
          </w:tcPr>
          <w:p w14:paraId="0CEAB12B"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片区各乡镇</w:t>
            </w:r>
          </w:p>
        </w:tc>
        <w:tc>
          <w:tcPr>
            <w:tcW w:w="278" w:type="pct"/>
            <w:tcBorders>
              <w:top w:val="nil"/>
              <w:left w:val="nil"/>
              <w:bottom w:val="single" w:sz="4" w:space="0" w:color="auto"/>
              <w:right w:val="single" w:sz="4" w:space="0" w:color="auto"/>
            </w:tcBorders>
            <w:shd w:val="clear" w:color="auto" w:fill="auto"/>
            <w:vAlign w:val="center"/>
            <w:hideMark/>
          </w:tcPr>
          <w:p w14:paraId="229B67D5"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1260</w:t>
            </w:r>
          </w:p>
        </w:tc>
        <w:tc>
          <w:tcPr>
            <w:tcW w:w="334" w:type="pct"/>
            <w:tcBorders>
              <w:top w:val="nil"/>
              <w:left w:val="nil"/>
              <w:bottom w:val="single" w:sz="4" w:space="0" w:color="auto"/>
              <w:right w:val="single" w:sz="4" w:space="0" w:color="auto"/>
            </w:tcBorders>
            <w:shd w:val="clear" w:color="auto" w:fill="auto"/>
            <w:vAlign w:val="center"/>
            <w:hideMark/>
          </w:tcPr>
          <w:p w14:paraId="3EEB2C79" w14:textId="5CC75211" w:rsidR="00417706" w:rsidRPr="00417706" w:rsidRDefault="002108BC" w:rsidP="00417706">
            <w:pPr>
              <w:widowControl/>
              <w:spacing w:line="240" w:lineRule="auto"/>
              <w:ind w:firstLineChars="0" w:firstLine="0"/>
              <w:jc w:val="center"/>
              <w:rPr>
                <w:rFonts w:ascii="仿宋" w:eastAsia="仿宋" w:hAnsi="仿宋" w:cs="宋体"/>
                <w:kern w:val="0"/>
                <w:sz w:val="24"/>
                <w:szCs w:val="24"/>
              </w:rPr>
            </w:pPr>
            <w:r>
              <w:rPr>
                <w:rFonts w:ascii="仿宋" w:eastAsia="仿宋" w:hAnsi="仿宋" w:cs="宋体" w:hint="eastAsia"/>
                <w:kern w:val="0"/>
                <w:sz w:val="24"/>
                <w:szCs w:val="24"/>
              </w:rPr>
              <w:t>新建</w:t>
            </w:r>
            <w:r w:rsidR="001D5F98">
              <w:rPr>
                <w:rFonts w:ascii="Times New Roman" w:eastAsia="等线" w:hAnsi="Times New Roman" w:cs="Times New Roman"/>
                <w:kern w:val="0"/>
                <w:sz w:val="24"/>
                <w:szCs w:val="24"/>
              </w:rPr>
              <w:t>600</w:t>
            </w:r>
            <w:r w:rsidRPr="002108BC">
              <w:rPr>
                <w:rFonts w:ascii="Times New Roman" w:eastAsia="等线" w:hAnsi="Times New Roman" w:cs="Times New Roman" w:hint="eastAsia"/>
                <w:kern w:val="0"/>
                <w:sz w:val="24"/>
                <w:szCs w:val="24"/>
              </w:rPr>
              <w:t>m</w:t>
            </w:r>
            <w:r w:rsidRPr="002108BC">
              <w:rPr>
                <w:rFonts w:ascii="Times New Roman" w:eastAsia="等线" w:hAnsi="Times New Roman" w:cs="Times New Roman" w:hint="eastAsia"/>
                <w:kern w:val="0"/>
                <w:sz w:val="24"/>
                <w:szCs w:val="24"/>
                <w:vertAlign w:val="superscript"/>
              </w:rPr>
              <w:t>2</w:t>
            </w:r>
            <w:r>
              <w:rPr>
                <w:rFonts w:ascii="仿宋" w:eastAsia="仿宋" w:hAnsi="仿宋" w:cs="宋体" w:hint="eastAsia"/>
                <w:kern w:val="0"/>
                <w:sz w:val="24"/>
                <w:szCs w:val="24"/>
              </w:rPr>
              <w:t>、</w:t>
            </w:r>
            <w:proofErr w:type="gramStart"/>
            <w:r w:rsidR="00417706" w:rsidRPr="00417706">
              <w:rPr>
                <w:rFonts w:ascii="仿宋" w:eastAsia="仿宋" w:hAnsi="仿宋" w:cs="宋体" w:hint="eastAsia"/>
                <w:kern w:val="0"/>
                <w:sz w:val="24"/>
                <w:szCs w:val="24"/>
              </w:rPr>
              <w:t>利旧</w:t>
            </w:r>
            <w:proofErr w:type="gramEnd"/>
            <w:r w:rsidR="001D5F98">
              <w:rPr>
                <w:rFonts w:ascii="Times New Roman" w:eastAsia="等线" w:hAnsi="Times New Roman" w:cs="Times New Roman"/>
                <w:kern w:val="0"/>
                <w:sz w:val="24"/>
                <w:szCs w:val="24"/>
              </w:rPr>
              <w:t>6</w:t>
            </w:r>
            <w:r w:rsidR="001D5F98">
              <w:rPr>
                <w:rFonts w:ascii="Times New Roman" w:eastAsia="等线" w:hAnsi="Times New Roman" w:cs="Times New Roman"/>
                <w:kern w:val="0"/>
                <w:sz w:val="24"/>
                <w:szCs w:val="24"/>
              </w:rPr>
              <w:t>6</w:t>
            </w:r>
            <w:r w:rsidR="001D5F98">
              <w:rPr>
                <w:rFonts w:ascii="Times New Roman" w:eastAsia="等线" w:hAnsi="Times New Roman" w:cs="Times New Roman"/>
                <w:kern w:val="0"/>
                <w:sz w:val="24"/>
                <w:szCs w:val="24"/>
              </w:rPr>
              <w:t>0</w:t>
            </w:r>
            <w:r w:rsidR="001D5F98" w:rsidRPr="002108BC">
              <w:rPr>
                <w:rFonts w:ascii="Times New Roman" w:eastAsia="等线" w:hAnsi="Times New Roman" w:cs="Times New Roman" w:hint="eastAsia"/>
                <w:kern w:val="0"/>
                <w:sz w:val="24"/>
                <w:szCs w:val="24"/>
              </w:rPr>
              <w:t>m</w:t>
            </w:r>
            <w:r w:rsidR="001D5F98" w:rsidRPr="002108BC">
              <w:rPr>
                <w:rFonts w:ascii="Times New Roman" w:eastAsia="等线" w:hAnsi="Times New Roman" w:cs="Times New Roman" w:hint="eastAsia"/>
                <w:kern w:val="0"/>
                <w:sz w:val="24"/>
                <w:szCs w:val="24"/>
                <w:vertAlign w:val="superscript"/>
              </w:rPr>
              <w:t>2</w:t>
            </w:r>
          </w:p>
        </w:tc>
        <w:tc>
          <w:tcPr>
            <w:tcW w:w="278" w:type="pct"/>
            <w:tcBorders>
              <w:top w:val="nil"/>
              <w:left w:val="nil"/>
              <w:bottom w:val="single" w:sz="4" w:space="0" w:color="auto"/>
              <w:right w:val="single" w:sz="4" w:space="0" w:color="auto"/>
            </w:tcBorders>
            <w:shd w:val="clear" w:color="auto" w:fill="auto"/>
            <w:vAlign w:val="center"/>
            <w:hideMark/>
          </w:tcPr>
          <w:p w14:paraId="5F15EC7B"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2035</w:t>
            </w:r>
            <w:r w:rsidRPr="00417706">
              <w:rPr>
                <w:rFonts w:ascii="仿宋" w:eastAsia="仿宋" w:hAnsi="仿宋" w:cs="Times New Roman" w:hint="eastAsia"/>
                <w:kern w:val="0"/>
                <w:sz w:val="24"/>
                <w:szCs w:val="24"/>
              </w:rPr>
              <w:t>年</w:t>
            </w:r>
          </w:p>
        </w:tc>
        <w:tc>
          <w:tcPr>
            <w:tcW w:w="278" w:type="pct"/>
            <w:tcBorders>
              <w:top w:val="nil"/>
              <w:left w:val="nil"/>
              <w:bottom w:val="single" w:sz="4" w:space="0" w:color="auto"/>
              <w:right w:val="single" w:sz="4" w:space="0" w:color="auto"/>
            </w:tcBorders>
            <w:shd w:val="clear" w:color="auto" w:fill="auto"/>
            <w:vAlign w:val="center"/>
            <w:hideMark/>
          </w:tcPr>
          <w:p w14:paraId="671E124F"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县应急管理局</w:t>
            </w:r>
          </w:p>
        </w:tc>
        <w:tc>
          <w:tcPr>
            <w:tcW w:w="386" w:type="pct"/>
            <w:tcBorders>
              <w:top w:val="nil"/>
              <w:left w:val="nil"/>
              <w:bottom w:val="single" w:sz="4" w:space="0" w:color="auto"/>
              <w:right w:val="single" w:sz="4" w:space="0" w:color="auto"/>
            </w:tcBorders>
            <w:shd w:val="clear" w:color="auto" w:fill="auto"/>
            <w:vAlign w:val="center"/>
            <w:hideMark/>
          </w:tcPr>
          <w:p w14:paraId="07B1428F" w14:textId="2C659029" w:rsidR="00417706" w:rsidRPr="00417706" w:rsidRDefault="007F0AC6" w:rsidP="00417706">
            <w:pPr>
              <w:widowControl/>
              <w:spacing w:line="240" w:lineRule="auto"/>
              <w:ind w:firstLineChars="0" w:firstLine="0"/>
              <w:jc w:val="center"/>
              <w:rPr>
                <w:rFonts w:ascii="Times New Roman" w:eastAsia="等线" w:hAnsi="Times New Roman" w:cs="Times New Roman"/>
                <w:kern w:val="0"/>
                <w:sz w:val="24"/>
                <w:szCs w:val="24"/>
              </w:rPr>
            </w:pPr>
            <w:r>
              <w:rPr>
                <w:rFonts w:ascii="Times New Roman" w:eastAsia="等线" w:hAnsi="Times New Roman" w:cs="Times New Roman"/>
                <w:kern w:val="0"/>
                <w:sz w:val="24"/>
                <w:szCs w:val="24"/>
              </w:rPr>
              <w:t>10</w:t>
            </w:r>
            <w:r w:rsidR="00417706" w:rsidRPr="00417706">
              <w:rPr>
                <w:rFonts w:ascii="Times New Roman" w:eastAsia="等线" w:hAnsi="Times New Roman" w:cs="Times New Roman"/>
                <w:kern w:val="0"/>
                <w:sz w:val="24"/>
                <w:szCs w:val="24"/>
              </w:rPr>
              <w:t>00</w:t>
            </w:r>
          </w:p>
        </w:tc>
      </w:tr>
      <w:tr w:rsidR="00660B06" w:rsidRPr="00417706" w14:paraId="1180546B" w14:textId="77777777" w:rsidTr="002108BC">
        <w:trPr>
          <w:trHeight w:val="1140"/>
        </w:trPr>
        <w:tc>
          <w:tcPr>
            <w:tcW w:w="277" w:type="pct"/>
            <w:vMerge/>
            <w:tcBorders>
              <w:top w:val="nil"/>
              <w:left w:val="single" w:sz="4" w:space="0" w:color="auto"/>
              <w:bottom w:val="single" w:sz="4" w:space="0" w:color="auto"/>
              <w:right w:val="single" w:sz="4" w:space="0" w:color="auto"/>
            </w:tcBorders>
            <w:vAlign w:val="center"/>
            <w:hideMark/>
          </w:tcPr>
          <w:p w14:paraId="2E97A787" w14:textId="77777777" w:rsidR="00417706" w:rsidRPr="00417706" w:rsidRDefault="00417706" w:rsidP="00417706">
            <w:pPr>
              <w:widowControl/>
              <w:spacing w:line="240" w:lineRule="auto"/>
              <w:ind w:firstLineChars="0" w:firstLine="0"/>
              <w:jc w:val="left"/>
              <w:rPr>
                <w:rFonts w:ascii="仿宋" w:eastAsia="仿宋" w:hAnsi="仿宋" w:cs="宋体"/>
                <w:kern w:val="0"/>
                <w:sz w:val="24"/>
                <w:szCs w:val="24"/>
              </w:rPr>
            </w:pPr>
          </w:p>
        </w:tc>
        <w:tc>
          <w:tcPr>
            <w:tcW w:w="389" w:type="pct"/>
            <w:tcBorders>
              <w:top w:val="nil"/>
              <w:left w:val="nil"/>
              <w:bottom w:val="single" w:sz="4" w:space="0" w:color="auto"/>
              <w:right w:val="single" w:sz="4" w:space="0" w:color="auto"/>
            </w:tcBorders>
            <w:shd w:val="clear" w:color="auto" w:fill="auto"/>
            <w:vAlign w:val="center"/>
            <w:hideMark/>
          </w:tcPr>
          <w:p w14:paraId="0B02B5FF" w14:textId="77777777" w:rsidR="00417706" w:rsidRPr="00417706" w:rsidRDefault="00417706" w:rsidP="00417706">
            <w:pPr>
              <w:widowControl/>
              <w:spacing w:line="240" w:lineRule="auto"/>
              <w:ind w:firstLineChars="0" w:firstLine="0"/>
              <w:rPr>
                <w:rFonts w:ascii="仿宋" w:eastAsia="仿宋" w:hAnsi="仿宋" w:cs="宋体"/>
                <w:kern w:val="0"/>
                <w:sz w:val="24"/>
                <w:szCs w:val="24"/>
              </w:rPr>
            </w:pPr>
            <w:r w:rsidRPr="00417706">
              <w:rPr>
                <w:rFonts w:ascii="仿宋" w:eastAsia="仿宋" w:hAnsi="仿宋" w:cs="宋体" w:hint="eastAsia"/>
                <w:kern w:val="0"/>
                <w:sz w:val="24"/>
                <w:szCs w:val="24"/>
              </w:rPr>
              <w:t>应急避难场所建设</w:t>
            </w:r>
          </w:p>
        </w:tc>
        <w:tc>
          <w:tcPr>
            <w:tcW w:w="2378" w:type="pct"/>
            <w:tcBorders>
              <w:top w:val="nil"/>
              <w:left w:val="nil"/>
              <w:bottom w:val="single" w:sz="4" w:space="0" w:color="auto"/>
              <w:right w:val="single" w:sz="4" w:space="0" w:color="auto"/>
            </w:tcBorders>
            <w:shd w:val="clear" w:color="auto" w:fill="auto"/>
            <w:vAlign w:val="center"/>
            <w:hideMark/>
          </w:tcPr>
          <w:p w14:paraId="020CA3D9" w14:textId="5F1BD843" w:rsidR="00417706" w:rsidRPr="00417706" w:rsidRDefault="00F16125" w:rsidP="00417706">
            <w:pPr>
              <w:widowControl/>
              <w:spacing w:line="240" w:lineRule="auto"/>
              <w:ind w:firstLineChars="0" w:firstLine="0"/>
              <w:rPr>
                <w:rFonts w:ascii="仿宋" w:eastAsia="仿宋" w:hAnsi="仿宋" w:cs="宋体"/>
                <w:kern w:val="0"/>
                <w:sz w:val="24"/>
                <w:szCs w:val="24"/>
              </w:rPr>
            </w:pPr>
            <w:r w:rsidRPr="00F16125">
              <w:rPr>
                <w:rFonts w:ascii="仿宋" w:eastAsia="仿宋" w:hAnsi="仿宋" w:cs="宋体" w:hint="eastAsia"/>
                <w:kern w:val="0"/>
                <w:sz w:val="24"/>
                <w:szCs w:val="24"/>
              </w:rPr>
              <w:t>升级维护已有应急避难场所，利用片区已有广场、学校、村委会等设立应急避难场所，完善线路指示牌和安全警示等标识标牌，到2025年，片区应急避难场所总面积达到58000m</w:t>
            </w:r>
            <w:r w:rsidRPr="00EA4756">
              <w:rPr>
                <w:rFonts w:ascii="仿宋" w:eastAsia="仿宋" w:hAnsi="仿宋" w:cs="宋体" w:hint="eastAsia"/>
                <w:kern w:val="0"/>
                <w:sz w:val="24"/>
                <w:szCs w:val="24"/>
                <w:vertAlign w:val="superscript"/>
              </w:rPr>
              <w:t>2</w:t>
            </w:r>
            <w:r w:rsidRPr="00F16125">
              <w:rPr>
                <w:rFonts w:ascii="仿宋" w:eastAsia="仿宋" w:hAnsi="仿宋" w:cs="宋体" w:hint="eastAsia"/>
                <w:kern w:val="0"/>
                <w:sz w:val="24"/>
                <w:szCs w:val="24"/>
              </w:rPr>
              <w:t>，实现片区各乡镇常住人口及流动人口（游客等）人均应急避难场所面积不低于1.5m</w:t>
            </w:r>
            <w:r w:rsidRPr="00F16125">
              <w:rPr>
                <w:rFonts w:ascii="仿宋" w:eastAsia="仿宋" w:hAnsi="仿宋" w:cs="宋体" w:hint="eastAsia"/>
                <w:kern w:val="0"/>
                <w:sz w:val="24"/>
                <w:szCs w:val="24"/>
                <w:vertAlign w:val="superscript"/>
              </w:rPr>
              <w:t>2</w:t>
            </w:r>
            <w:r w:rsidRPr="00F16125">
              <w:rPr>
                <w:rFonts w:ascii="仿宋" w:eastAsia="仿宋" w:hAnsi="仿宋" w:cs="宋体" w:hint="eastAsia"/>
                <w:kern w:val="0"/>
                <w:sz w:val="24"/>
                <w:szCs w:val="24"/>
              </w:rPr>
              <w:t>。</w:t>
            </w:r>
          </w:p>
        </w:tc>
        <w:tc>
          <w:tcPr>
            <w:tcW w:w="402" w:type="pct"/>
            <w:tcBorders>
              <w:top w:val="nil"/>
              <w:left w:val="nil"/>
              <w:bottom w:val="single" w:sz="4" w:space="0" w:color="auto"/>
              <w:right w:val="single" w:sz="4" w:space="0" w:color="auto"/>
            </w:tcBorders>
            <w:shd w:val="clear" w:color="auto" w:fill="auto"/>
            <w:vAlign w:val="center"/>
            <w:hideMark/>
          </w:tcPr>
          <w:p w14:paraId="39F675C1" w14:textId="4A44676B"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片区各乡镇</w:t>
            </w:r>
          </w:p>
        </w:tc>
        <w:tc>
          <w:tcPr>
            <w:tcW w:w="278" w:type="pct"/>
            <w:tcBorders>
              <w:top w:val="nil"/>
              <w:left w:val="nil"/>
              <w:bottom w:val="single" w:sz="4" w:space="0" w:color="auto"/>
              <w:right w:val="single" w:sz="4" w:space="0" w:color="auto"/>
            </w:tcBorders>
            <w:shd w:val="clear" w:color="auto" w:fill="auto"/>
            <w:vAlign w:val="center"/>
            <w:hideMark/>
          </w:tcPr>
          <w:p w14:paraId="3F103040"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58000</w:t>
            </w:r>
          </w:p>
        </w:tc>
        <w:tc>
          <w:tcPr>
            <w:tcW w:w="334" w:type="pct"/>
            <w:tcBorders>
              <w:top w:val="nil"/>
              <w:left w:val="nil"/>
              <w:bottom w:val="single" w:sz="4" w:space="0" w:color="auto"/>
              <w:right w:val="single" w:sz="4" w:space="0" w:color="auto"/>
            </w:tcBorders>
            <w:shd w:val="clear" w:color="auto" w:fill="auto"/>
            <w:vAlign w:val="center"/>
            <w:hideMark/>
          </w:tcPr>
          <w:p w14:paraId="6B17EE80"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proofErr w:type="gramStart"/>
            <w:r w:rsidRPr="00417706">
              <w:rPr>
                <w:rFonts w:ascii="仿宋" w:eastAsia="仿宋" w:hAnsi="仿宋" w:cs="宋体" w:hint="eastAsia"/>
                <w:kern w:val="0"/>
                <w:sz w:val="24"/>
                <w:szCs w:val="24"/>
              </w:rPr>
              <w:t>利旧</w:t>
            </w:r>
            <w:proofErr w:type="gramEnd"/>
          </w:p>
        </w:tc>
        <w:tc>
          <w:tcPr>
            <w:tcW w:w="278" w:type="pct"/>
            <w:tcBorders>
              <w:top w:val="nil"/>
              <w:left w:val="nil"/>
              <w:bottom w:val="single" w:sz="4" w:space="0" w:color="auto"/>
              <w:right w:val="single" w:sz="4" w:space="0" w:color="auto"/>
            </w:tcBorders>
            <w:shd w:val="clear" w:color="auto" w:fill="auto"/>
            <w:vAlign w:val="center"/>
            <w:hideMark/>
          </w:tcPr>
          <w:p w14:paraId="102589E2"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2025</w:t>
            </w:r>
            <w:r w:rsidRPr="00417706">
              <w:rPr>
                <w:rFonts w:ascii="仿宋" w:eastAsia="仿宋" w:hAnsi="仿宋" w:cs="Times New Roman" w:hint="eastAsia"/>
                <w:kern w:val="0"/>
                <w:sz w:val="24"/>
                <w:szCs w:val="24"/>
              </w:rPr>
              <w:t>年</w:t>
            </w:r>
          </w:p>
        </w:tc>
        <w:tc>
          <w:tcPr>
            <w:tcW w:w="278" w:type="pct"/>
            <w:tcBorders>
              <w:top w:val="nil"/>
              <w:left w:val="nil"/>
              <w:bottom w:val="single" w:sz="4" w:space="0" w:color="auto"/>
              <w:right w:val="single" w:sz="4" w:space="0" w:color="auto"/>
            </w:tcBorders>
            <w:shd w:val="clear" w:color="auto" w:fill="auto"/>
            <w:vAlign w:val="center"/>
            <w:hideMark/>
          </w:tcPr>
          <w:p w14:paraId="0B274D71"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县应急管理局</w:t>
            </w:r>
          </w:p>
        </w:tc>
        <w:tc>
          <w:tcPr>
            <w:tcW w:w="386" w:type="pct"/>
            <w:tcBorders>
              <w:top w:val="nil"/>
              <w:left w:val="nil"/>
              <w:bottom w:val="single" w:sz="4" w:space="0" w:color="auto"/>
              <w:right w:val="single" w:sz="4" w:space="0" w:color="auto"/>
            </w:tcBorders>
            <w:shd w:val="clear" w:color="auto" w:fill="auto"/>
            <w:vAlign w:val="center"/>
            <w:hideMark/>
          </w:tcPr>
          <w:p w14:paraId="7DD28D36"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100</w:t>
            </w:r>
          </w:p>
        </w:tc>
      </w:tr>
      <w:tr w:rsidR="00660B06" w:rsidRPr="00417706" w14:paraId="5811CD6F" w14:textId="77777777" w:rsidTr="002108BC">
        <w:trPr>
          <w:trHeight w:val="855"/>
        </w:trPr>
        <w:tc>
          <w:tcPr>
            <w:tcW w:w="277" w:type="pct"/>
            <w:vMerge/>
            <w:tcBorders>
              <w:top w:val="nil"/>
              <w:left w:val="single" w:sz="4" w:space="0" w:color="auto"/>
              <w:bottom w:val="single" w:sz="4" w:space="0" w:color="auto"/>
              <w:right w:val="single" w:sz="4" w:space="0" w:color="auto"/>
            </w:tcBorders>
            <w:vAlign w:val="center"/>
            <w:hideMark/>
          </w:tcPr>
          <w:p w14:paraId="033353D5" w14:textId="77777777" w:rsidR="00417706" w:rsidRPr="00417706" w:rsidRDefault="00417706" w:rsidP="00417706">
            <w:pPr>
              <w:widowControl/>
              <w:spacing w:line="240" w:lineRule="auto"/>
              <w:ind w:firstLineChars="0" w:firstLine="0"/>
              <w:jc w:val="left"/>
              <w:rPr>
                <w:rFonts w:ascii="仿宋" w:eastAsia="仿宋" w:hAnsi="仿宋" w:cs="宋体"/>
                <w:kern w:val="0"/>
                <w:sz w:val="24"/>
                <w:szCs w:val="24"/>
              </w:rPr>
            </w:pPr>
          </w:p>
        </w:tc>
        <w:tc>
          <w:tcPr>
            <w:tcW w:w="389" w:type="pct"/>
            <w:tcBorders>
              <w:top w:val="nil"/>
              <w:left w:val="nil"/>
              <w:bottom w:val="single" w:sz="4" w:space="0" w:color="auto"/>
              <w:right w:val="single" w:sz="4" w:space="0" w:color="auto"/>
            </w:tcBorders>
            <w:shd w:val="clear" w:color="auto" w:fill="auto"/>
            <w:vAlign w:val="center"/>
            <w:hideMark/>
          </w:tcPr>
          <w:p w14:paraId="6323C661"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应急救援直升机临时停机坪</w:t>
            </w:r>
          </w:p>
        </w:tc>
        <w:tc>
          <w:tcPr>
            <w:tcW w:w="2378" w:type="pct"/>
            <w:tcBorders>
              <w:top w:val="nil"/>
              <w:left w:val="nil"/>
              <w:bottom w:val="single" w:sz="4" w:space="0" w:color="auto"/>
              <w:right w:val="single" w:sz="4" w:space="0" w:color="auto"/>
            </w:tcBorders>
            <w:shd w:val="clear" w:color="auto" w:fill="auto"/>
            <w:vAlign w:val="center"/>
            <w:hideMark/>
          </w:tcPr>
          <w:p w14:paraId="6E7E5353" w14:textId="48C32519" w:rsidR="00417706" w:rsidRPr="00417706" w:rsidRDefault="00C6231E" w:rsidP="00417706">
            <w:pPr>
              <w:widowControl/>
              <w:spacing w:line="240" w:lineRule="auto"/>
              <w:ind w:firstLineChars="0" w:firstLine="0"/>
              <w:rPr>
                <w:rFonts w:ascii="仿宋" w:eastAsia="仿宋" w:hAnsi="仿宋" w:cs="宋体"/>
                <w:kern w:val="0"/>
                <w:sz w:val="24"/>
                <w:szCs w:val="24"/>
              </w:rPr>
            </w:pPr>
            <w:r w:rsidRPr="00C6231E">
              <w:rPr>
                <w:rFonts w:ascii="仿宋" w:eastAsia="仿宋" w:hAnsi="仿宋" w:cs="宋体" w:hint="eastAsia"/>
                <w:kern w:val="0"/>
                <w:sz w:val="24"/>
                <w:szCs w:val="24"/>
              </w:rPr>
              <w:t>在岗</w:t>
            </w:r>
            <w:proofErr w:type="gramStart"/>
            <w:r w:rsidRPr="00C6231E">
              <w:rPr>
                <w:rFonts w:ascii="仿宋" w:eastAsia="仿宋" w:hAnsi="仿宋" w:cs="宋体" w:hint="eastAsia"/>
                <w:kern w:val="0"/>
                <w:sz w:val="24"/>
                <w:szCs w:val="24"/>
              </w:rPr>
              <w:t>木达镇新建</w:t>
            </w:r>
            <w:proofErr w:type="gramEnd"/>
            <w:r w:rsidRPr="00C6231E">
              <w:rPr>
                <w:rFonts w:ascii="仿宋" w:eastAsia="仿宋" w:hAnsi="仿宋" w:cs="宋体" w:hint="eastAsia"/>
                <w:kern w:val="0"/>
                <w:sz w:val="24"/>
                <w:szCs w:val="24"/>
              </w:rPr>
              <w:t>1处直升机停机坪，配套建设附属设施，满足空中应急救援需要，提高灾难事故应对处置能力，最大化降低灾害损失，维护人民群众生命财产安全。</w:t>
            </w:r>
          </w:p>
        </w:tc>
        <w:tc>
          <w:tcPr>
            <w:tcW w:w="402" w:type="pct"/>
            <w:tcBorders>
              <w:top w:val="nil"/>
              <w:left w:val="nil"/>
              <w:bottom w:val="single" w:sz="4" w:space="0" w:color="auto"/>
              <w:right w:val="single" w:sz="4" w:space="0" w:color="auto"/>
            </w:tcBorders>
            <w:shd w:val="clear" w:color="auto" w:fill="auto"/>
            <w:vAlign w:val="center"/>
            <w:hideMark/>
          </w:tcPr>
          <w:p w14:paraId="7F4F910F"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proofErr w:type="gramStart"/>
            <w:r w:rsidRPr="00417706">
              <w:rPr>
                <w:rFonts w:ascii="仿宋" w:eastAsia="仿宋" w:hAnsi="仿宋" w:cs="宋体" w:hint="eastAsia"/>
                <w:kern w:val="0"/>
                <w:sz w:val="24"/>
                <w:szCs w:val="24"/>
              </w:rPr>
              <w:t>岗木达镇</w:t>
            </w:r>
            <w:proofErr w:type="gramEnd"/>
          </w:p>
        </w:tc>
        <w:tc>
          <w:tcPr>
            <w:tcW w:w="278" w:type="pct"/>
            <w:tcBorders>
              <w:top w:val="nil"/>
              <w:left w:val="nil"/>
              <w:bottom w:val="single" w:sz="4" w:space="0" w:color="auto"/>
              <w:right w:val="single" w:sz="4" w:space="0" w:color="auto"/>
            </w:tcBorders>
            <w:shd w:val="clear" w:color="auto" w:fill="auto"/>
            <w:vAlign w:val="center"/>
            <w:hideMark/>
          </w:tcPr>
          <w:p w14:paraId="2A7CDAAC" w14:textId="073AE447" w:rsidR="00417706" w:rsidRPr="00417706" w:rsidRDefault="00C6231E" w:rsidP="00417706">
            <w:pPr>
              <w:widowControl/>
              <w:spacing w:line="240" w:lineRule="auto"/>
              <w:ind w:firstLineChars="0" w:firstLine="0"/>
              <w:jc w:val="center"/>
              <w:rPr>
                <w:rFonts w:ascii="Times New Roman" w:eastAsia="等线" w:hAnsi="Times New Roman" w:cs="Times New Roman"/>
                <w:kern w:val="0"/>
                <w:sz w:val="24"/>
                <w:szCs w:val="24"/>
              </w:rPr>
            </w:pPr>
            <w:r>
              <w:rPr>
                <w:rFonts w:ascii="Times New Roman" w:eastAsia="等线" w:hAnsi="Times New Roman" w:cs="Times New Roman"/>
                <w:kern w:val="0"/>
                <w:sz w:val="24"/>
                <w:szCs w:val="24"/>
              </w:rPr>
              <w:t>3200</w:t>
            </w:r>
          </w:p>
        </w:tc>
        <w:tc>
          <w:tcPr>
            <w:tcW w:w="334" w:type="pct"/>
            <w:tcBorders>
              <w:top w:val="nil"/>
              <w:left w:val="nil"/>
              <w:bottom w:val="single" w:sz="4" w:space="0" w:color="auto"/>
              <w:right w:val="single" w:sz="4" w:space="0" w:color="auto"/>
            </w:tcBorders>
            <w:shd w:val="clear" w:color="auto" w:fill="auto"/>
            <w:vAlign w:val="center"/>
            <w:hideMark/>
          </w:tcPr>
          <w:p w14:paraId="12DDB375" w14:textId="2F4E8DBF" w:rsidR="00417706" w:rsidRPr="00417706" w:rsidRDefault="00C6231E" w:rsidP="00417706">
            <w:pPr>
              <w:widowControl/>
              <w:spacing w:line="240" w:lineRule="auto"/>
              <w:ind w:firstLineChars="0" w:firstLine="0"/>
              <w:jc w:val="center"/>
              <w:rPr>
                <w:rFonts w:ascii="仿宋" w:eastAsia="仿宋" w:hAnsi="仿宋" w:cs="宋体"/>
                <w:kern w:val="0"/>
                <w:sz w:val="24"/>
                <w:szCs w:val="24"/>
              </w:rPr>
            </w:pPr>
            <w:r>
              <w:rPr>
                <w:rFonts w:ascii="仿宋" w:eastAsia="仿宋" w:hAnsi="仿宋" w:cs="宋体" w:hint="eastAsia"/>
                <w:kern w:val="0"/>
                <w:sz w:val="24"/>
                <w:szCs w:val="24"/>
              </w:rPr>
              <w:t>新建</w:t>
            </w:r>
          </w:p>
        </w:tc>
        <w:tc>
          <w:tcPr>
            <w:tcW w:w="278" w:type="pct"/>
            <w:tcBorders>
              <w:top w:val="nil"/>
              <w:left w:val="nil"/>
              <w:bottom w:val="single" w:sz="4" w:space="0" w:color="auto"/>
              <w:right w:val="single" w:sz="4" w:space="0" w:color="auto"/>
            </w:tcBorders>
            <w:shd w:val="clear" w:color="auto" w:fill="auto"/>
            <w:vAlign w:val="center"/>
            <w:hideMark/>
          </w:tcPr>
          <w:p w14:paraId="5E3A411B"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2025</w:t>
            </w:r>
            <w:r w:rsidRPr="00417706">
              <w:rPr>
                <w:rFonts w:ascii="仿宋" w:eastAsia="仿宋" w:hAnsi="仿宋" w:cs="Times New Roman" w:hint="eastAsia"/>
                <w:kern w:val="0"/>
                <w:sz w:val="24"/>
                <w:szCs w:val="24"/>
              </w:rPr>
              <w:t>年</w:t>
            </w:r>
          </w:p>
        </w:tc>
        <w:tc>
          <w:tcPr>
            <w:tcW w:w="278" w:type="pct"/>
            <w:tcBorders>
              <w:top w:val="nil"/>
              <w:left w:val="nil"/>
              <w:bottom w:val="single" w:sz="4" w:space="0" w:color="auto"/>
              <w:right w:val="single" w:sz="4" w:space="0" w:color="auto"/>
            </w:tcBorders>
            <w:shd w:val="clear" w:color="auto" w:fill="auto"/>
            <w:vAlign w:val="center"/>
            <w:hideMark/>
          </w:tcPr>
          <w:p w14:paraId="7BE08C16"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县应急管理局</w:t>
            </w:r>
          </w:p>
        </w:tc>
        <w:tc>
          <w:tcPr>
            <w:tcW w:w="386" w:type="pct"/>
            <w:tcBorders>
              <w:top w:val="nil"/>
              <w:left w:val="nil"/>
              <w:bottom w:val="single" w:sz="4" w:space="0" w:color="auto"/>
              <w:right w:val="single" w:sz="4" w:space="0" w:color="auto"/>
            </w:tcBorders>
            <w:shd w:val="clear" w:color="auto" w:fill="auto"/>
            <w:vAlign w:val="center"/>
            <w:hideMark/>
          </w:tcPr>
          <w:p w14:paraId="706B1BAE" w14:textId="49914819" w:rsidR="00417706" w:rsidRPr="00417706" w:rsidRDefault="00C6231E" w:rsidP="00417706">
            <w:pPr>
              <w:widowControl/>
              <w:spacing w:line="240" w:lineRule="auto"/>
              <w:ind w:firstLineChars="0" w:firstLine="0"/>
              <w:jc w:val="center"/>
              <w:rPr>
                <w:rFonts w:ascii="Times New Roman" w:eastAsia="等线" w:hAnsi="Times New Roman" w:cs="Times New Roman"/>
                <w:kern w:val="0"/>
                <w:sz w:val="24"/>
                <w:szCs w:val="24"/>
              </w:rPr>
            </w:pPr>
            <w:r>
              <w:rPr>
                <w:rFonts w:ascii="Times New Roman" w:eastAsia="等线" w:hAnsi="Times New Roman" w:cs="Times New Roman"/>
                <w:kern w:val="0"/>
                <w:sz w:val="24"/>
                <w:szCs w:val="24"/>
              </w:rPr>
              <w:t>250</w:t>
            </w:r>
          </w:p>
        </w:tc>
      </w:tr>
      <w:tr w:rsidR="00660B06" w:rsidRPr="00417706" w14:paraId="7527106F" w14:textId="77777777" w:rsidTr="002108BC">
        <w:trPr>
          <w:trHeight w:val="855"/>
        </w:trPr>
        <w:tc>
          <w:tcPr>
            <w:tcW w:w="277" w:type="pct"/>
            <w:vMerge/>
            <w:tcBorders>
              <w:top w:val="nil"/>
              <w:left w:val="single" w:sz="4" w:space="0" w:color="auto"/>
              <w:bottom w:val="single" w:sz="4" w:space="0" w:color="auto"/>
              <w:right w:val="single" w:sz="4" w:space="0" w:color="auto"/>
            </w:tcBorders>
            <w:vAlign w:val="center"/>
            <w:hideMark/>
          </w:tcPr>
          <w:p w14:paraId="3E02F277" w14:textId="77777777" w:rsidR="00417706" w:rsidRPr="00417706" w:rsidRDefault="00417706" w:rsidP="00417706">
            <w:pPr>
              <w:widowControl/>
              <w:spacing w:line="240" w:lineRule="auto"/>
              <w:ind w:firstLineChars="0" w:firstLine="0"/>
              <w:jc w:val="left"/>
              <w:rPr>
                <w:rFonts w:ascii="仿宋" w:eastAsia="仿宋" w:hAnsi="仿宋" w:cs="宋体"/>
                <w:kern w:val="0"/>
                <w:sz w:val="24"/>
                <w:szCs w:val="24"/>
              </w:rPr>
            </w:pPr>
          </w:p>
        </w:tc>
        <w:tc>
          <w:tcPr>
            <w:tcW w:w="389" w:type="pct"/>
            <w:tcBorders>
              <w:top w:val="nil"/>
              <w:left w:val="nil"/>
              <w:bottom w:val="single" w:sz="4" w:space="0" w:color="auto"/>
              <w:right w:val="single" w:sz="4" w:space="0" w:color="auto"/>
            </w:tcBorders>
            <w:shd w:val="clear" w:color="auto" w:fill="auto"/>
            <w:vAlign w:val="center"/>
            <w:hideMark/>
          </w:tcPr>
          <w:p w14:paraId="121CA297"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应急疏散通道建设</w:t>
            </w:r>
          </w:p>
        </w:tc>
        <w:tc>
          <w:tcPr>
            <w:tcW w:w="2378" w:type="pct"/>
            <w:tcBorders>
              <w:top w:val="nil"/>
              <w:left w:val="nil"/>
              <w:bottom w:val="single" w:sz="4" w:space="0" w:color="auto"/>
              <w:right w:val="single" w:sz="4" w:space="0" w:color="auto"/>
            </w:tcBorders>
            <w:shd w:val="clear" w:color="auto" w:fill="auto"/>
            <w:vAlign w:val="center"/>
            <w:hideMark/>
          </w:tcPr>
          <w:p w14:paraId="6F9628C9" w14:textId="77777777" w:rsidR="00417706" w:rsidRPr="00417706" w:rsidRDefault="00417706" w:rsidP="00417706">
            <w:pPr>
              <w:widowControl/>
              <w:spacing w:line="240" w:lineRule="auto"/>
              <w:ind w:firstLineChars="0" w:firstLine="0"/>
              <w:rPr>
                <w:rFonts w:ascii="仿宋" w:eastAsia="仿宋" w:hAnsi="仿宋" w:cs="宋体"/>
                <w:kern w:val="0"/>
                <w:sz w:val="24"/>
                <w:szCs w:val="24"/>
              </w:rPr>
            </w:pPr>
            <w:r w:rsidRPr="00417706">
              <w:rPr>
                <w:rFonts w:ascii="仿宋" w:eastAsia="仿宋" w:hAnsi="仿宋" w:cs="宋体" w:hint="eastAsia"/>
                <w:kern w:val="0"/>
                <w:sz w:val="24"/>
                <w:szCs w:val="24"/>
              </w:rPr>
              <w:t>片区内建设有客运、货运站点等各级场站枢纽，人流车流量较大，设置国道G227、G317与省道S453为主要应急救援通道，县乡道为次要应急救援通道。</w:t>
            </w:r>
          </w:p>
        </w:tc>
        <w:tc>
          <w:tcPr>
            <w:tcW w:w="402" w:type="pct"/>
            <w:tcBorders>
              <w:top w:val="nil"/>
              <w:left w:val="nil"/>
              <w:bottom w:val="single" w:sz="4" w:space="0" w:color="auto"/>
              <w:right w:val="single" w:sz="4" w:space="0" w:color="auto"/>
            </w:tcBorders>
            <w:shd w:val="clear" w:color="auto" w:fill="auto"/>
            <w:vAlign w:val="center"/>
            <w:hideMark/>
          </w:tcPr>
          <w:p w14:paraId="6EA78E1E"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片区各乡镇</w:t>
            </w:r>
          </w:p>
        </w:tc>
        <w:tc>
          <w:tcPr>
            <w:tcW w:w="278" w:type="pct"/>
            <w:tcBorders>
              <w:top w:val="nil"/>
              <w:left w:val="nil"/>
              <w:bottom w:val="single" w:sz="4" w:space="0" w:color="auto"/>
              <w:right w:val="single" w:sz="4" w:space="0" w:color="auto"/>
            </w:tcBorders>
            <w:shd w:val="clear" w:color="auto" w:fill="auto"/>
            <w:vAlign w:val="center"/>
            <w:hideMark/>
          </w:tcPr>
          <w:p w14:paraId="2D0412B4"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w:t>
            </w:r>
          </w:p>
        </w:tc>
        <w:tc>
          <w:tcPr>
            <w:tcW w:w="334" w:type="pct"/>
            <w:tcBorders>
              <w:top w:val="nil"/>
              <w:left w:val="nil"/>
              <w:bottom w:val="single" w:sz="4" w:space="0" w:color="auto"/>
              <w:right w:val="single" w:sz="4" w:space="0" w:color="auto"/>
            </w:tcBorders>
            <w:shd w:val="clear" w:color="auto" w:fill="auto"/>
            <w:vAlign w:val="center"/>
            <w:hideMark/>
          </w:tcPr>
          <w:p w14:paraId="104E5C55"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proofErr w:type="gramStart"/>
            <w:r w:rsidRPr="00417706">
              <w:rPr>
                <w:rFonts w:ascii="仿宋" w:eastAsia="仿宋" w:hAnsi="仿宋" w:cs="宋体" w:hint="eastAsia"/>
                <w:kern w:val="0"/>
                <w:sz w:val="24"/>
                <w:szCs w:val="24"/>
              </w:rPr>
              <w:t>利旧</w:t>
            </w:r>
            <w:proofErr w:type="gramEnd"/>
          </w:p>
        </w:tc>
        <w:tc>
          <w:tcPr>
            <w:tcW w:w="278" w:type="pct"/>
            <w:tcBorders>
              <w:top w:val="nil"/>
              <w:left w:val="nil"/>
              <w:bottom w:val="single" w:sz="4" w:space="0" w:color="auto"/>
              <w:right w:val="single" w:sz="4" w:space="0" w:color="auto"/>
            </w:tcBorders>
            <w:shd w:val="clear" w:color="auto" w:fill="auto"/>
            <w:vAlign w:val="center"/>
            <w:hideMark/>
          </w:tcPr>
          <w:p w14:paraId="2938F3A9"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2025</w:t>
            </w:r>
            <w:r w:rsidRPr="00417706">
              <w:rPr>
                <w:rFonts w:ascii="仿宋" w:eastAsia="仿宋" w:hAnsi="仿宋" w:cs="Times New Roman" w:hint="eastAsia"/>
                <w:kern w:val="0"/>
                <w:sz w:val="24"/>
                <w:szCs w:val="24"/>
              </w:rPr>
              <w:t>年</w:t>
            </w:r>
          </w:p>
        </w:tc>
        <w:tc>
          <w:tcPr>
            <w:tcW w:w="278" w:type="pct"/>
            <w:tcBorders>
              <w:top w:val="nil"/>
              <w:left w:val="nil"/>
              <w:bottom w:val="single" w:sz="4" w:space="0" w:color="auto"/>
              <w:right w:val="single" w:sz="4" w:space="0" w:color="auto"/>
            </w:tcBorders>
            <w:shd w:val="clear" w:color="auto" w:fill="auto"/>
            <w:vAlign w:val="center"/>
            <w:hideMark/>
          </w:tcPr>
          <w:p w14:paraId="08E85884"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县应急管理局</w:t>
            </w:r>
          </w:p>
        </w:tc>
        <w:tc>
          <w:tcPr>
            <w:tcW w:w="386" w:type="pct"/>
            <w:tcBorders>
              <w:top w:val="nil"/>
              <w:left w:val="nil"/>
              <w:bottom w:val="single" w:sz="4" w:space="0" w:color="auto"/>
              <w:right w:val="single" w:sz="4" w:space="0" w:color="auto"/>
            </w:tcBorders>
            <w:shd w:val="clear" w:color="auto" w:fill="auto"/>
            <w:vAlign w:val="center"/>
            <w:hideMark/>
          </w:tcPr>
          <w:p w14:paraId="54986351"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100</w:t>
            </w:r>
          </w:p>
        </w:tc>
      </w:tr>
      <w:tr w:rsidR="00660B06" w:rsidRPr="00417706" w14:paraId="664BBBCD" w14:textId="77777777" w:rsidTr="002108BC">
        <w:trPr>
          <w:trHeight w:val="1140"/>
        </w:trPr>
        <w:tc>
          <w:tcPr>
            <w:tcW w:w="277" w:type="pct"/>
            <w:vMerge w:val="restart"/>
            <w:tcBorders>
              <w:top w:val="nil"/>
              <w:left w:val="single" w:sz="4" w:space="0" w:color="auto"/>
              <w:bottom w:val="single" w:sz="4" w:space="0" w:color="auto"/>
              <w:right w:val="single" w:sz="4" w:space="0" w:color="auto"/>
            </w:tcBorders>
            <w:shd w:val="clear" w:color="auto" w:fill="auto"/>
            <w:vAlign w:val="center"/>
            <w:hideMark/>
          </w:tcPr>
          <w:p w14:paraId="76AE75BF"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先进技术应用重点工程</w:t>
            </w:r>
          </w:p>
        </w:tc>
        <w:tc>
          <w:tcPr>
            <w:tcW w:w="389" w:type="pct"/>
            <w:tcBorders>
              <w:top w:val="nil"/>
              <w:left w:val="nil"/>
              <w:bottom w:val="single" w:sz="4" w:space="0" w:color="auto"/>
              <w:right w:val="single" w:sz="4" w:space="0" w:color="auto"/>
            </w:tcBorders>
            <w:shd w:val="clear" w:color="auto" w:fill="auto"/>
            <w:vAlign w:val="center"/>
            <w:hideMark/>
          </w:tcPr>
          <w:p w14:paraId="1DE8114E"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县应急能力提升及指挥中心建设</w:t>
            </w:r>
          </w:p>
        </w:tc>
        <w:tc>
          <w:tcPr>
            <w:tcW w:w="2378" w:type="pct"/>
            <w:tcBorders>
              <w:top w:val="nil"/>
              <w:left w:val="nil"/>
              <w:bottom w:val="single" w:sz="4" w:space="0" w:color="auto"/>
              <w:right w:val="single" w:sz="4" w:space="0" w:color="auto"/>
            </w:tcBorders>
            <w:shd w:val="clear" w:color="auto" w:fill="auto"/>
            <w:vAlign w:val="center"/>
            <w:hideMark/>
          </w:tcPr>
          <w:p w14:paraId="6AECACFB" w14:textId="77777777" w:rsidR="00417706" w:rsidRPr="00417706" w:rsidRDefault="00417706" w:rsidP="00417706">
            <w:pPr>
              <w:widowControl/>
              <w:spacing w:line="240" w:lineRule="auto"/>
              <w:ind w:firstLineChars="0" w:firstLine="0"/>
              <w:rPr>
                <w:rFonts w:ascii="仿宋" w:eastAsia="仿宋" w:hAnsi="仿宋" w:cs="宋体"/>
                <w:kern w:val="0"/>
                <w:sz w:val="24"/>
                <w:szCs w:val="24"/>
              </w:rPr>
            </w:pPr>
            <w:r w:rsidRPr="00417706">
              <w:rPr>
                <w:rFonts w:ascii="仿宋" w:eastAsia="仿宋" w:hAnsi="仿宋" w:cs="宋体" w:hint="eastAsia"/>
                <w:kern w:val="0"/>
                <w:sz w:val="24"/>
                <w:szCs w:val="24"/>
              </w:rPr>
              <w:t>利用已有建筑，配备相应硬件设施，构建壤塘县指挥中心，夯实应急指挥基础，提升应急能力提升；完善应急决策和指挥调度功能，健全应急救援体系。</w:t>
            </w:r>
          </w:p>
        </w:tc>
        <w:tc>
          <w:tcPr>
            <w:tcW w:w="402" w:type="pct"/>
            <w:tcBorders>
              <w:top w:val="nil"/>
              <w:left w:val="nil"/>
              <w:bottom w:val="single" w:sz="4" w:space="0" w:color="auto"/>
              <w:right w:val="single" w:sz="4" w:space="0" w:color="auto"/>
            </w:tcBorders>
            <w:shd w:val="clear" w:color="auto" w:fill="auto"/>
            <w:vAlign w:val="center"/>
            <w:hideMark/>
          </w:tcPr>
          <w:p w14:paraId="14B51C9C"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proofErr w:type="gramStart"/>
            <w:r w:rsidRPr="00417706">
              <w:rPr>
                <w:rFonts w:ascii="仿宋" w:eastAsia="仿宋" w:hAnsi="仿宋" w:cs="宋体" w:hint="eastAsia"/>
                <w:kern w:val="0"/>
                <w:sz w:val="24"/>
                <w:szCs w:val="24"/>
              </w:rPr>
              <w:t>岗木达镇</w:t>
            </w:r>
            <w:proofErr w:type="gramEnd"/>
          </w:p>
        </w:tc>
        <w:tc>
          <w:tcPr>
            <w:tcW w:w="278" w:type="pct"/>
            <w:tcBorders>
              <w:top w:val="nil"/>
              <w:left w:val="nil"/>
              <w:bottom w:val="single" w:sz="4" w:space="0" w:color="auto"/>
              <w:right w:val="single" w:sz="4" w:space="0" w:color="auto"/>
            </w:tcBorders>
            <w:shd w:val="clear" w:color="auto" w:fill="auto"/>
            <w:vAlign w:val="center"/>
            <w:hideMark/>
          </w:tcPr>
          <w:p w14:paraId="0317573B" w14:textId="1C217E58" w:rsidR="00417706" w:rsidRPr="00417706" w:rsidRDefault="007F0AC6" w:rsidP="00417706">
            <w:pPr>
              <w:widowControl/>
              <w:spacing w:line="240" w:lineRule="auto"/>
              <w:ind w:firstLineChars="0" w:firstLine="0"/>
              <w:jc w:val="center"/>
              <w:rPr>
                <w:rFonts w:ascii="Times New Roman" w:eastAsia="等线" w:hAnsi="Times New Roman" w:cs="Times New Roman"/>
                <w:kern w:val="0"/>
                <w:sz w:val="24"/>
                <w:szCs w:val="24"/>
              </w:rPr>
            </w:pPr>
            <w:r>
              <w:rPr>
                <w:rFonts w:ascii="Times New Roman" w:eastAsia="等线" w:hAnsi="Times New Roman" w:cs="Times New Roman"/>
                <w:kern w:val="0"/>
                <w:sz w:val="24"/>
                <w:szCs w:val="24"/>
              </w:rPr>
              <w:t>550</w:t>
            </w:r>
          </w:p>
        </w:tc>
        <w:tc>
          <w:tcPr>
            <w:tcW w:w="334" w:type="pct"/>
            <w:tcBorders>
              <w:top w:val="nil"/>
              <w:left w:val="nil"/>
              <w:bottom w:val="single" w:sz="4" w:space="0" w:color="auto"/>
              <w:right w:val="single" w:sz="4" w:space="0" w:color="auto"/>
            </w:tcBorders>
            <w:shd w:val="clear" w:color="auto" w:fill="auto"/>
            <w:vAlign w:val="center"/>
            <w:hideMark/>
          </w:tcPr>
          <w:p w14:paraId="317A1BA5"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proofErr w:type="gramStart"/>
            <w:r w:rsidRPr="00417706">
              <w:rPr>
                <w:rFonts w:ascii="仿宋" w:eastAsia="仿宋" w:hAnsi="仿宋" w:cs="宋体" w:hint="eastAsia"/>
                <w:kern w:val="0"/>
                <w:sz w:val="24"/>
                <w:szCs w:val="24"/>
              </w:rPr>
              <w:t>利旧</w:t>
            </w:r>
            <w:proofErr w:type="gramEnd"/>
          </w:p>
        </w:tc>
        <w:tc>
          <w:tcPr>
            <w:tcW w:w="278" w:type="pct"/>
            <w:tcBorders>
              <w:top w:val="nil"/>
              <w:left w:val="nil"/>
              <w:bottom w:val="single" w:sz="4" w:space="0" w:color="auto"/>
              <w:right w:val="single" w:sz="4" w:space="0" w:color="auto"/>
            </w:tcBorders>
            <w:shd w:val="clear" w:color="auto" w:fill="auto"/>
            <w:vAlign w:val="center"/>
            <w:hideMark/>
          </w:tcPr>
          <w:p w14:paraId="34835F0A"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2023</w:t>
            </w:r>
            <w:r w:rsidRPr="00417706">
              <w:rPr>
                <w:rFonts w:ascii="仿宋" w:eastAsia="仿宋" w:hAnsi="仿宋" w:cs="Times New Roman" w:hint="eastAsia"/>
                <w:kern w:val="0"/>
                <w:sz w:val="24"/>
                <w:szCs w:val="24"/>
              </w:rPr>
              <w:t>年</w:t>
            </w:r>
          </w:p>
        </w:tc>
        <w:tc>
          <w:tcPr>
            <w:tcW w:w="278" w:type="pct"/>
            <w:tcBorders>
              <w:top w:val="nil"/>
              <w:left w:val="nil"/>
              <w:bottom w:val="single" w:sz="4" w:space="0" w:color="auto"/>
              <w:right w:val="single" w:sz="4" w:space="0" w:color="auto"/>
            </w:tcBorders>
            <w:shd w:val="clear" w:color="auto" w:fill="auto"/>
            <w:vAlign w:val="center"/>
            <w:hideMark/>
          </w:tcPr>
          <w:p w14:paraId="2EE1C1CC"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县应急管理局</w:t>
            </w:r>
          </w:p>
        </w:tc>
        <w:tc>
          <w:tcPr>
            <w:tcW w:w="386" w:type="pct"/>
            <w:tcBorders>
              <w:top w:val="nil"/>
              <w:left w:val="nil"/>
              <w:bottom w:val="single" w:sz="4" w:space="0" w:color="auto"/>
              <w:right w:val="single" w:sz="4" w:space="0" w:color="auto"/>
            </w:tcBorders>
            <w:shd w:val="clear" w:color="auto" w:fill="auto"/>
            <w:vAlign w:val="center"/>
            <w:hideMark/>
          </w:tcPr>
          <w:p w14:paraId="25D48DAC"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428</w:t>
            </w:r>
          </w:p>
        </w:tc>
      </w:tr>
      <w:tr w:rsidR="00660B06" w:rsidRPr="00417706" w14:paraId="742CA9E0" w14:textId="77777777" w:rsidTr="002108BC">
        <w:trPr>
          <w:trHeight w:val="855"/>
        </w:trPr>
        <w:tc>
          <w:tcPr>
            <w:tcW w:w="277" w:type="pct"/>
            <w:vMerge/>
            <w:tcBorders>
              <w:top w:val="nil"/>
              <w:left w:val="single" w:sz="4" w:space="0" w:color="auto"/>
              <w:bottom w:val="single" w:sz="4" w:space="0" w:color="auto"/>
              <w:right w:val="single" w:sz="4" w:space="0" w:color="auto"/>
            </w:tcBorders>
            <w:vAlign w:val="center"/>
            <w:hideMark/>
          </w:tcPr>
          <w:p w14:paraId="027089C8" w14:textId="77777777" w:rsidR="00417706" w:rsidRPr="00417706" w:rsidRDefault="00417706" w:rsidP="00417706">
            <w:pPr>
              <w:widowControl/>
              <w:spacing w:line="240" w:lineRule="auto"/>
              <w:ind w:firstLineChars="0" w:firstLine="0"/>
              <w:jc w:val="left"/>
              <w:rPr>
                <w:rFonts w:ascii="仿宋" w:eastAsia="仿宋" w:hAnsi="仿宋" w:cs="宋体"/>
                <w:kern w:val="0"/>
                <w:sz w:val="24"/>
                <w:szCs w:val="24"/>
              </w:rPr>
            </w:pPr>
          </w:p>
        </w:tc>
        <w:tc>
          <w:tcPr>
            <w:tcW w:w="389" w:type="pct"/>
            <w:tcBorders>
              <w:top w:val="nil"/>
              <w:left w:val="nil"/>
              <w:bottom w:val="single" w:sz="4" w:space="0" w:color="auto"/>
              <w:right w:val="single" w:sz="4" w:space="0" w:color="auto"/>
            </w:tcBorders>
            <w:shd w:val="clear" w:color="auto" w:fill="auto"/>
            <w:vAlign w:val="center"/>
            <w:hideMark/>
          </w:tcPr>
          <w:p w14:paraId="32627D1F"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乡镇级应急指挥场所建设</w:t>
            </w:r>
          </w:p>
        </w:tc>
        <w:tc>
          <w:tcPr>
            <w:tcW w:w="2378" w:type="pct"/>
            <w:tcBorders>
              <w:top w:val="nil"/>
              <w:left w:val="nil"/>
              <w:bottom w:val="single" w:sz="4" w:space="0" w:color="auto"/>
              <w:right w:val="single" w:sz="4" w:space="0" w:color="auto"/>
            </w:tcBorders>
            <w:shd w:val="clear" w:color="auto" w:fill="auto"/>
            <w:vAlign w:val="center"/>
            <w:hideMark/>
          </w:tcPr>
          <w:p w14:paraId="0766E256" w14:textId="41A79823" w:rsidR="00417706" w:rsidRPr="00417706" w:rsidRDefault="00660B06" w:rsidP="00417706">
            <w:pPr>
              <w:widowControl/>
              <w:spacing w:line="240" w:lineRule="auto"/>
              <w:ind w:firstLineChars="0" w:firstLine="0"/>
              <w:rPr>
                <w:rFonts w:ascii="仿宋" w:eastAsia="仿宋" w:hAnsi="仿宋" w:cs="宋体"/>
                <w:kern w:val="0"/>
                <w:sz w:val="24"/>
                <w:szCs w:val="24"/>
              </w:rPr>
            </w:pPr>
            <w:r w:rsidRPr="00660B06">
              <w:rPr>
                <w:rFonts w:ascii="仿宋" w:eastAsia="仿宋" w:hAnsi="仿宋" w:cs="宋体" w:hint="eastAsia"/>
                <w:kern w:val="0"/>
                <w:sz w:val="24"/>
                <w:szCs w:val="24"/>
              </w:rPr>
              <w:t>依托各乡镇政府会议室和信息化基础设施，建设3处乡镇级应急指挥中心，完善应急指挥通信设备，与县应急指挥中心融合联通。</w:t>
            </w:r>
          </w:p>
        </w:tc>
        <w:tc>
          <w:tcPr>
            <w:tcW w:w="402" w:type="pct"/>
            <w:tcBorders>
              <w:top w:val="nil"/>
              <w:left w:val="nil"/>
              <w:bottom w:val="single" w:sz="4" w:space="0" w:color="auto"/>
              <w:right w:val="single" w:sz="4" w:space="0" w:color="auto"/>
            </w:tcBorders>
            <w:shd w:val="clear" w:color="auto" w:fill="auto"/>
            <w:vAlign w:val="center"/>
            <w:hideMark/>
          </w:tcPr>
          <w:p w14:paraId="1105C015"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片区各乡镇人民政府</w:t>
            </w:r>
          </w:p>
        </w:tc>
        <w:tc>
          <w:tcPr>
            <w:tcW w:w="278" w:type="pct"/>
            <w:tcBorders>
              <w:top w:val="nil"/>
              <w:left w:val="nil"/>
              <w:bottom w:val="single" w:sz="4" w:space="0" w:color="auto"/>
              <w:right w:val="single" w:sz="4" w:space="0" w:color="auto"/>
            </w:tcBorders>
            <w:shd w:val="clear" w:color="auto" w:fill="auto"/>
            <w:vAlign w:val="center"/>
            <w:hideMark/>
          </w:tcPr>
          <w:p w14:paraId="24A69A01"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w:t>
            </w:r>
          </w:p>
        </w:tc>
        <w:tc>
          <w:tcPr>
            <w:tcW w:w="334" w:type="pct"/>
            <w:tcBorders>
              <w:top w:val="nil"/>
              <w:left w:val="nil"/>
              <w:bottom w:val="single" w:sz="4" w:space="0" w:color="auto"/>
              <w:right w:val="single" w:sz="4" w:space="0" w:color="auto"/>
            </w:tcBorders>
            <w:shd w:val="clear" w:color="auto" w:fill="auto"/>
            <w:vAlign w:val="center"/>
            <w:hideMark/>
          </w:tcPr>
          <w:p w14:paraId="266EF0EE"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w:t>
            </w:r>
          </w:p>
        </w:tc>
        <w:tc>
          <w:tcPr>
            <w:tcW w:w="278" w:type="pct"/>
            <w:tcBorders>
              <w:top w:val="nil"/>
              <w:left w:val="nil"/>
              <w:bottom w:val="single" w:sz="4" w:space="0" w:color="auto"/>
              <w:right w:val="single" w:sz="4" w:space="0" w:color="auto"/>
            </w:tcBorders>
            <w:shd w:val="clear" w:color="auto" w:fill="auto"/>
            <w:vAlign w:val="center"/>
            <w:hideMark/>
          </w:tcPr>
          <w:p w14:paraId="091DA8C4"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2025</w:t>
            </w:r>
            <w:r w:rsidRPr="00417706">
              <w:rPr>
                <w:rFonts w:ascii="仿宋" w:eastAsia="仿宋" w:hAnsi="仿宋" w:cs="Times New Roman" w:hint="eastAsia"/>
                <w:kern w:val="0"/>
                <w:sz w:val="24"/>
                <w:szCs w:val="24"/>
              </w:rPr>
              <w:t>年</w:t>
            </w:r>
          </w:p>
        </w:tc>
        <w:tc>
          <w:tcPr>
            <w:tcW w:w="278" w:type="pct"/>
            <w:tcBorders>
              <w:top w:val="nil"/>
              <w:left w:val="nil"/>
              <w:bottom w:val="single" w:sz="4" w:space="0" w:color="auto"/>
              <w:right w:val="single" w:sz="4" w:space="0" w:color="auto"/>
            </w:tcBorders>
            <w:shd w:val="clear" w:color="auto" w:fill="auto"/>
            <w:vAlign w:val="center"/>
            <w:hideMark/>
          </w:tcPr>
          <w:p w14:paraId="51E0138F"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县应急管理局</w:t>
            </w:r>
          </w:p>
        </w:tc>
        <w:tc>
          <w:tcPr>
            <w:tcW w:w="386" w:type="pct"/>
            <w:tcBorders>
              <w:top w:val="nil"/>
              <w:left w:val="nil"/>
              <w:bottom w:val="single" w:sz="4" w:space="0" w:color="auto"/>
              <w:right w:val="single" w:sz="4" w:space="0" w:color="auto"/>
            </w:tcBorders>
            <w:shd w:val="clear" w:color="auto" w:fill="auto"/>
            <w:vAlign w:val="center"/>
            <w:hideMark/>
          </w:tcPr>
          <w:p w14:paraId="1C5B432C"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60</w:t>
            </w:r>
          </w:p>
        </w:tc>
      </w:tr>
      <w:tr w:rsidR="00660B06" w:rsidRPr="00417706" w14:paraId="3D7FED90" w14:textId="77777777" w:rsidTr="002108BC">
        <w:trPr>
          <w:trHeight w:val="1140"/>
        </w:trPr>
        <w:tc>
          <w:tcPr>
            <w:tcW w:w="277" w:type="pct"/>
            <w:vMerge/>
            <w:tcBorders>
              <w:top w:val="nil"/>
              <w:left w:val="single" w:sz="4" w:space="0" w:color="auto"/>
              <w:bottom w:val="single" w:sz="4" w:space="0" w:color="auto"/>
              <w:right w:val="single" w:sz="4" w:space="0" w:color="auto"/>
            </w:tcBorders>
            <w:vAlign w:val="center"/>
            <w:hideMark/>
          </w:tcPr>
          <w:p w14:paraId="707DEDBC" w14:textId="77777777" w:rsidR="00417706" w:rsidRPr="00417706" w:rsidRDefault="00417706" w:rsidP="00417706">
            <w:pPr>
              <w:widowControl/>
              <w:spacing w:line="240" w:lineRule="auto"/>
              <w:ind w:firstLineChars="0" w:firstLine="0"/>
              <w:jc w:val="left"/>
              <w:rPr>
                <w:rFonts w:ascii="仿宋" w:eastAsia="仿宋" w:hAnsi="仿宋" w:cs="宋体"/>
                <w:kern w:val="0"/>
                <w:sz w:val="24"/>
                <w:szCs w:val="24"/>
              </w:rPr>
            </w:pPr>
          </w:p>
        </w:tc>
        <w:tc>
          <w:tcPr>
            <w:tcW w:w="389" w:type="pct"/>
            <w:tcBorders>
              <w:top w:val="nil"/>
              <w:left w:val="nil"/>
              <w:bottom w:val="single" w:sz="4" w:space="0" w:color="auto"/>
              <w:right w:val="single" w:sz="4" w:space="0" w:color="auto"/>
            </w:tcBorders>
            <w:shd w:val="clear" w:color="auto" w:fill="auto"/>
            <w:vAlign w:val="center"/>
            <w:hideMark/>
          </w:tcPr>
          <w:p w14:paraId="2A162CC6"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应急广播系统建设</w:t>
            </w:r>
          </w:p>
        </w:tc>
        <w:tc>
          <w:tcPr>
            <w:tcW w:w="2378" w:type="pct"/>
            <w:tcBorders>
              <w:top w:val="nil"/>
              <w:left w:val="nil"/>
              <w:bottom w:val="single" w:sz="4" w:space="0" w:color="auto"/>
              <w:right w:val="single" w:sz="4" w:space="0" w:color="auto"/>
            </w:tcBorders>
            <w:shd w:val="clear" w:color="auto" w:fill="auto"/>
            <w:vAlign w:val="center"/>
            <w:hideMark/>
          </w:tcPr>
          <w:p w14:paraId="2FC07BED" w14:textId="77777777" w:rsidR="00417706" w:rsidRPr="00417706" w:rsidRDefault="00417706" w:rsidP="00417706">
            <w:pPr>
              <w:widowControl/>
              <w:spacing w:line="240" w:lineRule="auto"/>
              <w:ind w:firstLineChars="0" w:firstLine="0"/>
              <w:rPr>
                <w:rFonts w:ascii="仿宋" w:eastAsia="仿宋" w:hAnsi="仿宋" w:cs="宋体"/>
                <w:kern w:val="0"/>
                <w:sz w:val="24"/>
                <w:szCs w:val="24"/>
              </w:rPr>
            </w:pPr>
            <w:r w:rsidRPr="00417706">
              <w:rPr>
                <w:rFonts w:ascii="仿宋" w:eastAsia="仿宋" w:hAnsi="仿宋" w:cs="宋体" w:hint="eastAsia"/>
                <w:kern w:val="0"/>
                <w:sz w:val="24"/>
                <w:szCs w:val="24"/>
              </w:rPr>
              <w:t>以广播电视网络为基础，完善应急广播主动发布系统，建立应急信号主备传输链路，在“乡镇-村（社区）”两级部署应急广播发布终端系统，加强设备运行维护，确保信号畅通，实现人口覆盖率达到95%以上。</w:t>
            </w:r>
          </w:p>
        </w:tc>
        <w:tc>
          <w:tcPr>
            <w:tcW w:w="402" w:type="pct"/>
            <w:tcBorders>
              <w:top w:val="nil"/>
              <w:left w:val="nil"/>
              <w:bottom w:val="single" w:sz="4" w:space="0" w:color="auto"/>
              <w:right w:val="single" w:sz="4" w:space="0" w:color="auto"/>
            </w:tcBorders>
            <w:shd w:val="clear" w:color="auto" w:fill="auto"/>
            <w:vAlign w:val="center"/>
            <w:hideMark/>
          </w:tcPr>
          <w:p w14:paraId="065EFE54" w14:textId="6DA77CC5"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片区各乡镇及村社</w:t>
            </w:r>
          </w:p>
        </w:tc>
        <w:tc>
          <w:tcPr>
            <w:tcW w:w="278" w:type="pct"/>
            <w:tcBorders>
              <w:top w:val="nil"/>
              <w:left w:val="nil"/>
              <w:bottom w:val="single" w:sz="4" w:space="0" w:color="auto"/>
              <w:right w:val="single" w:sz="4" w:space="0" w:color="auto"/>
            </w:tcBorders>
            <w:shd w:val="clear" w:color="auto" w:fill="auto"/>
            <w:vAlign w:val="center"/>
            <w:hideMark/>
          </w:tcPr>
          <w:p w14:paraId="054F9E15"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w:t>
            </w:r>
          </w:p>
        </w:tc>
        <w:tc>
          <w:tcPr>
            <w:tcW w:w="334" w:type="pct"/>
            <w:tcBorders>
              <w:top w:val="nil"/>
              <w:left w:val="nil"/>
              <w:bottom w:val="single" w:sz="4" w:space="0" w:color="auto"/>
              <w:right w:val="single" w:sz="4" w:space="0" w:color="auto"/>
            </w:tcBorders>
            <w:shd w:val="clear" w:color="auto" w:fill="auto"/>
            <w:vAlign w:val="center"/>
            <w:hideMark/>
          </w:tcPr>
          <w:p w14:paraId="5A703CA1"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w:t>
            </w:r>
          </w:p>
        </w:tc>
        <w:tc>
          <w:tcPr>
            <w:tcW w:w="278" w:type="pct"/>
            <w:tcBorders>
              <w:top w:val="nil"/>
              <w:left w:val="nil"/>
              <w:bottom w:val="single" w:sz="4" w:space="0" w:color="auto"/>
              <w:right w:val="single" w:sz="4" w:space="0" w:color="auto"/>
            </w:tcBorders>
            <w:shd w:val="clear" w:color="auto" w:fill="auto"/>
            <w:vAlign w:val="center"/>
            <w:hideMark/>
          </w:tcPr>
          <w:p w14:paraId="1ED2E4C0"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2025</w:t>
            </w:r>
            <w:r w:rsidRPr="00417706">
              <w:rPr>
                <w:rFonts w:ascii="仿宋" w:eastAsia="仿宋" w:hAnsi="仿宋" w:cs="Times New Roman" w:hint="eastAsia"/>
                <w:kern w:val="0"/>
                <w:sz w:val="24"/>
                <w:szCs w:val="24"/>
              </w:rPr>
              <w:t>年</w:t>
            </w:r>
          </w:p>
        </w:tc>
        <w:tc>
          <w:tcPr>
            <w:tcW w:w="278" w:type="pct"/>
            <w:tcBorders>
              <w:top w:val="nil"/>
              <w:left w:val="nil"/>
              <w:bottom w:val="single" w:sz="4" w:space="0" w:color="auto"/>
              <w:right w:val="single" w:sz="4" w:space="0" w:color="auto"/>
            </w:tcBorders>
            <w:shd w:val="clear" w:color="auto" w:fill="auto"/>
            <w:vAlign w:val="center"/>
            <w:hideMark/>
          </w:tcPr>
          <w:p w14:paraId="1B9E61AF" w14:textId="575F0701" w:rsidR="00417706" w:rsidRPr="00417706" w:rsidRDefault="002108BC" w:rsidP="00417706">
            <w:pPr>
              <w:widowControl/>
              <w:spacing w:line="240" w:lineRule="auto"/>
              <w:ind w:firstLineChars="0" w:firstLine="0"/>
              <w:jc w:val="center"/>
              <w:rPr>
                <w:rFonts w:ascii="仿宋" w:eastAsia="仿宋" w:hAnsi="仿宋" w:cs="宋体"/>
                <w:kern w:val="0"/>
                <w:sz w:val="24"/>
                <w:szCs w:val="24"/>
              </w:rPr>
            </w:pPr>
            <w:r w:rsidRPr="002108BC">
              <w:rPr>
                <w:rFonts w:ascii="仿宋" w:eastAsia="仿宋" w:hAnsi="仿宋" w:cs="宋体" w:hint="eastAsia"/>
                <w:kern w:val="0"/>
                <w:sz w:val="24"/>
                <w:szCs w:val="24"/>
              </w:rPr>
              <w:t>县应急管理局</w:t>
            </w:r>
          </w:p>
        </w:tc>
        <w:tc>
          <w:tcPr>
            <w:tcW w:w="386" w:type="pct"/>
            <w:tcBorders>
              <w:top w:val="nil"/>
              <w:left w:val="nil"/>
              <w:bottom w:val="single" w:sz="4" w:space="0" w:color="auto"/>
              <w:right w:val="single" w:sz="4" w:space="0" w:color="auto"/>
            </w:tcBorders>
            <w:shd w:val="clear" w:color="auto" w:fill="auto"/>
            <w:vAlign w:val="center"/>
            <w:hideMark/>
          </w:tcPr>
          <w:p w14:paraId="26163870"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300</w:t>
            </w:r>
          </w:p>
        </w:tc>
      </w:tr>
      <w:tr w:rsidR="00660B06" w:rsidRPr="00417706" w14:paraId="54640B25" w14:textId="77777777" w:rsidTr="002108BC">
        <w:trPr>
          <w:trHeight w:val="1425"/>
        </w:trPr>
        <w:tc>
          <w:tcPr>
            <w:tcW w:w="277" w:type="pct"/>
            <w:vMerge w:val="restart"/>
            <w:tcBorders>
              <w:top w:val="nil"/>
              <w:left w:val="single" w:sz="4" w:space="0" w:color="auto"/>
              <w:bottom w:val="single" w:sz="4" w:space="0" w:color="auto"/>
              <w:right w:val="single" w:sz="4" w:space="0" w:color="auto"/>
            </w:tcBorders>
            <w:shd w:val="clear" w:color="auto" w:fill="auto"/>
            <w:vAlign w:val="center"/>
            <w:hideMark/>
          </w:tcPr>
          <w:p w14:paraId="6FC99516"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共建共治共享格局重点工程</w:t>
            </w:r>
          </w:p>
        </w:tc>
        <w:tc>
          <w:tcPr>
            <w:tcW w:w="389" w:type="pct"/>
            <w:tcBorders>
              <w:top w:val="nil"/>
              <w:left w:val="nil"/>
              <w:bottom w:val="single" w:sz="4" w:space="0" w:color="auto"/>
              <w:right w:val="single" w:sz="4" w:space="0" w:color="auto"/>
            </w:tcBorders>
            <w:shd w:val="clear" w:color="auto" w:fill="auto"/>
            <w:vAlign w:val="center"/>
            <w:hideMark/>
          </w:tcPr>
          <w:p w14:paraId="23695CCA"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应急文化教育阵地建设</w:t>
            </w:r>
          </w:p>
        </w:tc>
        <w:tc>
          <w:tcPr>
            <w:tcW w:w="2378" w:type="pct"/>
            <w:tcBorders>
              <w:top w:val="nil"/>
              <w:left w:val="nil"/>
              <w:bottom w:val="single" w:sz="4" w:space="0" w:color="auto"/>
              <w:right w:val="single" w:sz="4" w:space="0" w:color="auto"/>
            </w:tcBorders>
            <w:shd w:val="clear" w:color="auto" w:fill="auto"/>
            <w:vAlign w:val="center"/>
            <w:hideMark/>
          </w:tcPr>
          <w:p w14:paraId="1C196529" w14:textId="77777777" w:rsidR="00417706" w:rsidRPr="00417706" w:rsidRDefault="00417706" w:rsidP="00417706">
            <w:pPr>
              <w:widowControl/>
              <w:spacing w:line="240" w:lineRule="auto"/>
              <w:ind w:firstLineChars="0" w:firstLine="0"/>
              <w:rPr>
                <w:rFonts w:ascii="仿宋" w:eastAsia="仿宋" w:hAnsi="仿宋" w:cs="宋体"/>
                <w:kern w:val="0"/>
                <w:sz w:val="24"/>
                <w:szCs w:val="24"/>
              </w:rPr>
            </w:pPr>
            <w:r w:rsidRPr="00417706">
              <w:rPr>
                <w:rFonts w:ascii="仿宋" w:eastAsia="仿宋" w:hAnsi="仿宋" w:cs="宋体" w:hint="eastAsia"/>
                <w:kern w:val="0"/>
                <w:sz w:val="24"/>
                <w:szCs w:val="24"/>
              </w:rPr>
              <w:t>结合乡村振兴、全国综合减灾示范社区创建、四川省“六无”平安村（社区）创建等工作，建设应急文化宣传长廊、应急文化主题广场、应急教育橱窗、农家书屋等应急文化阵地。通过科学普及、休闲体验和应急教育相结合的形式，提高群众的防灾减灾意识和应急处置能力。</w:t>
            </w:r>
          </w:p>
        </w:tc>
        <w:tc>
          <w:tcPr>
            <w:tcW w:w="402" w:type="pct"/>
            <w:tcBorders>
              <w:top w:val="nil"/>
              <w:left w:val="nil"/>
              <w:bottom w:val="single" w:sz="4" w:space="0" w:color="auto"/>
              <w:right w:val="single" w:sz="4" w:space="0" w:color="auto"/>
            </w:tcBorders>
            <w:shd w:val="clear" w:color="auto" w:fill="auto"/>
            <w:vAlign w:val="center"/>
            <w:hideMark/>
          </w:tcPr>
          <w:p w14:paraId="154A9D14"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片区各乡镇</w:t>
            </w:r>
          </w:p>
        </w:tc>
        <w:tc>
          <w:tcPr>
            <w:tcW w:w="278" w:type="pct"/>
            <w:tcBorders>
              <w:top w:val="nil"/>
              <w:left w:val="nil"/>
              <w:bottom w:val="single" w:sz="4" w:space="0" w:color="auto"/>
              <w:right w:val="single" w:sz="4" w:space="0" w:color="auto"/>
            </w:tcBorders>
            <w:shd w:val="clear" w:color="auto" w:fill="auto"/>
            <w:vAlign w:val="center"/>
            <w:hideMark/>
          </w:tcPr>
          <w:p w14:paraId="6A78D12B"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w:t>
            </w:r>
          </w:p>
        </w:tc>
        <w:tc>
          <w:tcPr>
            <w:tcW w:w="334" w:type="pct"/>
            <w:tcBorders>
              <w:top w:val="nil"/>
              <w:left w:val="nil"/>
              <w:bottom w:val="single" w:sz="4" w:space="0" w:color="auto"/>
              <w:right w:val="single" w:sz="4" w:space="0" w:color="auto"/>
            </w:tcBorders>
            <w:shd w:val="clear" w:color="auto" w:fill="auto"/>
            <w:vAlign w:val="center"/>
            <w:hideMark/>
          </w:tcPr>
          <w:p w14:paraId="37FD54B5"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w:t>
            </w:r>
          </w:p>
        </w:tc>
        <w:tc>
          <w:tcPr>
            <w:tcW w:w="278" w:type="pct"/>
            <w:tcBorders>
              <w:top w:val="nil"/>
              <w:left w:val="nil"/>
              <w:bottom w:val="single" w:sz="4" w:space="0" w:color="auto"/>
              <w:right w:val="single" w:sz="4" w:space="0" w:color="auto"/>
            </w:tcBorders>
            <w:shd w:val="clear" w:color="auto" w:fill="auto"/>
            <w:vAlign w:val="center"/>
            <w:hideMark/>
          </w:tcPr>
          <w:p w14:paraId="0CA787C9"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2025</w:t>
            </w:r>
            <w:r w:rsidRPr="00417706">
              <w:rPr>
                <w:rFonts w:ascii="仿宋" w:eastAsia="仿宋" w:hAnsi="仿宋" w:cs="Times New Roman" w:hint="eastAsia"/>
                <w:kern w:val="0"/>
                <w:sz w:val="24"/>
                <w:szCs w:val="24"/>
              </w:rPr>
              <w:t>年</w:t>
            </w:r>
          </w:p>
        </w:tc>
        <w:tc>
          <w:tcPr>
            <w:tcW w:w="278" w:type="pct"/>
            <w:tcBorders>
              <w:top w:val="nil"/>
              <w:left w:val="nil"/>
              <w:bottom w:val="single" w:sz="4" w:space="0" w:color="auto"/>
              <w:right w:val="single" w:sz="4" w:space="0" w:color="auto"/>
            </w:tcBorders>
            <w:shd w:val="clear" w:color="auto" w:fill="auto"/>
            <w:vAlign w:val="center"/>
            <w:hideMark/>
          </w:tcPr>
          <w:p w14:paraId="1210F04E"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县应急管理局</w:t>
            </w:r>
          </w:p>
        </w:tc>
        <w:tc>
          <w:tcPr>
            <w:tcW w:w="386" w:type="pct"/>
            <w:tcBorders>
              <w:top w:val="nil"/>
              <w:left w:val="nil"/>
              <w:bottom w:val="single" w:sz="4" w:space="0" w:color="auto"/>
              <w:right w:val="single" w:sz="4" w:space="0" w:color="auto"/>
            </w:tcBorders>
            <w:shd w:val="clear" w:color="auto" w:fill="auto"/>
            <w:vAlign w:val="center"/>
            <w:hideMark/>
          </w:tcPr>
          <w:p w14:paraId="2EDFA259"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500</w:t>
            </w:r>
          </w:p>
        </w:tc>
      </w:tr>
      <w:tr w:rsidR="00660B06" w:rsidRPr="00417706" w14:paraId="37C0EE13" w14:textId="77777777" w:rsidTr="002108BC">
        <w:trPr>
          <w:trHeight w:val="1140"/>
        </w:trPr>
        <w:tc>
          <w:tcPr>
            <w:tcW w:w="277" w:type="pct"/>
            <w:vMerge/>
            <w:tcBorders>
              <w:top w:val="nil"/>
              <w:left w:val="single" w:sz="4" w:space="0" w:color="auto"/>
              <w:bottom w:val="single" w:sz="4" w:space="0" w:color="auto"/>
              <w:right w:val="single" w:sz="4" w:space="0" w:color="auto"/>
            </w:tcBorders>
            <w:vAlign w:val="center"/>
            <w:hideMark/>
          </w:tcPr>
          <w:p w14:paraId="1D0C69FA" w14:textId="77777777" w:rsidR="00417706" w:rsidRPr="00417706" w:rsidRDefault="00417706" w:rsidP="00417706">
            <w:pPr>
              <w:widowControl/>
              <w:spacing w:line="240" w:lineRule="auto"/>
              <w:ind w:firstLineChars="0" w:firstLine="0"/>
              <w:jc w:val="left"/>
              <w:rPr>
                <w:rFonts w:ascii="仿宋" w:eastAsia="仿宋" w:hAnsi="仿宋" w:cs="宋体"/>
                <w:kern w:val="0"/>
                <w:sz w:val="24"/>
                <w:szCs w:val="24"/>
              </w:rPr>
            </w:pPr>
          </w:p>
        </w:tc>
        <w:tc>
          <w:tcPr>
            <w:tcW w:w="389" w:type="pct"/>
            <w:tcBorders>
              <w:top w:val="nil"/>
              <w:left w:val="nil"/>
              <w:bottom w:val="single" w:sz="4" w:space="0" w:color="auto"/>
              <w:right w:val="single" w:sz="4" w:space="0" w:color="auto"/>
            </w:tcBorders>
            <w:shd w:val="clear" w:color="auto" w:fill="auto"/>
            <w:vAlign w:val="center"/>
            <w:hideMark/>
          </w:tcPr>
          <w:p w14:paraId="004A6601" w14:textId="484C0E82"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防震减灾科普示范学校建设</w:t>
            </w:r>
          </w:p>
        </w:tc>
        <w:tc>
          <w:tcPr>
            <w:tcW w:w="2378" w:type="pct"/>
            <w:tcBorders>
              <w:top w:val="nil"/>
              <w:left w:val="nil"/>
              <w:bottom w:val="single" w:sz="4" w:space="0" w:color="auto"/>
              <w:right w:val="single" w:sz="4" w:space="0" w:color="auto"/>
            </w:tcBorders>
            <w:shd w:val="clear" w:color="auto" w:fill="auto"/>
            <w:vAlign w:val="center"/>
            <w:hideMark/>
          </w:tcPr>
          <w:p w14:paraId="4137E119" w14:textId="77777777" w:rsidR="00417706" w:rsidRPr="00417706" w:rsidRDefault="00417706" w:rsidP="00417706">
            <w:pPr>
              <w:widowControl/>
              <w:spacing w:line="240" w:lineRule="auto"/>
              <w:ind w:firstLineChars="0" w:firstLine="0"/>
              <w:rPr>
                <w:rFonts w:ascii="仿宋" w:eastAsia="仿宋" w:hAnsi="仿宋" w:cs="宋体"/>
                <w:kern w:val="0"/>
                <w:sz w:val="24"/>
                <w:szCs w:val="24"/>
              </w:rPr>
            </w:pPr>
            <w:r w:rsidRPr="00417706">
              <w:rPr>
                <w:rFonts w:ascii="仿宋" w:eastAsia="仿宋" w:hAnsi="仿宋" w:cs="宋体" w:hint="eastAsia"/>
                <w:kern w:val="0"/>
                <w:sz w:val="24"/>
                <w:szCs w:val="24"/>
              </w:rPr>
              <w:t>壤塘县中学创建省级防震减灾科普示范学校，县寄宿制小学创建州级防震减灾科普示范学校。</w:t>
            </w:r>
          </w:p>
        </w:tc>
        <w:tc>
          <w:tcPr>
            <w:tcW w:w="402" w:type="pct"/>
            <w:tcBorders>
              <w:top w:val="nil"/>
              <w:left w:val="nil"/>
              <w:bottom w:val="single" w:sz="4" w:space="0" w:color="auto"/>
              <w:right w:val="single" w:sz="4" w:space="0" w:color="auto"/>
            </w:tcBorders>
            <w:shd w:val="clear" w:color="auto" w:fill="auto"/>
            <w:vAlign w:val="center"/>
            <w:hideMark/>
          </w:tcPr>
          <w:p w14:paraId="17C3406C"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壤塘县中学，县寄宿制小学</w:t>
            </w:r>
          </w:p>
        </w:tc>
        <w:tc>
          <w:tcPr>
            <w:tcW w:w="278" w:type="pct"/>
            <w:tcBorders>
              <w:top w:val="nil"/>
              <w:left w:val="nil"/>
              <w:bottom w:val="single" w:sz="4" w:space="0" w:color="auto"/>
              <w:right w:val="single" w:sz="4" w:space="0" w:color="auto"/>
            </w:tcBorders>
            <w:shd w:val="clear" w:color="auto" w:fill="auto"/>
            <w:vAlign w:val="center"/>
            <w:hideMark/>
          </w:tcPr>
          <w:p w14:paraId="388B23E9"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w:t>
            </w:r>
          </w:p>
        </w:tc>
        <w:tc>
          <w:tcPr>
            <w:tcW w:w="334" w:type="pct"/>
            <w:tcBorders>
              <w:top w:val="nil"/>
              <w:left w:val="nil"/>
              <w:bottom w:val="single" w:sz="4" w:space="0" w:color="auto"/>
              <w:right w:val="single" w:sz="4" w:space="0" w:color="auto"/>
            </w:tcBorders>
            <w:shd w:val="clear" w:color="auto" w:fill="auto"/>
            <w:vAlign w:val="center"/>
            <w:hideMark/>
          </w:tcPr>
          <w:p w14:paraId="4CED6FB8"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w:t>
            </w:r>
          </w:p>
        </w:tc>
        <w:tc>
          <w:tcPr>
            <w:tcW w:w="278" w:type="pct"/>
            <w:tcBorders>
              <w:top w:val="nil"/>
              <w:left w:val="nil"/>
              <w:bottom w:val="single" w:sz="4" w:space="0" w:color="auto"/>
              <w:right w:val="single" w:sz="4" w:space="0" w:color="auto"/>
            </w:tcBorders>
            <w:shd w:val="clear" w:color="auto" w:fill="auto"/>
            <w:vAlign w:val="center"/>
            <w:hideMark/>
          </w:tcPr>
          <w:p w14:paraId="4BE3CA06"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2025</w:t>
            </w:r>
            <w:r w:rsidRPr="00417706">
              <w:rPr>
                <w:rFonts w:ascii="宋体" w:eastAsia="宋体" w:hAnsi="宋体" w:cs="Times New Roman" w:hint="eastAsia"/>
                <w:kern w:val="0"/>
                <w:sz w:val="24"/>
                <w:szCs w:val="24"/>
              </w:rPr>
              <w:t>年</w:t>
            </w:r>
          </w:p>
        </w:tc>
        <w:tc>
          <w:tcPr>
            <w:tcW w:w="278" w:type="pct"/>
            <w:tcBorders>
              <w:top w:val="nil"/>
              <w:left w:val="nil"/>
              <w:bottom w:val="single" w:sz="4" w:space="0" w:color="auto"/>
              <w:right w:val="single" w:sz="4" w:space="0" w:color="auto"/>
            </w:tcBorders>
            <w:shd w:val="clear" w:color="auto" w:fill="auto"/>
            <w:vAlign w:val="center"/>
            <w:hideMark/>
          </w:tcPr>
          <w:p w14:paraId="7CCA1C65" w14:textId="77777777" w:rsidR="00417706" w:rsidRPr="00417706" w:rsidRDefault="00417706" w:rsidP="00417706">
            <w:pPr>
              <w:widowControl/>
              <w:spacing w:line="240" w:lineRule="auto"/>
              <w:ind w:firstLineChars="0" w:firstLine="0"/>
              <w:jc w:val="center"/>
              <w:rPr>
                <w:rFonts w:ascii="仿宋" w:eastAsia="仿宋" w:hAnsi="仿宋" w:cs="宋体"/>
                <w:kern w:val="0"/>
                <w:sz w:val="24"/>
                <w:szCs w:val="24"/>
              </w:rPr>
            </w:pPr>
            <w:r w:rsidRPr="00417706">
              <w:rPr>
                <w:rFonts w:ascii="仿宋" w:eastAsia="仿宋" w:hAnsi="仿宋" w:cs="宋体" w:hint="eastAsia"/>
                <w:kern w:val="0"/>
                <w:sz w:val="24"/>
                <w:szCs w:val="24"/>
              </w:rPr>
              <w:t>县应急管理局</w:t>
            </w:r>
          </w:p>
        </w:tc>
        <w:tc>
          <w:tcPr>
            <w:tcW w:w="386" w:type="pct"/>
            <w:tcBorders>
              <w:top w:val="nil"/>
              <w:left w:val="nil"/>
              <w:bottom w:val="single" w:sz="4" w:space="0" w:color="auto"/>
              <w:right w:val="single" w:sz="4" w:space="0" w:color="auto"/>
            </w:tcBorders>
            <w:shd w:val="clear" w:color="auto" w:fill="auto"/>
            <w:vAlign w:val="center"/>
            <w:hideMark/>
          </w:tcPr>
          <w:p w14:paraId="70B0552F" w14:textId="77777777" w:rsidR="00417706" w:rsidRPr="00417706" w:rsidRDefault="00417706" w:rsidP="00417706">
            <w:pPr>
              <w:widowControl/>
              <w:spacing w:line="240" w:lineRule="auto"/>
              <w:ind w:firstLineChars="0" w:firstLine="0"/>
              <w:jc w:val="center"/>
              <w:rPr>
                <w:rFonts w:ascii="Times New Roman" w:eastAsia="等线" w:hAnsi="Times New Roman" w:cs="Times New Roman"/>
                <w:kern w:val="0"/>
                <w:sz w:val="24"/>
                <w:szCs w:val="24"/>
              </w:rPr>
            </w:pPr>
            <w:r w:rsidRPr="00417706">
              <w:rPr>
                <w:rFonts w:ascii="Times New Roman" w:eastAsia="等线" w:hAnsi="Times New Roman" w:cs="Times New Roman"/>
                <w:kern w:val="0"/>
                <w:sz w:val="24"/>
                <w:szCs w:val="24"/>
              </w:rPr>
              <w:t>50</w:t>
            </w:r>
          </w:p>
        </w:tc>
      </w:tr>
    </w:tbl>
    <w:p w14:paraId="3C3FE084" w14:textId="77777777" w:rsidR="001B7450" w:rsidRPr="00D72031" w:rsidRDefault="001B7450">
      <w:pPr>
        <w:ind w:firstLine="640"/>
        <w:rPr>
          <w:rFonts w:ascii="Times New Roman" w:hAnsi="Times New Roman" w:cs="Times New Roman"/>
        </w:rPr>
      </w:pPr>
    </w:p>
    <w:p w14:paraId="799502B0" w14:textId="77777777" w:rsidR="001B7450" w:rsidRPr="00D72031" w:rsidRDefault="001B7450">
      <w:pPr>
        <w:ind w:firstLineChars="0" w:firstLine="0"/>
        <w:rPr>
          <w:rFonts w:ascii="Times New Roman" w:hAnsi="Times New Roman" w:cs="Times New Roman"/>
        </w:rPr>
        <w:sectPr w:rsidR="001B7450" w:rsidRPr="00D72031" w:rsidSect="00037CA8">
          <w:pgSz w:w="16840" w:h="11907" w:code="9"/>
          <w:pgMar w:top="1474" w:right="1985" w:bottom="1588" w:left="2098" w:header="851" w:footer="992" w:gutter="0"/>
          <w:cols w:space="425"/>
          <w:docGrid w:type="linesAndChars" w:linePitch="435"/>
        </w:sectPr>
      </w:pPr>
    </w:p>
    <w:p w14:paraId="649518DD" w14:textId="182C0565" w:rsidR="001B7450" w:rsidRPr="00D72031" w:rsidRDefault="00A12B96">
      <w:pPr>
        <w:spacing w:line="550" w:lineRule="exact"/>
        <w:ind w:firstLine="643"/>
        <w:outlineLvl w:val="0"/>
        <w:rPr>
          <w:rFonts w:ascii="Times New Roman" w:eastAsia="仿宋" w:hAnsi="Times New Roman" w:cs="Times New Roman"/>
          <w:b/>
          <w:bCs/>
          <w:szCs w:val="32"/>
        </w:rPr>
      </w:pPr>
      <w:bookmarkStart w:id="103" w:name="_Toc107131522"/>
      <w:r w:rsidRPr="00D72031">
        <w:rPr>
          <w:rFonts w:ascii="Times New Roman" w:eastAsia="仿宋" w:hAnsi="Times New Roman" w:cs="Times New Roman"/>
          <w:b/>
          <w:bCs/>
          <w:szCs w:val="32"/>
        </w:rPr>
        <w:lastRenderedPageBreak/>
        <w:t>附图</w:t>
      </w:r>
      <w:bookmarkEnd w:id="103"/>
    </w:p>
    <w:p w14:paraId="46E7CB19" w14:textId="77777777" w:rsidR="001B7450" w:rsidRPr="00D72031" w:rsidRDefault="00A12B96">
      <w:pPr>
        <w:spacing w:line="550" w:lineRule="exact"/>
        <w:ind w:firstLine="640"/>
        <w:jc w:val="center"/>
        <w:rPr>
          <w:rFonts w:ascii="Times New Roman" w:eastAsia="仿宋" w:hAnsi="Times New Roman" w:cs="Times New Roman"/>
          <w:szCs w:val="32"/>
        </w:rPr>
      </w:pPr>
      <w:r w:rsidRPr="00D72031">
        <w:rPr>
          <w:rFonts w:ascii="Times New Roman" w:eastAsia="仿宋" w:hAnsi="Times New Roman" w:cs="Times New Roman"/>
          <w:szCs w:val="32"/>
        </w:rPr>
        <w:t>目</w:t>
      </w:r>
      <w:r w:rsidRPr="00D72031">
        <w:rPr>
          <w:rFonts w:ascii="Times New Roman" w:eastAsia="仿宋" w:hAnsi="Times New Roman" w:cs="Times New Roman"/>
          <w:szCs w:val="32"/>
        </w:rPr>
        <w:t xml:space="preserve">  </w:t>
      </w:r>
      <w:r w:rsidRPr="00D72031">
        <w:rPr>
          <w:rFonts w:ascii="Times New Roman" w:eastAsia="仿宋" w:hAnsi="Times New Roman" w:cs="Times New Roman"/>
          <w:szCs w:val="32"/>
        </w:rPr>
        <w:t>录</w:t>
      </w:r>
    </w:p>
    <w:p w14:paraId="45675EBD" w14:textId="77777777" w:rsidR="001B7450" w:rsidRPr="00D72031" w:rsidRDefault="001B7450">
      <w:pPr>
        <w:spacing w:line="550" w:lineRule="exact"/>
        <w:ind w:firstLine="640"/>
        <w:jc w:val="center"/>
        <w:rPr>
          <w:rFonts w:ascii="Times New Roman" w:hAnsi="Times New Roman" w:cs="Times New Roman"/>
        </w:rPr>
      </w:pPr>
    </w:p>
    <w:p w14:paraId="29AA5EA4" w14:textId="468CF2CC" w:rsidR="001B7450" w:rsidRPr="00D72031" w:rsidRDefault="00000000" w:rsidP="0062507D">
      <w:pPr>
        <w:pStyle w:val="TOC2"/>
        <w:tabs>
          <w:tab w:val="right" w:leader="dot" w:pos="8306"/>
        </w:tabs>
        <w:ind w:firstLine="640"/>
        <w:rPr>
          <w:rFonts w:ascii="Times New Roman" w:eastAsia="仿宋" w:hAnsi="Times New Roman" w:cs="Times New Roman"/>
          <w:szCs w:val="32"/>
        </w:rPr>
      </w:pPr>
      <w:hyperlink w:anchor="_Toc19569" w:history="1">
        <w:r w:rsidR="00A12B96" w:rsidRPr="00D72031">
          <w:rPr>
            <w:rFonts w:ascii="Times New Roman" w:eastAsia="仿宋" w:hAnsi="Times New Roman" w:cs="Times New Roman"/>
            <w:szCs w:val="32"/>
          </w:rPr>
          <w:t>1.</w:t>
        </w:r>
        <w:r w:rsidR="00A12B96" w:rsidRPr="00D72031">
          <w:rPr>
            <w:rFonts w:ascii="Times New Roman" w:eastAsia="仿宋" w:hAnsi="Times New Roman" w:cs="Times New Roman"/>
            <w:szCs w:val="32"/>
          </w:rPr>
          <w:t>片区镇村体系及村级片区划</w:t>
        </w:r>
        <w:proofErr w:type="gramStart"/>
        <w:r w:rsidR="00A12B96" w:rsidRPr="00D72031">
          <w:rPr>
            <w:rFonts w:ascii="Times New Roman" w:eastAsia="仿宋" w:hAnsi="Times New Roman" w:cs="Times New Roman"/>
            <w:szCs w:val="32"/>
          </w:rPr>
          <w:t>分规划</w:t>
        </w:r>
        <w:proofErr w:type="gramEnd"/>
        <w:r w:rsidR="00A12B96" w:rsidRPr="00D72031">
          <w:rPr>
            <w:rFonts w:ascii="Times New Roman" w:eastAsia="仿宋" w:hAnsi="Times New Roman" w:cs="Times New Roman"/>
            <w:szCs w:val="32"/>
          </w:rPr>
          <w:t>图</w:t>
        </w:r>
      </w:hyperlink>
    </w:p>
    <w:p w14:paraId="07FD753A" w14:textId="4DFA9321" w:rsidR="001B7450" w:rsidRPr="00D72031" w:rsidRDefault="00000000">
      <w:pPr>
        <w:pStyle w:val="TOC2"/>
        <w:tabs>
          <w:tab w:val="right" w:leader="dot" w:pos="8306"/>
        </w:tabs>
        <w:ind w:firstLine="640"/>
        <w:rPr>
          <w:rFonts w:ascii="Times New Roman" w:eastAsia="仿宋" w:hAnsi="Times New Roman" w:cs="Times New Roman"/>
          <w:szCs w:val="32"/>
        </w:rPr>
      </w:pPr>
      <w:hyperlink w:anchor="_Toc7989" w:history="1">
        <w:r w:rsidR="00A12B96" w:rsidRPr="00D72031">
          <w:rPr>
            <w:rFonts w:ascii="Times New Roman" w:eastAsia="仿宋" w:hAnsi="Times New Roman" w:cs="Times New Roman"/>
            <w:szCs w:val="32"/>
          </w:rPr>
          <w:t>2.</w:t>
        </w:r>
        <w:r w:rsidR="00A12B96" w:rsidRPr="00D72031">
          <w:rPr>
            <w:rFonts w:ascii="Times New Roman" w:eastAsia="仿宋" w:hAnsi="Times New Roman" w:cs="Times New Roman"/>
            <w:szCs w:val="32"/>
          </w:rPr>
          <w:t>片区人口、居民点、道路现状图</w:t>
        </w:r>
      </w:hyperlink>
    </w:p>
    <w:p w14:paraId="20EB42F0" w14:textId="78B776BF" w:rsidR="0062507D" w:rsidRPr="00D72031" w:rsidRDefault="0062507D" w:rsidP="0062507D">
      <w:pPr>
        <w:pStyle w:val="TOC2"/>
        <w:tabs>
          <w:tab w:val="right" w:leader="dot" w:pos="8306"/>
        </w:tabs>
        <w:ind w:firstLine="640"/>
        <w:rPr>
          <w:rFonts w:ascii="Times New Roman" w:eastAsia="仿宋" w:hAnsi="Times New Roman" w:cs="Times New Roman"/>
          <w:szCs w:val="32"/>
        </w:rPr>
      </w:pPr>
      <w:r w:rsidRPr="00D72031">
        <w:rPr>
          <w:rFonts w:ascii="Times New Roman" w:eastAsia="仿宋" w:hAnsi="Times New Roman" w:cs="Times New Roman" w:hint="eastAsia"/>
          <w:szCs w:val="32"/>
        </w:rPr>
        <w:t>3.</w:t>
      </w:r>
      <w:r w:rsidRPr="00D72031">
        <w:rPr>
          <w:rFonts w:ascii="Times New Roman" w:eastAsia="仿宋" w:hAnsi="Times New Roman" w:cs="Times New Roman" w:hint="eastAsia"/>
          <w:szCs w:val="32"/>
        </w:rPr>
        <w:t>片区自然灾害现状图</w:t>
      </w:r>
    </w:p>
    <w:p w14:paraId="2186D5AA" w14:textId="6AC0DEB4" w:rsidR="001B7450" w:rsidRPr="00D72031" w:rsidRDefault="00000000">
      <w:pPr>
        <w:pStyle w:val="TOC2"/>
        <w:tabs>
          <w:tab w:val="right" w:leader="dot" w:pos="8306"/>
        </w:tabs>
        <w:ind w:firstLine="640"/>
        <w:rPr>
          <w:rFonts w:ascii="Times New Roman" w:eastAsia="仿宋" w:hAnsi="Times New Roman" w:cs="Times New Roman"/>
          <w:szCs w:val="32"/>
        </w:rPr>
      </w:pPr>
      <w:hyperlink w:anchor="_Toc8628" w:history="1">
        <w:r w:rsidR="0062507D" w:rsidRPr="00D72031">
          <w:rPr>
            <w:rFonts w:ascii="Times New Roman" w:eastAsia="仿宋" w:hAnsi="Times New Roman" w:cs="Times New Roman"/>
            <w:szCs w:val="32"/>
          </w:rPr>
          <w:t>4</w:t>
        </w:r>
        <w:r w:rsidR="00A12B96" w:rsidRPr="00D72031">
          <w:rPr>
            <w:rFonts w:ascii="Times New Roman" w:eastAsia="仿宋" w:hAnsi="Times New Roman" w:cs="Times New Roman"/>
            <w:szCs w:val="32"/>
          </w:rPr>
          <w:t>.</w:t>
        </w:r>
        <w:r w:rsidR="00A12B96" w:rsidRPr="00D72031">
          <w:rPr>
            <w:rFonts w:ascii="Times New Roman" w:eastAsia="仿宋" w:hAnsi="Times New Roman" w:cs="Times New Roman"/>
            <w:szCs w:val="32"/>
          </w:rPr>
          <w:t>片区安全生产风险分布图</w:t>
        </w:r>
      </w:hyperlink>
    </w:p>
    <w:p w14:paraId="4CBF98F3" w14:textId="488EAF69" w:rsidR="001B7450" w:rsidRPr="00D72031" w:rsidRDefault="00000000">
      <w:pPr>
        <w:pStyle w:val="TOC2"/>
        <w:tabs>
          <w:tab w:val="right" w:leader="dot" w:pos="8306"/>
        </w:tabs>
        <w:ind w:firstLine="640"/>
        <w:rPr>
          <w:rFonts w:ascii="Times New Roman" w:eastAsia="仿宋" w:hAnsi="Times New Roman" w:cs="Times New Roman"/>
          <w:szCs w:val="32"/>
        </w:rPr>
      </w:pPr>
      <w:hyperlink w:anchor="_Toc8628" w:history="1">
        <w:r w:rsidR="0062507D" w:rsidRPr="00D72031">
          <w:rPr>
            <w:rFonts w:ascii="Times New Roman" w:eastAsia="仿宋" w:hAnsi="Times New Roman" w:cs="Times New Roman"/>
            <w:szCs w:val="32"/>
          </w:rPr>
          <w:t>5</w:t>
        </w:r>
        <w:r w:rsidR="00A12B96" w:rsidRPr="00D72031">
          <w:rPr>
            <w:rFonts w:ascii="Times New Roman" w:eastAsia="仿宋" w:hAnsi="Times New Roman" w:cs="Times New Roman"/>
            <w:szCs w:val="32"/>
          </w:rPr>
          <w:t>.</w:t>
        </w:r>
        <w:r w:rsidR="00A12B96" w:rsidRPr="00D72031">
          <w:rPr>
            <w:rFonts w:ascii="Times New Roman" w:eastAsia="仿宋" w:hAnsi="Times New Roman" w:cs="Times New Roman"/>
            <w:szCs w:val="32"/>
          </w:rPr>
          <w:t>片区</w:t>
        </w:r>
        <w:r w:rsidR="0062507D" w:rsidRPr="00D72031">
          <w:rPr>
            <w:rFonts w:ascii="Times New Roman" w:eastAsia="仿宋" w:hAnsi="Times New Roman" w:cs="Times New Roman" w:hint="eastAsia"/>
            <w:szCs w:val="32"/>
          </w:rPr>
          <w:t>山洪</w:t>
        </w:r>
        <w:r w:rsidR="00A12B96" w:rsidRPr="00D72031">
          <w:rPr>
            <w:rFonts w:ascii="Times New Roman" w:eastAsia="仿宋" w:hAnsi="Times New Roman" w:cs="Times New Roman"/>
            <w:szCs w:val="32"/>
          </w:rPr>
          <w:t>灾害防灾减灾规划图</w:t>
        </w:r>
      </w:hyperlink>
    </w:p>
    <w:bookmarkStart w:id="104" w:name="_Hlk104193441"/>
    <w:p w14:paraId="6D5B72F9" w14:textId="0A707892" w:rsidR="001B7450" w:rsidRPr="00D72031" w:rsidRDefault="00A12B96">
      <w:pPr>
        <w:pStyle w:val="TOC2"/>
        <w:tabs>
          <w:tab w:val="right" w:leader="dot" w:pos="8306"/>
        </w:tabs>
        <w:ind w:firstLine="640"/>
        <w:rPr>
          <w:rFonts w:ascii="Times New Roman" w:eastAsia="仿宋" w:hAnsi="Times New Roman" w:cs="Times New Roman"/>
          <w:szCs w:val="32"/>
        </w:rPr>
      </w:pPr>
      <w:r w:rsidRPr="00D72031">
        <w:rPr>
          <w:rFonts w:ascii="Times New Roman" w:eastAsia="仿宋" w:hAnsi="Times New Roman" w:cs="Times New Roman"/>
          <w:szCs w:val="32"/>
        </w:rPr>
        <w:fldChar w:fldCharType="begin"/>
      </w:r>
      <w:r w:rsidRPr="00D72031">
        <w:rPr>
          <w:rFonts w:ascii="Times New Roman" w:eastAsia="仿宋" w:hAnsi="Times New Roman" w:cs="Times New Roman"/>
          <w:szCs w:val="32"/>
        </w:rPr>
        <w:instrText xml:space="preserve"> HYPERLINK \l "_Toc8628" </w:instrText>
      </w:r>
      <w:r w:rsidRPr="00D72031">
        <w:rPr>
          <w:rFonts w:ascii="Times New Roman" w:eastAsia="仿宋" w:hAnsi="Times New Roman" w:cs="Times New Roman"/>
          <w:szCs w:val="32"/>
        </w:rPr>
      </w:r>
      <w:r w:rsidRPr="00D72031">
        <w:rPr>
          <w:rFonts w:ascii="Times New Roman" w:eastAsia="仿宋" w:hAnsi="Times New Roman" w:cs="Times New Roman"/>
          <w:szCs w:val="32"/>
        </w:rPr>
        <w:fldChar w:fldCharType="separate"/>
      </w:r>
      <w:r w:rsidR="0062507D" w:rsidRPr="00D72031">
        <w:rPr>
          <w:rFonts w:ascii="Times New Roman" w:eastAsia="仿宋" w:hAnsi="Times New Roman" w:cs="Times New Roman"/>
          <w:szCs w:val="32"/>
        </w:rPr>
        <w:t>6</w:t>
      </w:r>
      <w:r w:rsidRPr="00D72031">
        <w:rPr>
          <w:rFonts w:ascii="Times New Roman" w:eastAsia="仿宋" w:hAnsi="Times New Roman" w:cs="Times New Roman"/>
          <w:szCs w:val="32"/>
        </w:rPr>
        <w:t>.</w:t>
      </w:r>
      <w:r w:rsidRPr="00D72031">
        <w:rPr>
          <w:rFonts w:ascii="Times New Roman" w:eastAsia="仿宋" w:hAnsi="Times New Roman" w:cs="Times New Roman"/>
          <w:szCs w:val="32"/>
        </w:rPr>
        <w:t>片区地质灾害防灾减灾规划图</w:t>
      </w:r>
      <w:r w:rsidRPr="00D72031">
        <w:rPr>
          <w:rFonts w:ascii="Times New Roman" w:eastAsia="仿宋" w:hAnsi="Times New Roman" w:cs="Times New Roman"/>
          <w:szCs w:val="32"/>
        </w:rPr>
        <w:fldChar w:fldCharType="end"/>
      </w:r>
    </w:p>
    <w:p w14:paraId="17CE2E64" w14:textId="4BC55B37" w:rsidR="0062507D" w:rsidRPr="00D72031" w:rsidRDefault="0062507D" w:rsidP="0062507D">
      <w:pPr>
        <w:pStyle w:val="TOC2"/>
        <w:tabs>
          <w:tab w:val="right" w:leader="dot" w:pos="8306"/>
        </w:tabs>
        <w:ind w:firstLine="640"/>
        <w:rPr>
          <w:rFonts w:ascii="Times New Roman" w:eastAsia="仿宋" w:hAnsi="Times New Roman" w:cs="Times New Roman"/>
          <w:szCs w:val="32"/>
        </w:rPr>
      </w:pPr>
      <w:r w:rsidRPr="00D72031">
        <w:rPr>
          <w:rFonts w:ascii="Times New Roman" w:eastAsia="仿宋" w:hAnsi="Times New Roman" w:cs="Times New Roman"/>
          <w:szCs w:val="32"/>
        </w:rPr>
        <w:t>7</w:t>
      </w:r>
      <w:r w:rsidRPr="00D72031">
        <w:rPr>
          <w:rFonts w:ascii="Times New Roman" w:eastAsia="仿宋" w:hAnsi="Times New Roman" w:cs="Times New Roman" w:hint="eastAsia"/>
          <w:szCs w:val="32"/>
        </w:rPr>
        <w:t>.</w:t>
      </w:r>
      <w:r w:rsidRPr="00D72031">
        <w:rPr>
          <w:rFonts w:ascii="Times New Roman" w:eastAsia="仿宋" w:hAnsi="Times New Roman" w:cs="Times New Roman" w:hint="eastAsia"/>
          <w:szCs w:val="32"/>
        </w:rPr>
        <w:t>片区地震灾害防灾减灾规划图</w:t>
      </w:r>
    </w:p>
    <w:bookmarkEnd w:id="104"/>
    <w:p w14:paraId="6856AC59" w14:textId="29A8405E" w:rsidR="001B7450" w:rsidRPr="00D72031" w:rsidRDefault="00A12B96">
      <w:pPr>
        <w:pStyle w:val="TOC2"/>
        <w:tabs>
          <w:tab w:val="right" w:leader="dot" w:pos="8306"/>
        </w:tabs>
        <w:ind w:firstLine="640"/>
        <w:rPr>
          <w:rFonts w:ascii="Times New Roman" w:eastAsia="仿宋" w:hAnsi="Times New Roman" w:cs="Times New Roman"/>
          <w:szCs w:val="32"/>
        </w:rPr>
      </w:pPr>
      <w:r w:rsidRPr="00D72031">
        <w:rPr>
          <w:rFonts w:ascii="Times New Roman" w:eastAsia="仿宋" w:hAnsi="Times New Roman" w:cs="Times New Roman"/>
          <w:szCs w:val="32"/>
        </w:rPr>
        <w:fldChar w:fldCharType="begin"/>
      </w:r>
      <w:r w:rsidRPr="00D72031">
        <w:rPr>
          <w:rFonts w:ascii="Times New Roman" w:eastAsia="仿宋" w:hAnsi="Times New Roman" w:cs="Times New Roman"/>
          <w:szCs w:val="32"/>
        </w:rPr>
        <w:instrText xml:space="preserve"> HYPERLINK \l "_Toc8628" </w:instrText>
      </w:r>
      <w:r w:rsidRPr="00D72031">
        <w:rPr>
          <w:rFonts w:ascii="Times New Roman" w:eastAsia="仿宋" w:hAnsi="Times New Roman" w:cs="Times New Roman"/>
          <w:szCs w:val="32"/>
        </w:rPr>
      </w:r>
      <w:r w:rsidRPr="00D72031">
        <w:rPr>
          <w:rFonts w:ascii="Times New Roman" w:eastAsia="仿宋" w:hAnsi="Times New Roman" w:cs="Times New Roman"/>
          <w:szCs w:val="32"/>
        </w:rPr>
        <w:fldChar w:fldCharType="separate"/>
      </w:r>
      <w:r w:rsidR="0062507D" w:rsidRPr="00D72031">
        <w:rPr>
          <w:rFonts w:ascii="Times New Roman" w:eastAsia="仿宋" w:hAnsi="Times New Roman" w:cs="Times New Roman"/>
          <w:szCs w:val="32"/>
        </w:rPr>
        <w:t>8</w:t>
      </w:r>
      <w:r w:rsidRPr="00D72031">
        <w:rPr>
          <w:rFonts w:ascii="Times New Roman" w:eastAsia="仿宋" w:hAnsi="Times New Roman" w:cs="Times New Roman"/>
          <w:szCs w:val="32"/>
        </w:rPr>
        <w:t>.</w:t>
      </w:r>
      <w:r w:rsidRPr="00D72031">
        <w:rPr>
          <w:rFonts w:ascii="Times New Roman" w:eastAsia="仿宋" w:hAnsi="Times New Roman" w:cs="Times New Roman"/>
          <w:szCs w:val="32"/>
        </w:rPr>
        <w:t>片区森林火灾防灾减灾规划图</w:t>
      </w:r>
      <w:r w:rsidRPr="00D72031">
        <w:rPr>
          <w:rFonts w:ascii="Times New Roman" w:eastAsia="仿宋" w:hAnsi="Times New Roman" w:cs="Times New Roman"/>
          <w:szCs w:val="32"/>
        </w:rPr>
        <w:fldChar w:fldCharType="end"/>
      </w:r>
    </w:p>
    <w:p w14:paraId="601EAFC4" w14:textId="1FA79065" w:rsidR="001B7450" w:rsidRPr="00D72031" w:rsidRDefault="00000000">
      <w:pPr>
        <w:pStyle w:val="TOC2"/>
        <w:tabs>
          <w:tab w:val="right" w:leader="dot" w:pos="8306"/>
        </w:tabs>
        <w:ind w:firstLine="640"/>
        <w:rPr>
          <w:rFonts w:ascii="Times New Roman" w:eastAsia="仿宋" w:hAnsi="Times New Roman" w:cs="Times New Roman"/>
        </w:rPr>
      </w:pPr>
      <w:hyperlink w:anchor="_Toc8628" w:history="1">
        <w:r w:rsidR="0062507D" w:rsidRPr="00D72031">
          <w:rPr>
            <w:rFonts w:ascii="Times New Roman" w:eastAsia="仿宋" w:hAnsi="Times New Roman" w:cs="Times New Roman"/>
            <w:szCs w:val="32"/>
          </w:rPr>
          <w:t>9</w:t>
        </w:r>
        <w:r w:rsidR="00A12B96" w:rsidRPr="00D72031">
          <w:rPr>
            <w:rFonts w:ascii="Times New Roman" w:eastAsia="仿宋" w:hAnsi="Times New Roman" w:cs="Times New Roman"/>
            <w:szCs w:val="32"/>
          </w:rPr>
          <w:t>.</w:t>
        </w:r>
        <w:r w:rsidR="00A12B96" w:rsidRPr="00D72031">
          <w:rPr>
            <w:rFonts w:ascii="Times New Roman" w:eastAsia="仿宋" w:hAnsi="Times New Roman" w:cs="Times New Roman"/>
            <w:szCs w:val="32"/>
          </w:rPr>
          <w:t>片区应急救援资源规划图</w:t>
        </w:r>
      </w:hyperlink>
    </w:p>
    <w:p w14:paraId="1EAF4735" w14:textId="53940B64" w:rsidR="001B7450" w:rsidRPr="00D72031" w:rsidRDefault="001B7450">
      <w:pPr>
        <w:ind w:firstLineChars="0" w:firstLine="0"/>
        <w:jc w:val="center"/>
        <w:rPr>
          <w:rFonts w:ascii="Times New Roman" w:hAnsi="Times New Roman" w:cs="Times New Roman"/>
        </w:rPr>
      </w:pPr>
    </w:p>
    <w:sectPr w:rsidR="001B7450" w:rsidRPr="00D72031" w:rsidSect="003A42B7">
      <w:pgSz w:w="11907" w:h="16840" w:code="9"/>
      <w:pgMar w:top="2098" w:right="1474" w:bottom="1985" w:left="1588" w:header="851" w:footer="992" w:gutter="0"/>
      <w:cols w:space="425"/>
      <w:docGrid w:type="linesAndChars"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876052" w14:textId="77777777" w:rsidR="004B6FBA" w:rsidRDefault="004B6FBA">
      <w:pPr>
        <w:spacing w:line="240" w:lineRule="auto"/>
        <w:ind w:firstLine="640"/>
      </w:pPr>
      <w:r>
        <w:separator/>
      </w:r>
    </w:p>
  </w:endnote>
  <w:endnote w:type="continuationSeparator" w:id="0">
    <w:p w14:paraId="3226EC31" w14:textId="77777777" w:rsidR="004B6FBA" w:rsidRDefault="004B6FBA">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仿宋_GB2312">
    <w:altName w:val="微软雅黑"/>
    <w:panose1 w:val="02010609030101010101"/>
    <w:charset w:val="86"/>
    <w:family w:val="modern"/>
    <w:pitch w:val="fixed"/>
    <w:sig w:usb0="00000001" w:usb1="080E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方正小标宋简体">
    <w:altName w:val="微软雅黑"/>
    <w:charset w:val="86"/>
    <w:family w:val="auto"/>
    <w:pitch w:val="variable"/>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CESI黑体-GB13000">
    <w:altName w:val="微软雅黑"/>
    <w:charset w:val="86"/>
    <w:family w:val="auto"/>
    <w:pitch w:val="default"/>
    <w:sig w:usb0="00000000" w:usb1="00000000" w:usb2="00000016" w:usb3="00000000" w:csb0="0004000F"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7C02F" w14:textId="77777777" w:rsidR="001B7450" w:rsidRDefault="001B7450">
    <w:pPr>
      <w:pStyle w:val="af"/>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2502C" w14:textId="77777777" w:rsidR="001B7450" w:rsidRDefault="00A12B96">
    <w:pPr>
      <w:pStyle w:val="af"/>
      <w:ind w:firstLine="480"/>
      <w:jc w:val="center"/>
      <w:rPr>
        <w:rFonts w:ascii="Times New Roman" w:hAnsi="Times New Roman" w:cs="Times New Roman"/>
        <w:sz w:val="24"/>
        <w:szCs w:val="24"/>
      </w:rPr>
    </w:pPr>
    <w:r>
      <w:rPr>
        <w:noProof/>
        <w:sz w:val="24"/>
      </w:rPr>
      <mc:AlternateContent>
        <mc:Choice Requires="wps">
          <w:drawing>
            <wp:anchor distT="0" distB="0" distL="114300" distR="114300" simplePos="0" relativeHeight="251663360" behindDoc="0" locked="0" layoutInCell="1" allowOverlap="1" wp14:anchorId="5C626D2A" wp14:editId="4702BB8D">
              <wp:simplePos x="0" y="0"/>
              <wp:positionH relativeFrom="margin">
                <wp:align>outside</wp:align>
              </wp:positionH>
              <wp:positionV relativeFrom="paragraph">
                <wp:posOffset>-19050</wp:posOffset>
              </wp:positionV>
              <wp:extent cx="669925" cy="1828800"/>
              <wp:effectExtent l="0" t="0" r="0" b="6350"/>
              <wp:wrapNone/>
              <wp:docPr id="55" name="文本框 55"/>
              <wp:cNvGraphicFramePr/>
              <a:graphic xmlns:a="http://schemas.openxmlformats.org/drawingml/2006/main">
                <a:graphicData uri="http://schemas.microsoft.com/office/word/2010/wordprocessingShape">
                  <wps:wsp>
                    <wps:cNvSpPr txBox="1"/>
                    <wps:spPr>
                      <a:xfrm>
                        <a:off x="0" y="0"/>
                        <a:ext cx="669956" cy="1828800"/>
                      </a:xfrm>
                      <a:prstGeom prst="rect">
                        <a:avLst/>
                      </a:prstGeom>
                      <a:noFill/>
                      <a:ln w="6350">
                        <a:noFill/>
                      </a:ln>
                      <a:effectLst/>
                    </wps:spPr>
                    <wps:txbx>
                      <w:txbxContent>
                        <w:p w14:paraId="4836D332" w14:textId="77777777" w:rsidR="001B7450" w:rsidRDefault="001B7450">
                          <w:pPr>
                            <w:pStyle w:val="af"/>
                            <w:ind w:firstLineChars="0" w:firstLine="0"/>
                            <w:jc w:val="both"/>
                            <w:rPr>
                              <w:rFonts w:ascii="Times New Roman" w:hAnsi="Times New Roman" w:cs="Times New Roman"/>
                              <w:sz w:val="24"/>
                              <w:szCs w:val="24"/>
                            </w:rPr>
                          </w:pPr>
                        </w:p>
                      </w:txbxContent>
                    </wps:txbx>
                    <wps:bodyPr wrap="square" lIns="0" tIns="0" rIns="0" bIns="0" upright="1">
                      <a:spAutoFit/>
                    </wps:bodyPr>
                  </wps:wsp>
                </a:graphicData>
              </a:graphic>
            </wp:anchor>
          </w:drawing>
        </mc:Choice>
        <mc:Fallback>
          <w:pict>
            <v:shapetype w14:anchorId="5C626D2A" id="_x0000_t202" coordsize="21600,21600" o:spt="202" path="m,l,21600r21600,l21600,xe">
              <v:stroke joinstyle="miter"/>
              <v:path gradientshapeok="t" o:connecttype="rect"/>
            </v:shapetype>
            <v:shape id="文本框 55" o:spid="_x0000_s1026" type="#_x0000_t202" style="position:absolute;left:0;text-align:left;margin-left:1.55pt;margin-top:-1.5pt;width:52.75pt;height:2in;z-index:251663360;visibility:visible;mso-wrap-style:squar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" filled="f" stroked="f" strokeweight=".5pt">
              <v:textbox style="mso-fit-shape-to-text:t" inset="0,0,0,0">
                <w:txbxContent>
                  <w:p w14:paraId="4836D332" w14:textId="77777777" w:rsidR="001B7450" w:rsidRDefault="001B7450">
                    <w:pPr>
                      <w:pStyle w:val="af"/>
                      <w:ind w:firstLineChars="0" w:firstLine="0"/>
                      <w:jc w:val="both"/>
                      <w:rPr>
                        <w:rFonts w:ascii="Times New Roman" w:hAnsi="Times New Roman" w:cs="Times New Roman"/>
                        <w:sz w:val="24"/>
                        <w:szCs w:val="24"/>
                      </w:rPr>
                    </w:pP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39E61" w14:textId="77777777" w:rsidR="001B7450" w:rsidRDefault="001B7450">
    <w:pPr>
      <w:pStyle w:val="af"/>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1"/>
        <w:szCs w:val="21"/>
      </w:rPr>
      <w:id w:val="1657492337"/>
    </w:sdtPr>
    <w:sdtEndPr>
      <w:rPr>
        <w:sz w:val="24"/>
        <w:szCs w:val="24"/>
      </w:rPr>
    </w:sdtEndPr>
    <w:sdtContent>
      <w:p w14:paraId="4A667BD0" w14:textId="77777777" w:rsidR="001B7450" w:rsidRDefault="00A12B96">
        <w:pPr>
          <w:pStyle w:val="af"/>
          <w:ind w:firstLine="420"/>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II</w:t>
        </w:r>
        <w:r>
          <w:rPr>
            <w:rFonts w:ascii="Times New Roman" w:hAnsi="Times New Roman" w:cs="Times New Roman"/>
            <w:sz w:val="24"/>
            <w:szCs w:val="24"/>
            <w:lang w:val="zh-CN"/>
          </w:rPr>
          <w:t>I</w:t>
        </w:r>
        <w:r>
          <w:rPr>
            <w:rFonts w:ascii="Times New Roman" w:hAnsi="Times New Roman" w:cs="Times New Roman"/>
            <w:sz w:val="24"/>
            <w:szCs w:val="24"/>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C979F" w14:textId="77777777" w:rsidR="001B7450" w:rsidRDefault="00A12B96">
    <w:pPr>
      <w:pStyle w:val="af"/>
      <w:ind w:firstLine="480"/>
      <w:jc w:val="center"/>
      <w:rPr>
        <w:rFonts w:ascii="Times New Roman" w:hAnsi="Times New Roman" w:cs="Times New Roman"/>
        <w:sz w:val="24"/>
        <w:szCs w:val="24"/>
      </w:rPr>
    </w:pPr>
    <w:r>
      <w:rPr>
        <w:noProof/>
        <w:sz w:val="24"/>
      </w:rPr>
      <mc:AlternateContent>
        <mc:Choice Requires="wps">
          <w:drawing>
            <wp:anchor distT="0" distB="0" distL="114300" distR="114300" simplePos="0" relativeHeight="251659264" behindDoc="0" locked="0" layoutInCell="1" allowOverlap="1" wp14:anchorId="4EE1DB26" wp14:editId="49A13338">
              <wp:simplePos x="0" y="0"/>
              <wp:positionH relativeFrom="margin">
                <wp:align>outside</wp:align>
              </wp:positionH>
              <wp:positionV relativeFrom="paragraph">
                <wp:posOffset>-19050</wp:posOffset>
              </wp:positionV>
              <wp:extent cx="669925" cy="1828800"/>
              <wp:effectExtent l="0" t="0" r="0" b="6350"/>
              <wp:wrapNone/>
              <wp:docPr id="4" name="文本框 4"/>
              <wp:cNvGraphicFramePr/>
              <a:graphic xmlns:a="http://schemas.openxmlformats.org/drawingml/2006/main">
                <a:graphicData uri="http://schemas.microsoft.com/office/word/2010/wordprocessingShape">
                  <wps:wsp>
                    <wps:cNvSpPr txBox="1"/>
                    <wps:spPr>
                      <a:xfrm>
                        <a:off x="0" y="0"/>
                        <a:ext cx="669956" cy="1828800"/>
                      </a:xfrm>
                      <a:prstGeom prst="rect">
                        <a:avLst/>
                      </a:prstGeom>
                      <a:noFill/>
                      <a:ln w="6350">
                        <a:noFill/>
                      </a:ln>
                      <a:effectLst/>
                    </wps:spPr>
                    <wps:txbx>
                      <w:txbxContent>
                        <w:p w14:paraId="0EE96B55" w14:textId="77777777" w:rsidR="001B7450" w:rsidRDefault="00A12B96">
                          <w:pPr>
                            <w:pStyle w:val="af"/>
                            <w:numPr>
                              <w:ilvl w:val="0"/>
                              <w:numId w:val="1"/>
                            </w:numPr>
                            <w:ind w:firstLineChars="0"/>
                            <w:jc w:val="both"/>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52</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txbxContent>
                    </wps:txbx>
                    <wps:bodyPr wrap="square" lIns="0" tIns="0" rIns="0" bIns="0" upright="1">
                      <a:spAutoFit/>
                    </wps:bodyPr>
                  </wps:wsp>
                </a:graphicData>
              </a:graphic>
            </wp:anchor>
          </w:drawing>
        </mc:Choice>
        <mc:Fallback>
          <w:pict>
            <v:shapetype w14:anchorId="4EE1DB26" id="_x0000_t202" coordsize="21600,21600" o:spt="202" path="m,l,21600r21600,l21600,xe">
              <v:stroke joinstyle="miter"/>
              <v:path gradientshapeok="t" o:connecttype="rect"/>
            </v:shapetype>
            <v:shape id="文本框 4" o:spid="_x0000_s1027" type="#_x0000_t202" style="position:absolute;left:0;text-align:left;margin-left:1.55pt;margin-top:-1.5pt;width:52.75pt;height:2in;z-index:251659264;visibility:visible;mso-wrap-style:squar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" filled="f" stroked="f" strokeweight=".5pt">
              <v:textbox style="mso-fit-shape-to-text:t" inset="0,0,0,0">
                <w:txbxContent>
                  <w:p w14:paraId="0EE96B55" w14:textId="77777777" w:rsidR="001B7450" w:rsidRDefault="00A12B96">
                    <w:pPr>
                      <w:pStyle w:val="af"/>
                      <w:numPr>
                        <w:ilvl w:val="0"/>
                        <w:numId w:val="1"/>
                      </w:numPr>
                      <w:ind w:firstLineChars="0"/>
                      <w:jc w:val="both"/>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52</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5D4CB" w14:textId="77777777" w:rsidR="004B6FBA" w:rsidRDefault="004B6FBA">
      <w:pPr>
        <w:spacing w:line="240" w:lineRule="auto"/>
        <w:ind w:firstLine="640"/>
      </w:pPr>
      <w:r>
        <w:separator/>
      </w:r>
    </w:p>
  </w:footnote>
  <w:footnote w:type="continuationSeparator" w:id="0">
    <w:p w14:paraId="316976EE" w14:textId="77777777" w:rsidR="004B6FBA" w:rsidRDefault="004B6FBA">
      <w:pPr>
        <w:spacing w:line="240" w:lineRule="auto"/>
        <w:ind w:firstLine="6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42BD7" w14:textId="77777777" w:rsidR="001B7450" w:rsidRDefault="001B7450">
    <w:pPr>
      <w:pStyle w:val="af1"/>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25752" w14:textId="77777777" w:rsidR="001B7450" w:rsidRDefault="001B7450">
    <w:pPr>
      <w:pStyle w:val="af1"/>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077DC" w14:textId="77777777" w:rsidR="001B7450" w:rsidRDefault="001B7450">
    <w:pPr>
      <w:pStyle w:val="af1"/>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711F3" w14:textId="77777777" w:rsidR="001B7450" w:rsidRDefault="001B7450">
    <w:pPr>
      <w:pStyle w:val="af1"/>
      <w:pBdr>
        <w:bottom w:val="none" w:sz="0" w:space="0" w:color="auto"/>
      </w:pBdr>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8961CE"/>
    <w:multiLevelType w:val="hybridMultilevel"/>
    <w:tmpl w:val="099C1D2A"/>
    <w:lvl w:ilvl="0" w:tplc="844A6AF8">
      <w:start w:val="1"/>
      <w:numFmt w:val="decimal"/>
      <w:lvlText w:val="%1."/>
      <w:lvlJc w:val="left"/>
      <w:pPr>
        <w:ind w:left="984" w:hanging="384"/>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1" w15:restartNumberingAfterBreak="0">
    <w:nsid w:val="7667162D"/>
    <w:multiLevelType w:val="multilevel"/>
    <w:tmpl w:val="7667162D"/>
    <w:lvl w:ilvl="0">
      <w:start w:val="2"/>
      <w:numFmt w:val="bullet"/>
      <w:lvlText w:val="—"/>
      <w:lvlJc w:val="left"/>
      <w:pPr>
        <w:ind w:left="360" w:hanging="360"/>
      </w:pPr>
      <w:rPr>
        <w:rFonts w:ascii="Times New Roman" w:eastAsia="仿宋_GB2312" w:hAnsi="Times New Roman" w:cs="Times New Roman"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1978148773">
    <w:abstractNumId w:val="1"/>
  </w:num>
  <w:num w:numId="2" w16cid:durableId="2002000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60"/>
  <w:drawingGridVerticalSpacing w:val="435"/>
  <w:displayHorizontalDrawingGridEvery w:val="2"/>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WU2ZDcyNDNjMTJkMThlZmYzNGM5NmY1MWYyZTg1YTkifQ=="/>
  </w:docVars>
  <w:rsids>
    <w:rsidRoot w:val="00127A17"/>
    <w:rsid w:val="000003BB"/>
    <w:rsid w:val="00000C40"/>
    <w:rsid w:val="00001B02"/>
    <w:rsid w:val="00002842"/>
    <w:rsid w:val="00002899"/>
    <w:rsid w:val="00002F70"/>
    <w:rsid w:val="000033C4"/>
    <w:rsid w:val="00003623"/>
    <w:rsid w:val="00003AEA"/>
    <w:rsid w:val="00004904"/>
    <w:rsid w:val="0000493B"/>
    <w:rsid w:val="00004C23"/>
    <w:rsid w:val="00005589"/>
    <w:rsid w:val="0000577B"/>
    <w:rsid w:val="00005FC3"/>
    <w:rsid w:val="00005FE3"/>
    <w:rsid w:val="00006131"/>
    <w:rsid w:val="00006A69"/>
    <w:rsid w:val="00006FB8"/>
    <w:rsid w:val="000071FE"/>
    <w:rsid w:val="0000723C"/>
    <w:rsid w:val="00007300"/>
    <w:rsid w:val="000073BE"/>
    <w:rsid w:val="0000779D"/>
    <w:rsid w:val="0000791E"/>
    <w:rsid w:val="000101A8"/>
    <w:rsid w:val="00010922"/>
    <w:rsid w:val="000109DE"/>
    <w:rsid w:val="00010B89"/>
    <w:rsid w:val="00010F97"/>
    <w:rsid w:val="00011125"/>
    <w:rsid w:val="000112C9"/>
    <w:rsid w:val="00011A53"/>
    <w:rsid w:val="00012000"/>
    <w:rsid w:val="0001261B"/>
    <w:rsid w:val="000127F4"/>
    <w:rsid w:val="00012846"/>
    <w:rsid w:val="00012D4C"/>
    <w:rsid w:val="00012E27"/>
    <w:rsid w:val="00012EF2"/>
    <w:rsid w:val="0001307E"/>
    <w:rsid w:val="000139DA"/>
    <w:rsid w:val="00014469"/>
    <w:rsid w:val="00014A8D"/>
    <w:rsid w:val="00015AEB"/>
    <w:rsid w:val="0001614B"/>
    <w:rsid w:val="00016283"/>
    <w:rsid w:val="000164EE"/>
    <w:rsid w:val="000164F4"/>
    <w:rsid w:val="000165F0"/>
    <w:rsid w:val="00016AF1"/>
    <w:rsid w:val="00016F79"/>
    <w:rsid w:val="0001770A"/>
    <w:rsid w:val="00017865"/>
    <w:rsid w:val="00017C20"/>
    <w:rsid w:val="00017E7A"/>
    <w:rsid w:val="000201AE"/>
    <w:rsid w:val="0002027E"/>
    <w:rsid w:val="000205B3"/>
    <w:rsid w:val="00020A47"/>
    <w:rsid w:val="00020EED"/>
    <w:rsid w:val="00021358"/>
    <w:rsid w:val="00021400"/>
    <w:rsid w:val="00021778"/>
    <w:rsid w:val="00021FD4"/>
    <w:rsid w:val="0002219F"/>
    <w:rsid w:val="00022854"/>
    <w:rsid w:val="00022B9F"/>
    <w:rsid w:val="00022E9A"/>
    <w:rsid w:val="00023B76"/>
    <w:rsid w:val="00024083"/>
    <w:rsid w:val="000242F5"/>
    <w:rsid w:val="000247BB"/>
    <w:rsid w:val="00024FAF"/>
    <w:rsid w:val="00025711"/>
    <w:rsid w:val="00025F1E"/>
    <w:rsid w:val="00025FE7"/>
    <w:rsid w:val="00026565"/>
    <w:rsid w:val="00027450"/>
    <w:rsid w:val="00027978"/>
    <w:rsid w:val="000303F0"/>
    <w:rsid w:val="00030759"/>
    <w:rsid w:val="00030CA0"/>
    <w:rsid w:val="00030D1F"/>
    <w:rsid w:val="0003109F"/>
    <w:rsid w:val="00031978"/>
    <w:rsid w:val="000321F3"/>
    <w:rsid w:val="000325C3"/>
    <w:rsid w:val="00032F18"/>
    <w:rsid w:val="000338AA"/>
    <w:rsid w:val="00033A52"/>
    <w:rsid w:val="00033A71"/>
    <w:rsid w:val="00033C09"/>
    <w:rsid w:val="0003421B"/>
    <w:rsid w:val="00035011"/>
    <w:rsid w:val="00035060"/>
    <w:rsid w:val="00035062"/>
    <w:rsid w:val="000355AC"/>
    <w:rsid w:val="00035AA6"/>
    <w:rsid w:val="00035B70"/>
    <w:rsid w:val="00036D34"/>
    <w:rsid w:val="0003746A"/>
    <w:rsid w:val="00037519"/>
    <w:rsid w:val="00037CA8"/>
    <w:rsid w:val="0004057E"/>
    <w:rsid w:val="00041445"/>
    <w:rsid w:val="000417E7"/>
    <w:rsid w:val="00041AC1"/>
    <w:rsid w:val="00042E6B"/>
    <w:rsid w:val="000432C6"/>
    <w:rsid w:val="0004372F"/>
    <w:rsid w:val="00044218"/>
    <w:rsid w:val="00044C00"/>
    <w:rsid w:val="0004514C"/>
    <w:rsid w:val="00045287"/>
    <w:rsid w:val="00045DFC"/>
    <w:rsid w:val="00046332"/>
    <w:rsid w:val="00046340"/>
    <w:rsid w:val="00050013"/>
    <w:rsid w:val="000503EB"/>
    <w:rsid w:val="00050937"/>
    <w:rsid w:val="00050BD5"/>
    <w:rsid w:val="00051458"/>
    <w:rsid w:val="0005175B"/>
    <w:rsid w:val="00051A77"/>
    <w:rsid w:val="00051A83"/>
    <w:rsid w:val="00051E1E"/>
    <w:rsid w:val="0005207A"/>
    <w:rsid w:val="00052997"/>
    <w:rsid w:val="00052F47"/>
    <w:rsid w:val="000537C4"/>
    <w:rsid w:val="00053B1A"/>
    <w:rsid w:val="000547BB"/>
    <w:rsid w:val="000547E2"/>
    <w:rsid w:val="00054C71"/>
    <w:rsid w:val="0005504A"/>
    <w:rsid w:val="00055417"/>
    <w:rsid w:val="000556C9"/>
    <w:rsid w:val="00055740"/>
    <w:rsid w:val="00055A76"/>
    <w:rsid w:val="00055D38"/>
    <w:rsid w:val="000561EE"/>
    <w:rsid w:val="00056C3D"/>
    <w:rsid w:val="000570DE"/>
    <w:rsid w:val="000575E7"/>
    <w:rsid w:val="00057761"/>
    <w:rsid w:val="000578D6"/>
    <w:rsid w:val="00057F9E"/>
    <w:rsid w:val="00060438"/>
    <w:rsid w:val="000606FA"/>
    <w:rsid w:val="00061B52"/>
    <w:rsid w:val="00061FAE"/>
    <w:rsid w:val="00062C57"/>
    <w:rsid w:val="00063172"/>
    <w:rsid w:val="000633DE"/>
    <w:rsid w:val="00063B7C"/>
    <w:rsid w:val="00064583"/>
    <w:rsid w:val="00064774"/>
    <w:rsid w:val="0006498B"/>
    <w:rsid w:val="000649AB"/>
    <w:rsid w:val="00064ACB"/>
    <w:rsid w:val="00064DB7"/>
    <w:rsid w:val="00065237"/>
    <w:rsid w:val="00065D65"/>
    <w:rsid w:val="00066443"/>
    <w:rsid w:val="0006690E"/>
    <w:rsid w:val="00066D77"/>
    <w:rsid w:val="00066F8F"/>
    <w:rsid w:val="00066FDF"/>
    <w:rsid w:val="0006744E"/>
    <w:rsid w:val="00067B16"/>
    <w:rsid w:val="000708A5"/>
    <w:rsid w:val="00070F44"/>
    <w:rsid w:val="00070FD9"/>
    <w:rsid w:val="00071655"/>
    <w:rsid w:val="00071E44"/>
    <w:rsid w:val="0007262E"/>
    <w:rsid w:val="0007263F"/>
    <w:rsid w:val="00072ED5"/>
    <w:rsid w:val="0007318F"/>
    <w:rsid w:val="000738A7"/>
    <w:rsid w:val="0007405D"/>
    <w:rsid w:val="00074321"/>
    <w:rsid w:val="000743E3"/>
    <w:rsid w:val="00074798"/>
    <w:rsid w:val="00075033"/>
    <w:rsid w:val="00075FB9"/>
    <w:rsid w:val="00075FCA"/>
    <w:rsid w:val="00076751"/>
    <w:rsid w:val="00076792"/>
    <w:rsid w:val="00077481"/>
    <w:rsid w:val="00077562"/>
    <w:rsid w:val="00077A05"/>
    <w:rsid w:val="00077F65"/>
    <w:rsid w:val="00080438"/>
    <w:rsid w:val="000814F4"/>
    <w:rsid w:val="0008170C"/>
    <w:rsid w:val="00081DC0"/>
    <w:rsid w:val="00082492"/>
    <w:rsid w:val="00083922"/>
    <w:rsid w:val="00083D04"/>
    <w:rsid w:val="0008547D"/>
    <w:rsid w:val="0008616B"/>
    <w:rsid w:val="00086AFB"/>
    <w:rsid w:val="000874BF"/>
    <w:rsid w:val="000875E1"/>
    <w:rsid w:val="000878FC"/>
    <w:rsid w:val="000904BC"/>
    <w:rsid w:val="00090C1B"/>
    <w:rsid w:val="000911EA"/>
    <w:rsid w:val="00091611"/>
    <w:rsid w:val="00091C2A"/>
    <w:rsid w:val="00092750"/>
    <w:rsid w:val="00092BC7"/>
    <w:rsid w:val="00093013"/>
    <w:rsid w:val="0009303C"/>
    <w:rsid w:val="0009328A"/>
    <w:rsid w:val="000934B2"/>
    <w:rsid w:val="00093525"/>
    <w:rsid w:val="000938B4"/>
    <w:rsid w:val="00093B18"/>
    <w:rsid w:val="00093F42"/>
    <w:rsid w:val="000942DF"/>
    <w:rsid w:val="00094D2E"/>
    <w:rsid w:val="00094DCF"/>
    <w:rsid w:val="00094F13"/>
    <w:rsid w:val="00095284"/>
    <w:rsid w:val="0009544C"/>
    <w:rsid w:val="0009591B"/>
    <w:rsid w:val="00095DD6"/>
    <w:rsid w:val="00095F02"/>
    <w:rsid w:val="000965D9"/>
    <w:rsid w:val="00096A4E"/>
    <w:rsid w:val="00096AFA"/>
    <w:rsid w:val="00096EFE"/>
    <w:rsid w:val="0009728E"/>
    <w:rsid w:val="00097580"/>
    <w:rsid w:val="000978B6"/>
    <w:rsid w:val="000979CC"/>
    <w:rsid w:val="00097A0F"/>
    <w:rsid w:val="00097C2A"/>
    <w:rsid w:val="000A0700"/>
    <w:rsid w:val="000A0CE8"/>
    <w:rsid w:val="000A0E27"/>
    <w:rsid w:val="000A0E69"/>
    <w:rsid w:val="000A1094"/>
    <w:rsid w:val="000A14CA"/>
    <w:rsid w:val="000A15C6"/>
    <w:rsid w:val="000A191F"/>
    <w:rsid w:val="000A1A52"/>
    <w:rsid w:val="000A208F"/>
    <w:rsid w:val="000A2E09"/>
    <w:rsid w:val="000A2E27"/>
    <w:rsid w:val="000A34BD"/>
    <w:rsid w:val="000A356C"/>
    <w:rsid w:val="000A3E8F"/>
    <w:rsid w:val="000A4339"/>
    <w:rsid w:val="000A527F"/>
    <w:rsid w:val="000A5491"/>
    <w:rsid w:val="000A5828"/>
    <w:rsid w:val="000A62B5"/>
    <w:rsid w:val="000A673E"/>
    <w:rsid w:val="000A69DB"/>
    <w:rsid w:val="000A6C79"/>
    <w:rsid w:val="000A7853"/>
    <w:rsid w:val="000A7BFB"/>
    <w:rsid w:val="000A7C9C"/>
    <w:rsid w:val="000B03D2"/>
    <w:rsid w:val="000B2003"/>
    <w:rsid w:val="000B298F"/>
    <w:rsid w:val="000B2D35"/>
    <w:rsid w:val="000B2F2B"/>
    <w:rsid w:val="000B367F"/>
    <w:rsid w:val="000B3A10"/>
    <w:rsid w:val="000B437C"/>
    <w:rsid w:val="000B4923"/>
    <w:rsid w:val="000B4D58"/>
    <w:rsid w:val="000B58B5"/>
    <w:rsid w:val="000B59A4"/>
    <w:rsid w:val="000B6127"/>
    <w:rsid w:val="000B6C6F"/>
    <w:rsid w:val="000B6CC8"/>
    <w:rsid w:val="000B7A13"/>
    <w:rsid w:val="000B7E1E"/>
    <w:rsid w:val="000C0284"/>
    <w:rsid w:val="000C0394"/>
    <w:rsid w:val="000C0457"/>
    <w:rsid w:val="000C0959"/>
    <w:rsid w:val="000C0B7E"/>
    <w:rsid w:val="000C1296"/>
    <w:rsid w:val="000C14A5"/>
    <w:rsid w:val="000C1ACB"/>
    <w:rsid w:val="000C1CBB"/>
    <w:rsid w:val="000C2A74"/>
    <w:rsid w:val="000C2CE6"/>
    <w:rsid w:val="000C3716"/>
    <w:rsid w:val="000C4946"/>
    <w:rsid w:val="000C4B6B"/>
    <w:rsid w:val="000C50B8"/>
    <w:rsid w:val="000C5B83"/>
    <w:rsid w:val="000C5CB5"/>
    <w:rsid w:val="000C6FED"/>
    <w:rsid w:val="000C75FD"/>
    <w:rsid w:val="000C7C01"/>
    <w:rsid w:val="000C7D8B"/>
    <w:rsid w:val="000D006D"/>
    <w:rsid w:val="000D0774"/>
    <w:rsid w:val="000D0856"/>
    <w:rsid w:val="000D1581"/>
    <w:rsid w:val="000D1D58"/>
    <w:rsid w:val="000D2064"/>
    <w:rsid w:val="000D299D"/>
    <w:rsid w:val="000D2F4E"/>
    <w:rsid w:val="000D3034"/>
    <w:rsid w:val="000D4FC1"/>
    <w:rsid w:val="000D5047"/>
    <w:rsid w:val="000D5932"/>
    <w:rsid w:val="000D5C57"/>
    <w:rsid w:val="000D5D90"/>
    <w:rsid w:val="000D5EBA"/>
    <w:rsid w:val="000D668B"/>
    <w:rsid w:val="000D72D0"/>
    <w:rsid w:val="000D73F4"/>
    <w:rsid w:val="000E00CE"/>
    <w:rsid w:val="000E0963"/>
    <w:rsid w:val="000E12B7"/>
    <w:rsid w:val="000E177C"/>
    <w:rsid w:val="000E1BCB"/>
    <w:rsid w:val="000E29C8"/>
    <w:rsid w:val="000E2CED"/>
    <w:rsid w:val="000E2D6E"/>
    <w:rsid w:val="000E2E7B"/>
    <w:rsid w:val="000E315D"/>
    <w:rsid w:val="000E3332"/>
    <w:rsid w:val="000E3363"/>
    <w:rsid w:val="000E34E0"/>
    <w:rsid w:val="000E3DD5"/>
    <w:rsid w:val="000E44D8"/>
    <w:rsid w:val="000E47FD"/>
    <w:rsid w:val="000E4B82"/>
    <w:rsid w:val="000E661F"/>
    <w:rsid w:val="000E6654"/>
    <w:rsid w:val="000E7AC1"/>
    <w:rsid w:val="000F0338"/>
    <w:rsid w:val="000F0EFB"/>
    <w:rsid w:val="000F1490"/>
    <w:rsid w:val="000F1534"/>
    <w:rsid w:val="000F165A"/>
    <w:rsid w:val="000F1A81"/>
    <w:rsid w:val="000F206E"/>
    <w:rsid w:val="000F20BD"/>
    <w:rsid w:val="000F2667"/>
    <w:rsid w:val="000F2D41"/>
    <w:rsid w:val="000F3030"/>
    <w:rsid w:val="000F31BA"/>
    <w:rsid w:val="000F3217"/>
    <w:rsid w:val="000F3FFA"/>
    <w:rsid w:val="000F40C7"/>
    <w:rsid w:val="000F4194"/>
    <w:rsid w:val="000F5361"/>
    <w:rsid w:val="000F57CA"/>
    <w:rsid w:val="000F5E63"/>
    <w:rsid w:val="000F5EF8"/>
    <w:rsid w:val="000F7FA5"/>
    <w:rsid w:val="0010096E"/>
    <w:rsid w:val="001014F8"/>
    <w:rsid w:val="00101AE9"/>
    <w:rsid w:val="00101B8F"/>
    <w:rsid w:val="00102C05"/>
    <w:rsid w:val="001033DC"/>
    <w:rsid w:val="001038C6"/>
    <w:rsid w:val="00103C38"/>
    <w:rsid w:val="00103EE9"/>
    <w:rsid w:val="00104519"/>
    <w:rsid w:val="00104A09"/>
    <w:rsid w:val="00104C97"/>
    <w:rsid w:val="00105035"/>
    <w:rsid w:val="0010564B"/>
    <w:rsid w:val="00105712"/>
    <w:rsid w:val="00105DE7"/>
    <w:rsid w:val="00105F1E"/>
    <w:rsid w:val="00106060"/>
    <w:rsid w:val="00106697"/>
    <w:rsid w:val="00106A6F"/>
    <w:rsid w:val="00106B40"/>
    <w:rsid w:val="001074BA"/>
    <w:rsid w:val="00107B4F"/>
    <w:rsid w:val="0011029D"/>
    <w:rsid w:val="00110708"/>
    <w:rsid w:val="0011076D"/>
    <w:rsid w:val="001115CC"/>
    <w:rsid w:val="00111CAE"/>
    <w:rsid w:val="00111D0C"/>
    <w:rsid w:val="00112071"/>
    <w:rsid w:val="0011228A"/>
    <w:rsid w:val="00112497"/>
    <w:rsid w:val="00112629"/>
    <w:rsid w:val="0011277B"/>
    <w:rsid w:val="00112B35"/>
    <w:rsid w:val="00112BE3"/>
    <w:rsid w:val="00112C23"/>
    <w:rsid w:val="00113058"/>
    <w:rsid w:val="001131F5"/>
    <w:rsid w:val="001133F1"/>
    <w:rsid w:val="00113B6B"/>
    <w:rsid w:val="001142BC"/>
    <w:rsid w:val="00114547"/>
    <w:rsid w:val="00115529"/>
    <w:rsid w:val="001157E3"/>
    <w:rsid w:val="00115878"/>
    <w:rsid w:val="001159DA"/>
    <w:rsid w:val="00115CC8"/>
    <w:rsid w:val="00115D77"/>
    <w:rsid w:val="00115F0E"/>
    <w:rsid w:val="00116A76"/>
    <w:rsid w:val="00116ABE"/>
    <w:rsid w:val="00116AE5"/>
    <w:rsid w:val="00116E63"/>
    <w:rsid w:val="00116EE1"/>
    <w:rsid w:val="00116F02"/>
    <w:rsid w:val="00117C96"/>
    <w:rsid w:val="00117D56"/>
    <w:rsid w:val="00117D8F"/>
    <w:rsid w:val="0012002E"/>
    <w:rsid w:val="00120FD4"/>
    <w:rsid w:val="001222F2"/>
    <w:rsid w:val="00122863"/>
    <w:rsid w:val="001228A0"/>
    <w:rsid w:val="00122A15"/>
    <w:rsid w:val="0012371C"/>
    <w:rsid w:val="0012394F"/>
    <w:rsid w:val="00123C83"/>
    <w:rsid w:val="00123DB9"/>
    <w:rsid w:val="00123F87"/>
    <w:rsid w:val="00123FBE"/>
    <w:rsid w:val="00123FDB"/>
    <w:rsid w:val="0012489A"/>
    <w:rsid w:val="00124DA5"/>
    <w:rsid w:val="00124FB3"/>
    <w:rsid w:val="0012626E"/>
    <w:rsid w:val="00126666"/>
    <w:rsid w:val="00126A20"/>
    <w:rsid w:val="00126A62"/>
    <w:rsid w:val="00126A7D"/>
    <w:rsid w:val="00126DFE"/>
    <w:rsid w:val="00127391"/>
    <w:rsid w:val="0012742A"/>
    <w:rsid w:val="00127885"/>
    <w:rsid w:val="00127A17"/>
    <w:rsid w:val="0013040C"/>
    <w:rsid w:val="001304E6"/>
    <w:rsid w:val="00130FCD"/>
    <w:rsid w:val="00131C38"/>
    <w:rsid w:val="00131E11"/>
    <w:rsid w:val="00132037"/>
    <w:rsid w:val="001320BC"/>
    <w:rsid w:val="00132399"/>
    <w:rsid w:val="0013250D"/>
    <w:rsid w:val="0013390C"/>
    <w:rsid w:val="001343BF"/>
    <w:rsid w:val="0013460C"/>
    <w:rsid w:val="0013465A"/>
    <w:rsid w:val="001359BD"/>
    <w:rsid w:val="0013614B"/>
    <w:rsid w:val="0013690F"/>
    <w:rsid w:val="00137290"/>
    <w:rsid w:val="001377D8"/>
    <w:rsid w:val="001401E8"/>
    <w:rsid w:val="001403DB"/>
    <w:rsid w:val="00140427"/>
    <w:rsid w:val="00140AB4"/>
    <w:rsid w:val="001411AA"/>
    <w:rsid w:val="0014191B"/>
    <w:rsid w:val="00142124"/>
    <w:rsid w:val="00142990"/>
    <w:rsid w:val="001429A2"/>
    <w:rsid w:val="001439DC"/>
    <w:rsid w:val="00143B0A"/>
    <w:rsid w:val="00143D64"/>
    <w:rsid w:val="00143DAB"/>
    <w:rsid w:val="00143F6A"/>
    <w:rsid w:val="001445B6"/>
    <w:rsid w:val="00144BF2"/>
    <w:rsid w:val="00144E96"/>
    <w:rsid w:val="0014601D"/>
    <w:rsid w:val="0014689C"/>
    <w:rsid w:val="00147192"/>
    <w:rsid w:val="0014740B"/>
    <w:rsid w:val="00147D84"/>
    <w:rsid w:val="00150ACF"/>
    <w:rsid w:val="0015120F"/>
    <w:rsid w:val="0015145A"/>
    <w:rsid w:val="00151594"/>
    <w:rsid w:val="00151854"/>
    <w:rsid w:val="00151A30"/>
    <w:rsid w:val="00151BF7"/>
    <w:rsid w:val="00152604"/>
    <w:rsid w:val="00152905"/>
    <w:rsid w:val="00152D45"/>
    <w:rsid w:val="00153660"/>
    <w:rsid w:val="001538F6"/>
    <w:rsid w:val="00153B0D"/>
    <w:rsid w:val="00153DFC"/>
    <w:rsid w:val="00154725"/>
    <w:rsid w:val="00154917"/>
    <w:rsid w:val="00154BB7"/>
    <w:rsid w:val="00154E20"/>
    <w:rsid w:val="00155058"/>
    <w:rsid w:val="00155384"/>
    <w:rsid w:val="001553AF"/>
    <w:rsid w:val="00155492"/>
    <w:rsid w:val="0015598D"/>
    <w:rsid w:val="00156205"/>
    <w:rsid w:val="00156563"/>
    <w:rsid w:val="001567D1"/>
    <w:rsid w:val="00156E98"/>
    <w:rsid w:val="00156F5B"/>
    <w:rsid w:val="00157345"/>
    <w:rsid w:val="0015755A"/>
    <w:rsid w:val="001577C5"/>
    <w:rsid w:val="00157947"/>
    <w:rsid w:val="00157B55"/>
    <w:rsid w:val="00160091"/>
    <w:rsid w:val="00162240"/>
    <w:rsid w:val="0016280D"/>
    <w:rsid w:val="00162993"/>
    <w:rsid w:val="001630AD"/>
    <w:rsid w:val="0016315E"/>
    <w:rsid w:val="001634A3"/>
    <w:rsid w:val="001637BD"/>
    <w:rsid w:val="00164068"/>
    <w:rsid w:val="00164222"/>
    <w:rsid w:val="0016476D"/>
    <w:rsid w:val="001652D5"/>
    <w:rsid w:val="001653FD"/>
    <w:rsid w:val="0016554B"/>
    <w:rsid w:val="001658C1"/>
    <w:rsid w:val="00165913"/>
    <w:rsid w:val="00166189"/>
    <w:rsid w:val="0016621D"/>
    <w:rsid w:val="001665F1"/>
    <w:rsid w:val="00167CBF"/>
    <w:rsid w:val="00167DEA"/>
    <w:rsid w:val="0017020F"/>
    <w:rsid w:val="00170D1F"/>
    <w:rsid w:val="001712CE"/>
    <w:rsid w:val="00171BF0"/>
    <w:rsid w:val="0017231B"/>
    <w:rsid w:val="00172395"/>
    <w:rsid w:val="001724A8"/>
    <w:rsid w:val="00172548"/>
    <w:rsid w:val="00172719"/>
    <w:rsid w:val="00172C52"/>
    <w:rsid w:val="001738D7"/>
    <w:rsid w:val="00173943"/>
    <w:rsid w:val="00173B1D"/>
    <w:rsid w:val="00173B3E"/>
    <w:rsid w:val="00173B3F"/>
    <w:rsid w:val="00173DE3"/>
    <w:rsid w:val="00174279"/>
    <w:rsid w:val="00174624"/>
    <w:rsid w:val="00175ED1"/>
    <w:rsid w:val="0017633D"/>
    <w:rsid w:val="001768FF"/>
    <w:rsid w:val="00176F79"/>
    <w:rsid w:val="00177039"/>
    <w:rsid w:val="0017706D"/>
    <w:rsid w:val="00177B86"/>
    <w:rsid w:val="00177BEF"/>
    <w:rsid w:val="00180846"/>
    <w:rsid w:val="00180E2B"/>
    <w:rsid w:val="00180F03"/>
    <w:rsid w:val="00181352"/>
    <w:rsid w:val="00181517"/>
    <w:rsid w:val="001822C1"/>
    <w:rsid w:val="00182C71"/>
    <w:rsid w:val="00184124"/>
    <w:rsid w:val="001841C1"/>
    <w:rsid w:val="00184468"/>
    <w:rsid w:val="00184792"/>
    <w:rsid w:val="00184938"/>
    <w:rsid w:val="00184F04"/>
    <w:rsid w:val="001850EE"/>
    <w:rsid w:val="00185203"/>
    <w:rsid w:val="00185416"/>
    <w:rsid w:val="00185FFE"/>
    <w:rsid w:val="00186944"/>
    <w:rsid w:val="00186B47"/>
    <w:rsid w:val="00186BFE"/>
    <w:rsid w:val="00186D79"/>
    <w:rsid w:val="00187453"/>
    <w:rsid w:val="001874C7"/>
    <w:rsid w:val="0018763B"/>
    <w:rsid w:val="001876A2"/>
    <w:rsid w:val="00187A85"/>
    <w:rsid w:val="00187AD7"/>
    <w:rsid w:val="00190159"/>
    <w:rsid w:val="001904CB"/>
    <w:rsid w:val="001908C4"/>
    <w:rsid w:val="0019096C"/>
    <w:rsid w:val="00190C8B"/>
    <w:rsid w:val="00190D67"/>
    <w:rsid w:val="00190D76"/>
    <w:rsid w:val="00191378"/>
    <w:rsid w:val="00192ED6"/>
    <w:rsid w:val="001939D2"/>
    <w:rsid w:val="0019640E"/>
    <w:rsid w:val="001975D0"/>
    <w:rsid w:val="001978FF"/>
    <w:rsid w:val="001979BF"/>
    <w:rsid w:val="00197B9B"/>
    <w:rsid w:val="00197D9C"/>
    <w:rsid w:val="001A0152"/>
    <w:rsid w:val="001A03F5"/>
    <w:rsid w:val="001A0BF8"/>
    <w:rsid w:val="001A0DD1"/>
    <w:rsid w:val="001A0F1C"/>
    <w:rsid w:val="001A1060"/>
    <w:rsid w:val="001A130A"/>
    <w:rsid w:val="001A142D"/>
    <w:rsid w:val="001A16BD"/>
    <w:rsid w:val="001A2E23"/>
    <w:rsid w:val="001A34C9"/>
    <w:rsid w:val="001A5099"/>
    <w:rsid w:val="001A5948"/>
    <w:rsid w:val="001A5F1B"/>
    <w:rsid w:val="001A5FB0"/>
    <w:rsid w:val="001A60C7"/>
    <w:rsid w:val="001A6B97"/>
    <w:rsid w:val="001A723D"/>
    <w:rsid w:val="001A75B3"/>
    <w:rsid w:val="001B010A"/>
    <w:rsid w:val="001B09E8"/>
    <w:rsid w:val="001B0A0C"/>
    <w:rsid w:val="001B1288"/>
    <w:rsid w:val="001B12C3"/>
    <w:rsid w:val="001B1AC8"/>
    <w:rsid w:val="001B1C57"/>
    <w:rsid w:val="001B1F1B"/>
    <w:rsid w:val="001B205D"/>
    <w:rsid w:val="001B25BC"/>
    <w:rsid w:val="001B263D"/>
    <w:rsid w:val="001B297A"/>
    <w:rsid w:val="001B2AB0"/>
    <w:rsid w:val="001B363E"/>
    <w:rsid w:val="001B51CC"/>
    <w:rsid w:val="001B6627"/>
    <w:rsid w:val="001B73CA"/>
    <w:rsid w:val="001B7450"/>
    <w:rsid w:val="001B7E4B"/>
    <w:rsid w:val="001C096C"/>
    <w:rsid w:val="001C0B58"/>
    <w:rsid w:val="001C0CBE"/>
    <w:rsid w:val="001C2191"/>
    <w:rsid w:val="001C22C5"/>
    <w:rsid w:val="001C2522"/>
    <w:rsid w:val="001C26B3"/>
    <w:rsid w:val="001C2A29"/>
    <w:rsid w:val="001C2D42"/>
    <w:rsid w:val="001C37D6"/>
    <w:rsid w:val="001C3AA8"/>
    <w:rsid w:val="001C51E6"/>
    <w:rsid w:val="001C556A"/>
    <w:rsid w:val="001C56B9"/>
    <w:rsid w:val="001C5791"/>
    <w:rsid w:val="001C58D5"/>
    <w:rsid w:val="001C58F0"/>
    <w:rsid w:val="001C5DBB"/>
    <w:rsid w:val="001C67D2"/>
    <w:rsid w:val="001C6B23"/>
    <w:rsid w:val="001C6C47"/>
    <w:rsid w:val="001C71C0"/>
    <w:rsid w:val="001C7AA4"/>
    <w:rsid w:val="001D25E5"/>
    <w:rsid w:val="001D270D"/>
    <w:rsid w:val="001D2B87"/>
    <w:rsid w:val="001D2D17"/>
    <w:rsid w:val="001D397D"/>
    <w:rsid w:val="001D39BC"/>
    <w:rsid w:val="001D44CB"/>
    <w:rsid w:val="001D491E"/>
    <w:rsid w:val="001D495A"/>
    <w:rsid w:val="001D4E09"/>
    <w:rsid w:val="001D50B8"/>
    <w:rsid w:val="001D53B1"/>
    <w:rsid w:val="001D59F3"/>
    <w:rsid w:val="001D5F98"/>
    <w:rsid w:val="001D6226"/>
    <w:rsid w:val="001D6303"/>
    <w:rsid w:val="001D67CE"/>
    <w:rsid w:val="001D692A"/>
    <w:rsid w:val="001D7308"/>
    <w:rsid w:val="001D7549"/>
    <w:rsid w:val="001D77E3"/>
    <w:rsid w:val="001D7B3F"/>
    <w:rsid w:val="001D7B59"/>
    <w:rsid w:val="001D7CD0"/>
    <w:rsid w:val="001D7E95"/>
    <w:rsid w:val="001E0451"/>
    <w:rsid w:val="001E05BC"/>
    <w:rsid w:val="001E0677"/>
    <w:rsid w:val="001E07B0"/>
    <w:rsid w:val="001E0AC5"/>
    <w:rsid w:val="001E0CCF"/>
    <w:rsid w:val="001E1502"/>
    <w:rsid w:val="001E152E"/>
    <w:rsid w:val="001E1F9D"/>
    <w:rsid w:val="001E29DE"/>
    <w:rsid w:val="001E332F"/>
    <w:rsid w:val="001E3C3D"/>
    <w:rsid w:val="001E3E00"/>
    <w:rsid w:val="001E3E73"/>
    <w:rsid w:val="001E4384"/>
    <w:rsid w:val="001E5738"/>
    <w:rsid w:val="001E5928"/>
    <w:rsid w:val="001E5C0C"/>
    <w:rsid w:val="001E6427"/>
    <w:rsid w:val="001E681A"/>
    <w:rsid w:val="001E6A9B"/>
    <w:rsid w:val="001E6C08"/>
    <w:rsid w:val="001E750A"/>
    <w:rsid w:val="001E7762"/>
    <w:rsid w:val="001E7D36"/>
    <w:rsid w:val="001F0208"/>
    <w:rsid w:val="001F0482"/>
    <w:rsid w:val="001F136B"/>
    <w:rsid w:val="001F1710"/>
    <w:rsid w:val="001F1762"/>
    <w:rsid w:val="001F19D5"/>
    <w:rsid w:val="001F1BB1"/>
    <w:rsid w:val="001F25E7"/>
    <w:rsid w:val="001F37E5"/>
    <w:rsid w:val="001F3B78"/>
    <w:rsid w:val="001F3D2A"/>
    <w:rsid w:val="001F48B5"/>
    <w:rsid w:val="001F4EEA"/>
    <w:rsid w:val="001F4FB3"/>
    <w:rsid w:val="001F549B"/>
    <w:rsid w:val="001F54C8"/>
    <w:rsid w:val="001F611D"/>
    <w:rsid w:val="001F66C2"/>
    <w:rsid w:val="001F6735"/>
    <w:rsid w:val="001F68CF"/>
    <w:rsid w:val="001F7129"/>
    <w:rsid w:val="001F7E2A"/>
    <w:rsid w:val="0020029D"/>
    <w:rsid w:val="00200866"/>
    <w:rsid w:val="002009B9"/>
    <w:rsid w:val="002011F9"/>
    <w:rsid w:val="002013FD"/>
    <w:rsid w:val="00201493"/>
    <w:rsid w:val="002014AD"/>
    <w:rsid w:val="0020183C"/>
    <w:rsid w:val="00201C92"/>
    <w:rsid w:val="00201F16"/>
    <w:rsid w:val="00201F9B"/>
    <w:rsid w:val="0020216A"/>
    <w:rsid w:val="00203021"/>
    <w:rsid w:val="00203055"/>
    <w:rsid w:val="00203402"/>
    <w:rsid w:val="00204114"/>
    <w:rsid w:val="00204767"/>
    <w:rsid w:val="00205910"/>
    <w:rsid w:val="0020595C"/>
    <w:rsid w:val="00205FAD"/>
    <w:rsid w:val="002061DB"/>
    <w:rsid w:val="00206C6F"/>
    <w:rsid w:val="00207A92"/>
    <w:rsid w:val="002108BC"/>
    <w:rsid w:val="00211435"/>
    <w:rsid w:val="002117F7"/>
    <w:rsid w:val="00211F42"/>
    <w:rsid w:val="0021253C"/>
    <w:rsid w:val="002125D8"/>
    <w:rsid w:val="00212D43"/>
    <w:rsid w:val="002135C0"/>
    <w:rsid w:val="00213DC0"/>
    <w:rsid w:val="0021428B"/>
    <w:rsid w:val="00214A32"/>
    <w:rsid w:val="00214AFD"/>
    <w:rsid w:val="00215A0D"/>
    <w:rsid w:val="00216BBF"/>
    <w:rsid w:val="00216D2C"/>
    <w:rsid w:val="002175F2"/>
    <w:rsid w:val="0021784E"/>
    <w:rsid w:val="002201B3"/>
    <w:rsid w:val="002203A2"/>
    <w:rsid w:val="00220872"/>
    <w:rsid w:val="00220F32"/>
    <w:rsid w:val="00221C22"/>
    <w:rsid w:val="00221C5F"/>
    <w:rsid w:val="0022206C"/>
    <w:rsid w:val="0022215A"/>
    <w:rsid w:val="0022261F"/>
    <w:rsid w:val="00222A36"/>
    <w:rsid w:val="0022304D"/>
    <w:rsid w:val="002230CF"/>
    <w:rsid w:val="00223C82"/>
    <w:rsid w:val="00223EB2"/>
    <w:rsid w:val="00223FE0"/>
    <w:rsid w:val="0022429C"/>
    <w:rsid w:val="00224400"/>
    <w:rsid w:val="00224E86"/>
    <w:rsid w:val="002258CD"/>
    <w:rsid w:val="00225BEB"/>
    <w:rsid w:val="00225E5A"/>
    <w:rsid w:val="002260DE"/>
    <w:rsid w:val="00226D47"/>
    <w:rsid w:val="00230E8F"/>
    <w:rsid w:val="00230FBD"/>
    <w:rsid w:val="00231005"/>
    <w:rsid w:val="0023174E"/>
    <w:rsid w:val="002319B5"/>
    <w:rsid w:val="00231C90"/>
    <w:rsid w:val="00232327"/>
    <w:rsid w:val="0023243B"/>
    <w:rsid w:val="00232C02"/>
    <w:rsid w:val="00233CEA"/>
    <w:rsid w:val="00233F04"/>
    <w:rsid w:val="00234243"/>
    <w:rsid w:val="00234681"/>
    <w:rsid w:val="00235101"/>
    <w:rsid w:val="0023550A"/>
    <w:rsid w:val="00235537"/>
    <w:rsid w:val="0023561C"/>
    <w:rsid w:val="0023563B"/>
    <w:rsid w:val="002357B2"/>
    <w:rsid w:val="00235D73"/>
    <w:rsid w:val="00235FF5"/>
    <w:rsid w:val="00236B0C"/>
    <w:rsid w:val="002372DC"/>
    <w:rsid w:val="00240010"/>
    <w:rsid w:val="0024007F"/>
    <w:rsid w:val="002404F2"/>
    <w:rsid w:val="00240964"/>
    <w:rsid w:val="00240B0F"/>
    <w:rsid w:val="00240EBC"/>
    <w:rsid w:val="00240EDC"/>
    <w:rsid w:val="0024102F"/>
    <w:rsid w:val="002412AB"/>
    <w:rsid w:val="0024168C"/>
    <w:rsid w:val="002420B6"/>
    <w:rsid w:val="002427AF"/>
    <w:rsid w:val="002428D6"/>
    <w:rsid w:val="00242974"/>
    <w:rsid w:val="00242C34"/>
    <w:rsid w:val="00242DEC"/>
    <w:rsid w:val="00243370"/>
    <w:rsid w:val="002433D0"/>
    <w:rsid w:val="00243896"/>
    <w:rsid w:val="00244B22"/>
    <w:rsid w:val="00245008"/>
    <w:rsid w:val="002452CC"/>
    <w:rsid w:val="00245AED"/>
    <w:rsid w:val="00245EDA"/>
    <w:rsid w:val="00246345"/>
    <w:rsid w:val="002463A5"/>
    <w:rsid w:val="00247022"/>
    <w:rsid w:val="002470A7"/>
    <w:rsid w:val="00247217"/>
    <w:rsid w:val="00247827"/>
    <w:rsid w:val="00247965"/>
    <w:rsid w:val="00247F4D"/>
    <w:rsid w:val="0025094C"/>
    <w:rsid w:val="00250B97"/>
    <w:rsid w:val="002513A4"/>
    <w:rsid w:val="00251697"/>
    <w:rsid w:val="002517DB"/>
    <w:rsid w:val="00251E48"/>
    <w:rsid w:val="002521AE"/>
    <w:rsid w:val="00252348"/>
    <w:rsid w:val="00252840"/>
    <w:rsid w:val="00252B7E"/>
    <w:rsid w:val="00252C0F"/>
    <w:rsid w:val="00252D50"/>
    <w:rsid w:val="00252F11"/>
    <w:rsid w:val="00252FB3"/>
    <w:rsid w:val="00253515"/>
    <w:rsid w:val="00254923"/>
    <w:rsid w:val="00255C24"/>
    <w:rsid w:val="00255D95"/>
    <w:rsid w:val="00256BF1"/>
    <w:rsid w:val="00256E29"/>
    <w:rsid w:val="00257109"/>
    <w:rsid w:val="0025713D"/>
    <w:rsid w:val="00257A8D"/>
    <w:rsid w:val="00257E32"/>
    <w:rsid w:val="00257F55"/>
    <w:rsid w:val="002600FC"/>
    <w:rsid w:val="00260444"/>
    <w:rsid w:val="00260B34"/>
    <w:rsid w:val="00260C4C"/>
    <w:rsid w:val="00261386"/>
    <w:rsid w:val="00261DE3"/>
    <w:rsid w:val="00263308"/>
    <w:rsid w:val="002637CD"/>
    <w:rsid w:val="00263963"/>
    <w:rsid w:val="00263A4D"/>
    <w:rsid w:val="002649F3"/>
    <w:rsid w:val="00264D5D"/>
    <w:rsid w:val="002651A8"/>
    <w:rsid w:val="0026550A"/>
    <w:rsid w:val="00265729"/>
    <w:rsid w:val="00265765"/>
    <w:rsid w:val="0026584C"/>
    <w:rsid w:val="002659A7"/>
    <w:rsid w:val="00265F2D"/>
    <w:rsid w:val="00266125"/>
    <w:rsid w:val="00266299"/>
    <w:rsid w:val="002675EF"/>
    <w:rsid w:val="00267C6B"/>
    <w:rsid w:val="00267CA7"/>
    <w:rsid w:val="002701ED"/>
    <w:rsid w:val="00270266"/>
    <w:rsid w:val="00270377"/>
    <w:rsid w:val="00271320"/>
    <w:rsid w:val="00271425"/>
    <w:rsid w:val="00271846"/>
    <w:rsid w:val="00271CEA"/>
    <w:rsid w:val="00271EFD"/>
    <w:rsid w:val="0027201D"/>
    <w:rsid w:val="0027244D"/>
    <w:rsid w:val="00272619"/>
    <w:rsid w:val="00272A49"/>
    <w:rsid w:val="00272B8E"/>
    <w:rsid w:val="00272C33"/>
    <w:rsid w:val="00272D5D"/>
    <w:rsid w:val="00272E9B"/>
    <w:rsid w:val="00272F5E"/>
    <w:rsid w:val="0027313E"/>
    <w:rsid w:val="00273201"/>
    <w:rsid w:val="002734A8"/>
    <w:rsid w:val="0027390C"/>
    <w:rsid w:val="002739BC"/>
    <w:rsid w:val="002740AF"/>
    <w:rsid w:val="002743A8"/>
    <w:rsid w:val="00274734"/>
    <w:rsid w:val="00274B30"/>
    <w:rsid w:val="0027594F"/>
    <w:rsid w:val="00275A29"/>
    <w:rsid w:val="00275ED3"/>
    <w:rsid w:val="00276196"/>
    <w:rsid w:val="00276BB3"/>
    <w:rsid w:val="0028011D"/>
    <w:rsid w:val="0028021F"/>
    <w:rsid w:val="002802E2"/>
    <w:rsid w:val="00280436"/>
    <w:rsid w:val="00280488"/>
    <w:rsid w:val="00280589"/>
    <w:rsid w:val="002806F3"/>
    <w:rsid w:val="00280CA5"/>
    <w:rsid w:val="00280D8C"/>
    <w:rsid w:val="002811B8"/>
    <w:rsid w:val="00281DB4"/>
    <w:rsid w:val="002824C8"/>
    <w:rsid w:val="002825F2"/>
    <w:rsid w:val="002826AB"/>
    <w:rsid w:val="0028296C"/>
    <w:rsid w:val="00283737"/>
    <w:rsid w:val="00283BA7"/>
    <w:rsid w:val="00284404"/>
    <w:rsid w:val="00284829"/>
    <w:rsid w:val="00284CE2"/>
    <w:rsid w:val="00285515"/>
    <w:rsid w:val="002855A6"/>
    <w:rsid w:val="00285621"/>
    <w:rsid w:val="002857C8"/>
    <w:rsid w:val="0028580B"/>
    <w:rsid w:val="00285997"/>
    <w:rsid w:val="002869FC"/>
    <w:rsid w:val="002871DB"/>
    <w:rsid w:val="002879A6"/>
    <w:rsid w:val="002900D2"/>
    <w:rsid w:val="00290724"/>
    <w:rsid w:val="002907CA"/>
    <w:rsid w:val="0029144D"/>
    <w:rsid w:val="00291457"/>
    <w:rsid w:val="0029165D"/>
    <w:rsid w:val="00291EFE"/>
    <w:rsid w:val="00292E0A"/>
    <w:rsid w:val="002936D2"/>
    <w:rsid w:val="00293CAE"/>
    <w:rsid w:val="00293EAD"/>
    <w:rsid w:val="00294270"/>
    <w:rsid w:val="00294515"/>
    <w:rsid w:val="0029453C"/>
    <w:rsid w:val="00294667"/>
    <w:rsid w:val="0029482A"/>
    <w:rsid w:val="0029498D"/>
    <w:rsid w:val="002949A4"/>
    <w:rsid w:val="00294BAC"/>
    <w:rsid w:val="00294C4C"/>
    <w:rsid w:val="002953C0"/>
    <w:rsid w:val="002954D9"/>
    <w:rsid w:val="00295743"/>
    <w:rsid w:val="0029576C"/>
    <w:rsid w:val="00295932"/>
    <w:rsid w:val="00295BF6"/>
    <w:rsid w:val="00295D7B"/>
    <w:rsid w:val="002960A7"/>
    <w:rsid w:val="00296746"/>
    <w:rsid w:val="00296932"/>
    <w:rsid w:val="002973CC"/>
    <w:rsid w:val="00297689"/>
    <w:rsid w:val="002978F9"/>
    <w:rsid w:val="002A0302"/>
    <w:rsid w:val="002A08A5"/>
    <w:rsid w:val="002A0958"/>
    <w:rsid w:val="002A0F34"/>
    <w:rsid w:val="002A0FC3"/>
    <w:rsid w:val="002A2BA5"/>
    <w:rsid w:val="002A2F3F"/>
    <w:rsid w:val="002A2F54"/>
    <w:rsid w:val="002A30C7"/>
    <w:rsid w:val="002A31F7"/>
    <w:rsid w:val="002A34C9"/>
    <w:rsid w:val="002A354A"/>
    <w:rsid w:val="002A4871"/>
    <w:rsid w:val="002A4BEB"/>
    <w:rsid w:val="002A4C6C"/>
    <w:rsid w:val="002A5167"/>
    <w:rsid w:val="002A5271"/>
    <w:rsid w:val="002A561A"/>
    <w:rsid w:val="002A6878"/>
    <w:rsid w:val="002A7727"/>
    <w:rsid w:val="002A7C4E"/>
    <w:rsid w:val="002B007F"/>
    <w:rsid w:val="002B012C"/>
    <w:rsid w:val="002B051A"/>
    <w:rsid w:val="002B0A30"/>
    <w:rsid w:val="002B0AD8"/>
    <w:rsid w:val="002B0F09"/>
    <w:rsid w:val="002B18A9"/>
    <w:rsid w:val="002B1A32"/>
    <w:rsid w:val="002B22BF"/>
    <w:rsid w:val="002B26D3"/>
    <w:rsid w:val="002B29FF"/>
    <w:rsid w:val="002B36E3"/>
    <w:rsid w:val="002B36F4"/>
    <w:rsid w:val="002B4027"/>
    <w:rsid w:val="002B4272"/>
    <w:rsid w:val="002B4E93"/>
    <w:rsid w:val="002B5AE3"/>
    <w:rsid w:val="002B5FC6"/>
    <w:rsid w:val="002B623B"/>
    <w:rsid w:val="002B62FF"/>
    <w:rsid w:val="002B63A3"/>
    <w:rsid w:val="002B640E"/>
    <w:rsid w:val="002B6B93"/>
    <w:rsid w:val="002B6C85"/>
    <w:rsid w:val="002B6E48"/>
    <w:rsid w:val="002B6F58"/>
    <w:rsid w:val="002B71B2"/>
    <w:rsid w:val="002B7340"/>
    <w:rsid w:val="002C0564"/>
    <w:rsid w:val="002C19D3"/>
    <w:rsid w:val="002C2005"/>
    <w:rsid w:val="002C2BFE"/>
    <w:rsid w:val="002C3BF1"/>
    <w:rsid w:val="002C43DE"/>
    <w:rsid w:val="002C5B0F"/>
    <w:rsid w:val="002C5F16"/>
    <w:rsid w:val="002C609F"/>
    <w:rsid w:val="002C625B"/>
    <w:rsid w:val="002C6693"/>
    <w:rsid w:val="002C6B21"/>
    <w:rsid w:val="002C6BEC"/>
    <w:rsid w:val="002C7310"/>
    <w:rsid w:val="002D003B"/>
    <w:rsid w:val="002D0168"/>
    <w:rsid w:val="002D087E"/>
    <w:rsid w:val="002D1547"/>
    <w:rsid w:val="002D1E80"/>
    <w:rsid w:val="002D1F88"/>
    <w:rsid w:val="002D236A"/>
    <w:rsid w:val="002D2AEE"/>
    <w:rsid w:val="002D34CA"/>
    <w:rsid w:val="002D37D4"/>
    <w:rsid w:val="002D3BDA"/>
    <w:rsid w:val="002D4446"/>
    <w:rsid w:val="002D4523"/>
    <w:rsid w:val="002D4B5E"/>
    <w:rsid w:val="002D4BF2"/>
    <w:rsid w:val="002D4E13"/>
    <w:rsid w:val="002D5071"/>
    <w:rsid w:val="002D5393"/>
    <w:rsid w:val="002D5FD5"/>
    <w:rsid w:val="002D6217"/>
    <w:rsid w:val="002D6424"/>
    <w:rsid w:val="002D6547"/>
    <w:rsid w:val="002D71D2"/>
    <w:rsid w:val="002D7958"/>
    <w:rsid w:val="002D7C52"/>
    <w:rsid w:val="002D7D82"/>
    <w:rsid w:val="002D7DBC"/>
    <w:rsid w:val="002E0A40"/>
    <w:rsid w:val="002E149B"/>
    <w:rsid w:val="002E154D"/>
    <w:rsid w:val="002E2026"/>
    <w:rsid w:val="002E23FB"/>
    <w:rsid w:val="002E2DAC"/>
    <w:rsid w:val="002E3B8E"/>
    <w:rsid w:val="002E3BED"/>
    <w:rsid w:val="002E3C73"/>
    <w:rsid w:val="002E407F"/>
    <w:rsid w:val="002E4C61"/>
    <w:rsid w:val="002E5454"/>
    <w:rsid w:val="002E5498"/>
    <w:rsid w:val="002E5681"/>
    <w:rsid w:val="002E5BAB"/>
    <w:rsid w:val="002E5C22"/>
    <w:rsid w:val="002E5D6C"/>
    <w:rsid w:val="002E6AB6"/>
    <w:rsid w:val="002E6CC2"/>
    <w:rsid w:val="002E6F52"/>
    <w:rsid w:val="002E78B9"/>
    <w:rsid w:val="002F0163"/>
    <w:rsid w:val="002F0235"/>
    <w:rsid w:val="002F0FE4"/>
    <w:rsid w:val="002F1184"/>
    <w:rsid w:val="002F1218"/>
    <w:rsid w:val="002F1950"/>
    <w:rsid w:val="002F1FBF"/>
    <w:rsid w:val="002F2128"/>
    <w:rsid w:val="002F21CD"/>
    <w:rsid w:val="002F234F"/>
    <w:rsid w:val="002F259F"/>
    <w:rsid w:val="002F276E"/>
    <w:rsid w:val="002F2A0F"/>
    <w:rsid w:val="002F2F19"/>
    <w:rsid w:val="002F2F53"/>
    <w:rsid w:val="002F31F4"/>
    <w:rsid w:val="002F4279"/>
    <w:rsid w:val="002F49CD"/>
    <w:rsid w:val="002F4A93"/>
    <w:rsid w:val="002F52F3"/>
    <w:rsid w:val="002F5B89"/>
    <w:rsid w:val="002F6499"/>
    <w:rsid w:val="002F65AB"/>
    <w:rsid w:val="002F672F"/>
    <w:rsid w:val="002F69A3"/>
    <w:rsid w:val="002F69FE"/>
    <w:rsid w:val="002F6C3C"/>
    <w:rsid w:val="002F7038"/>
    <w:rsid w:val="002F7057"/>
    <w:rsid w:val="002F7232"/>
    <w:rsid w:val="00300870"/>
    <w:rsid w:val="00300ADC"/>
    <w:rsid w:val="0030124C"/>
    <w:rsid w:val="00301D43"/>
    <w:rsid w:val="003030C5"/>
    <w:rsid w:val="00303621"/>
    <w:rsid w:val="003037CD"/>
    <w:rsid w:val="00303800"/>
    <w:rsid w:val="00303E8D"/>
    <w:rsid w:val="003058E9"/>
    <w:rsid w:val="00305C7E"/>
    <w:rsid w:val="00305F1C"/>
    <w:rsid w:val="0030617A"/>
    <w:rsid w:val="003063FD"/>
    <w:rsid w:val="00306433"/>
    <w:rsid w:val="00306AF4"/>
    <w:rsid w:val="00306BBB"/>
    <w:rsid w:val="0030703D"/>
    <w:rsid w:val="00307311"/>
    <w:rsid w:val="00307479"/>
    <w:rsid w:val="00307D77"/>
    <w:rsid w:val="00307DAC"/>
    <w:rsid w:val="003103A8"/>
    <w:rsid w:val="00310C7C"/>
    <w:rsid w:val="00310FBF"/>
    <w:rsid w:val="00311442"/>
    <w:rsid w:val="003114FD"/>
    <w:rsid w:val="00311D34"/>
    <w:rsid w:val="00312586"/>
    <w:rsid w:val="00312C26"/>
    <w:rsid w:val="00313390"/>
    <w:rsid w:val="00313EF9"/>
    <w:rsid w:val="003142C3"/>
    <w:rsid w:val="00314EE5"/>
    <w:rsid w:val="003152FF"/>
    <w:rsid w:val="00315D02"/>
    <w:rsid w:val="00315DF5"/>
    <w:rsid w:val="003160A0"/>
    <w:rsid w:val="0031641F"/>
    <w:rsid w:val="0031642A"/>
    <w:rsid w:val="00316CA0"/>
    <w:rsid w:val="00317323"/>
    <w:rsid w:val="003176DE"/>
    <w:rsid w:val="00317A06"/>
    <w:rsid w:val="00317CDE"/>
    <w:rsid w:val="00317D3E"/>
    <w:rsid w:val="00320314"/>
    <w:rsid w:val="003207C4"/>
    <w:rsid w:val="003209AE"/>
    <w:rsid w:val="00321159"/>
    <w:rsid w:val="00321EA3"/>
    <w:rsid w:val="00321FC1"/>
    <w:rsid w:val="003220C0"/>
    <w:rsid w:val="003224C3"/>
    <w:rsid w:val="00322529"/>
    <w:rsid w:val="00322955"/>
    <w:rsid w:val="00322A01"/>
    <w:rsid w:val="00322F07"/>
    <w:rsid w:val="00323804"/>
    <w:rsid w:val="00323995"/>
    <w:rsid w:val="00323BDA"/>
    <w:rsid w:val="00324B5D"/>
    <w:rsid w:val="00325579"/>
    <w:rsid w:val="00326570"/>
    <w:rsid w:val="0032681F"/>
    <w:rsid w:val="00326F4C"/>
    <w:rsid w:val="0032777A"/>
    <w:rsid w:val="00327936"/>
    <w:rsid w:val="00330534"/>
    <w:rsid w:val="003306A3"/>
    <w:rsid w:val="00330D99"/>
    <w:rsid w:val="003311C3"/>
    <w:rsid w:val="00331315"/>
    <w:rsid w:val="00331500"/>
    <w:rsid w:val="00331795"/>
    <w:rsid w:val="00331DE1"/>
    <w:rsid w:val="0033267E"/>
    <w:rsid w:val="00332B23"/>
    <w:rsid w:val="00332B68"/>
    <w:rsid w:val="00332BD0"/>
    <w:rsid w:val="00332BF9"/>
    <w:rsid w:val="00332C8A"/>
    <w:rsid w:val="00333BFC"/>
    <w:rsid w:val="00333EC4"/>
    <w:rsid w:val="00334105"/>
    <w:rsid w:val="00334650"/>
    <w:rsid w:val="00334684"/>
    <w:rsid w:val="003346A7"/>
    <w:rsid w:val="00334753"/>
    <w:rsid w:val="00334BF4"/>
    <w:rsid w:val="00334E96"/>
    <w:rsid w:val="00335309"/>
    <w:rsid w:val="0033536B"/>
    <w:rsid w:val="0033544D"/>
    <w:rsid w:val="00335F1E"/>
    <w:rsid w:val="003361D8"/>
    <w:rsid w:val="00336312"/>
    <w:rsid w:val="003363D0"/>
    <w:rsid w:val="00336463"/>
    <w:rsid w:val="00336AF9"/>
    <w:rsid w:val="00337CA9"/>
    <w:rsid w:val="00337CBB"/>
    <w:rsid w:val="00340D8B"/>
    <w:rsid w:val="00341B9D"/>
    <w:rsid w:val="00341CC8"/>
    <w:rsid w:val="0034225A"/>
    <w:rsid w:val="0034323C"/>
    <w:rsid w:val="00343901"/>
    <w:rsid w:val="00343C7E"/>
    <w:rsid w:val="00343D9B"/>
    <w:rsid w:val="0034441B"/>
    <w:rsid w:val="00344794"/>
    <w:rsid w:val="003448A9"/>
    <w:rsid w:val="003448C3"/>
    <w:rsid w:val="00344B60"/>
    <w:rsid w:val="00344C48"/>
    <w:rsid w:val="0034505A"/>
    <w:rsid w:val="003455F9"/>
    <w:rsid w:val="003455FA"/>
    <w:rsid w:val="00345C1D"/>
    <w:rsid w:val="00346ED4"/>
    <w:rsid w:val="0034704D"/>
    <w:rsid w:val="00347502"/>
    <w:rsid w:val="00347607"/>
    <w:rsid w:val="00350933"/>
    <w:rsid w:val="003510BA"/>
    <w:rsid w:val="00351275"/>
    <w:rsid w:val="0035225D"/>
    <w:rsid w:val="00352E56"/>
    <w:rsid w:val="0035331F"/>
    <w:rsid w:val="00353AAB"/>
    <w:rsid w:val="003540B9"/>
    <w:rsid w:val="003549EF"/>
    <w:rsid w:val="00354BF0"/>
    <w:rsid w:val="003552CF"/>
    <w:rsid w:val="00355621"/>
    <w:rsid w:val="00355804"/>
    <w:rsid w:val="00355973"/>
    <w:rsid w:val="00355E06"/>
    <w:rsid w:val="00355EAE"/>
    <w:rsid w:val="0035616B"/>
    <w:rsid w:val="00356A90"/>
    <w:rsid w:val="0035704F"/>
    <w:rsid w:val="003578C6"/>
    <w:rsid w:val="00360242"/>
    <w:rsid w:val="00360312"/>
    <w:rsid w:val="00360D49"/>
    <w:rsid w:val="00360F5C"/>
    <w:rsid w:val="00361962"/>
    <w:rsid w:val="00361AD5"/>
    <w:rsid w:val="00362AE9"/>
    <w:rsid w:val="00363E1E"/>
    <w:rsid w:val="00364B1A"/>
    <w:rsid w:val="00364C9D"/>
    <w:rsid w:val="00364D21"/>
    <w:rsid w:val="00364E6E"/>
    <w:rsid w:val="00364F96"/>
    <w:rsid w:val="00365C8F"/>
    <w:rsid w:val="00366233"/>
    <w:rsid w:val="00366766"/>
    <w:rsid w:val="00366BA8"/>
    <w:rsid w:val="00366E2A"/>
    <w:rsid w:val="00366F7E"/>
    <w:rsid w:val="00367273"/>
    <w:rsid w:val="00367525"/>
    <w:rsid w:val="003679F5"/>
    <w:rsid w:val="00367D10"/>
    <w:rsid w:val="0037006A"/>
    <w:rsid w:val="0037031E"/>
    <w:rsid w:val="003704EB"/>
    <w:rsid w:val="00370880"/>
    <w:rsid w:val="0037091C"/>
    <w:rsid w:val="00370B25"/>
    <w:rsid w:val="00370E63"/>
    <w:rsid w:val="003714F9"/>
    <w:rsid w:val="00371761"/>
    <w:rsid w:val="00371A3D"/>
    <w:rsid w:val="00371B45"/>
    <w:rsid w:val="00371C06"/>
    <w:rsid w:val="003724E4"/>
    <w:rsid w:val="00372600"/>
    <w:rsid w:val="00372E81"/>
    <w:rsid w:val="00372EA2"/>
    <w:rsid w:val="0037305D"/>
    <w:rsid w:val="00373809"/>
    <w:rsid w:val="00373BFF"/>
    <w:rsid w:val="00373E95"/>
    <w:rsid w:val="003751BA"/>
    <w:rsid w:val="003751E6"/>
    <w:rsid w:val="003753BE"/>
    <w:rsid w:val="003756C4"/>
    <w:rsid w:val="00376211"/>
    <w:rsid w:val="003770BE"/>
    <w:rsid w:val="003771F8"/>
    <w:rsid w:val="0037775F"/>
    <w:rsid w:val="00377B2C"/>
    <w:rsid w:val="0038021C"/>
    <w:rsid w:val="0038037E"/>
    <w:rsid w:val="003811A3"/>
    <w:rsid w:val="00381887"/>
    <w:rsid w:val="00381923"/>
    <w:rsid w:val="00382FA6"/>
    <w:rsid w:val="003831D7"/>
    <w:rsid w:val="0038378C"/>
    <w:rsid w:val="0038379B"/>
    <w:rsid w:val="00384B68"/>
    <w:rsid w:val="00384F81"/>
    <w:rsid w:val="00385A0A"/>
    <w:rsid w:val="00385EF8"/>
    <w:rsid w:val="00386CFA"/>
    <w:rsid w:val="0038715D"/>
    <w:rsid w:val="00387639"/>
    <w:rsid w:val="00390549"/>
    <w:rsid w:val="003905C3"/>
    <w:rsid w:val="00390E34"/>
    <w:rsid w:val="003911C6"/>
    <w:rsid w:val="003911FF"/>
    <w:rsid w:val="00391C45"/>
    <w:rsid w:val="00392000"/>
    <w:rsid w:val="003920C3"/>
    <w:rsid w:val="00392291"/>
    <w:rsid w:val="003926FF"/>
    <w:rsid w:val="00392925"/>
    <w:rsid w:val="00392ACC"/>
    <w:rsid w:val="00392C2C"/>
    <w:rsid w:val="00392CF9"/>
    <w:rsid w:val="00393555"/>
    <w:rsid w:val="0039370F"/>
    <w:rsid w:val="0039376B"/>
    <w:rsid w:val="0039378B"/>
    <w:rsid w:val="003937EF"/>
    <w:rsid w:val="00393803"/>
    <w:rsid w:val="0039380A"/>
    <w:rsid w:val="00393AA7"/>
    <w:rsid w:val="00393B76"/>
    <w:rsid w:val="0039436A"/>
    <w:rsid w:val="00394372"/>
    <w:rsid w:val="003943ED"/>
    <w:rsid w:val="0039468B"/>
    <w:rsid w:val="003953AA"/>
    <w:rsid w:val="003957B6"/>
    <w:rsid w:val="00395818"/>
    <w:rsid w:val="00395889"/>
    <w:rsid w:val="00395F1D"/>
    <w:rsid w:val="00396231"/>
    <w:rsid w:val="00396506"/>
    <w:rsid w:val="00396CD4"/>
    <w:rsid w:val="00397E56"/>
    <w:rsid w:val="003A0398"/>
    <w:rsid w:val="003A0C44"/>
    <w:rsid w:val="003A122C"/>
    <w:rsid w:val="003A1A96"/>
    <w:rsid w:val="003A1EE8"/>
    <w:rsid w:val="003A2084"/>
    <w:rsid w:val="003A2129"/>
    <w:rsid w:val="003A2245"/>
    <w:rsid w:val="003A28D5"/>
    <w:rsid w:val="003A2EFE"/>
    <w:rsid w:val="003A355C"/>
    <w:rsid w:val="003A3A27"/>
    <w:rsid w:val="003A3A8B"/>
    <w:rsid w:val="003A3EEA"/>
    <w:rsid w:val="003A415E"/>
    <w:rsid w:val="003A426E"/>
    <w:rsid w:val="003A42B7"/>
    <w:rsid w:val="003A4497"/>
    <w:rsid w:val="003A5A5E"/>
    <w:rsid w:val="003A5AD8"/>
    <w:rsid w:val="003A6079"/>
    <w:rsid w:val="003A60CA"/>
    <w:rsid w:val="003A6614"/>
    <w:rsid w:val="003A682E"/>
    <w:rsid w:val="003A7078"/>
    <w:rsid w:val="003A7095"/>
    <w:rsid w:val="003A72FA"/>
    <w:rsid w:val="003A7A5B"/>
    <w:rsid w:val="003B044A"/>
    <w:rsid w:val="003B0711"/>
    <w:rsid w:val="003B1047"/>
    <w:rsid w:val="003B11E8"/>
    <w:rsid w:val="003B14A5"/>
    <w:rsid w:val="003B17FA"/>
    <w:rsid w:val="003B1A18"/>
    <w:rsid w:val="003B2027"/>
    <w:rsid w:val="003B23D9"/>
    <w:rsid w:val="003B23EC"/>
    <w:rsid w:val="003B2557"/>
    <w:rsid w:val="003B284A"/>
    <w:rsid w:val="003B31B1"/>
    <w:rsid w:val="003B3590"/>
    <w:rsid w:val="003B4355"/>
    <w:rsid w:val="003B570A"/>
    <w:rsid w:val="003B5C87"/>
    <w:rsid w:val="003B6481"/>
    <w:rsid w:val="003B648B"/>
    <w:rsid w:val="003B6509"/>
    <w:rsid w:val="003B69D0"/>
    <w:rsid w:val="003B6CBB"/>
    <w:rsid w:val="003B71A6"/>
    <w:rsid w:val="003B775E"/>
    <w:rsid w:val="003C004D"/>
    <w:rsid w:val="003C0052"/>
    <w:rsid w:val="003C06AE"/>
    <w:rsid w:val="003C0B6C"/>
    <w:rsid w:val="003C0C52"/>
    <w:rsid w:val="003C0DE8"/>
    <w:rsid w:val="003C105C"/>
    <w:rsid w:val="003C1AE5"/>
    <w:rsid w:val="003C21A3"/>
    <w:rsid w:val="003C23A4"/>
    <w:rsid w:val="003C2D38"/>
    <w:rsid w:val="003C32CD"/>
    <w:rsid w:val="003C3C29"/>
    <w:rsid w:val="003C4142"/>
    <w:rsid w:val="003C4205"/>
    <w:rsid w:val="003C44C9"/>
    <w:rsid w:val="003C502D"/>
    <w:rsid w:val="003C537F"/>
    <w:rsid w:val="003C57A8"/>
    <w:rsid w:val="003C5A33"/>
    <w:rsid w:val="003C68E4"/>
    <w:rsid w:val="003C6E0E"/>
    <w:rsid w:val="003C708C"/>
    <w:rsid w:val="003C7784"/>
    <w:rsid w:val="003C7C91"/>
    <w:rsid w:val="003C7CD5"/>
    <w:rsid w:val="003D006A"/>
    <w:rsid w:val="003D01A2"/>
    <w:rsid w:val="003D05BD"/>
    <w:rsid w:val="003D1B51"/>
    <w:rsid w:val="003D1B69"/>
    <w:rsid w:val="003D2001"/>
    <w:rsid w:val="003D2063"/>
    <w:rsid w:val="003D28BF"/>
    <w:rsid w:val="003D2CDB"/>
    <w:rsid w:val="003D3055"/>
    <w:rsid w:val="003D32A8"/>
    <w:rsid w:val="003D36CF"/>
    <w:rsid w:val="003D3A38"/>
    <w:rsid w:val="003D3B60"/>
    <w:rsid w:val="003D3C92"/>
    <w:rsid w:val="003D3EBD"/>
    <w:rsid w:val="003D41FF"/>
    <w:rsid w:val="003D4C59"/>
    <w:rsid w:val="003D4C74"/>
    <w:rsid w:val="003D52A4"/>
    <w:rsid w:val="003D551F"/>
    <w:rsid w:val="003D61EC"/>
    <w:rsid w:val="003D75B5"/>
    <w:rsid w:val="003D768A"/>
    <w:rsid w:val="003D7FD1"/>
    <w:rsid w:val="003E0B23"/>
    <w:rsid w:val="003E0D2E"/>
    <w:rsid w:val="003E1193"/>
    <w:rsid w:val="003E22C5"/>
    <w:rsid w:val="003E32DE"/>
    <w:rsid w:val="003E3718"/>
    <w:rsid w:val="003E41D0"/>
    <w:rsid w:val="003E43E0"/>
    <w:rsid w:val="003E488E"/>
    <w:rsid w:val="003E4ECE"/>
    <w:rsid w:val="003E4F33"/>
    <w:rsid w:val="003E537B"/>
    <w:rsid w:val="003E60EB"/>
    <w:rsid w:val="003E695D"/>
    <w:rsid w:val="003E787D"/>
    <w:rsid w:val="003F0269"/>
    <w:rsid w:val="003F047A"/>
    <w:rsid w:val="003F0640"/>
    <w:rsid w:val="003F06F7"/>
    <w:rsid w:val="003F0C28"/>
    <w:rsid w:val="003F12C9"/>
    <w:rsid w:val="003F1C71"/>
    <w:rsid w:val="003F2105"/>
    <w:rsid w:val="003F221C"/>
    <w:rsid w:val="003F23AE"/>
    <w:rsid w:val="003F2886"/>
    <w:rsid w:val="003F29B8"/>
    <w:rsid w:val="003F3245"/>
    <w:rsid w:val="003F35DF"/>
    <w:rsid w:val="003F3630"/>
    <w:rsid w:val="003F3D23"/>
    <w:rsid w:val="003F3D7C"/>
    <w:rsid w:val="003F3FE0"/>
    <w:rsid w:val="003F471A"/>
    <w:rsid w:val="003F52B9"/>
    <w:rsid w:val="003F561D"/>
    <w:rsid w:val="003F623E"/>
    <w:rsid w:val="003F6904"/>
    <w:rsid w:val="003F6E7E"/>
    <w:rsid w:val="003F7093"/>
    <w:rsid w:val="003F7105"/>
    <w:rsid w:val="003F7A5C"/>
    <w:rsid w:val="003F7B3F"/>
    <w:rsid w:val="00400046"/>
    <w:rsid w:val="00400854"/>
    <w:rsid w:val="00400B3F"/>
    <w:rsid w:val="00400F56"/>
    <w:rsid w:val="00400F76"/>
    <w:rsid w:val="004013C7"/>
    <w:rsid w:val="004016E2"/>
    <w:rsid w:val="00401889"/>
    <w:rsid w:val="004018F2"/>
    <w:rsid w:val="00401987"/>
    <w:rsid w:val="0040237C"/>
    <w:rsid w:val="004035B7"/>
    <w:rsid w:val="004040E5"/>
    <w:rsid w:val="00404787"/>
    <w:rsid w:val="00404848"/>
    <w:rsid w:val="004048D8"/>
    <w:rsid w:val="0040592E"/>
    <w:rsid w:val="004062C4"/>
    <w:rsid w:val="00406F02"/>
    <w:rsid w:val="00407C3A"/>
    <w:rsid w:val="00407CD9"/>
    <w:rsid w:val="0041049E"/>
    <w:rsid w:val="0041051C"/>
    <w:rsid w:val="00410603"/>
    <w:rsid w:val="0041095C"/>
    <w:rsid w:val="00410A5D"/>
    <w:rsid w:val="00410F11"/>
    <w:rsid w:val="004111D8"/>
    <w:rsid w:val="004117AF"/>
    <w:rsid w:val="00411EF1"/>
    <w:rsid w:val="00411F47"/>
    <w:rsid w:val="00412094"/>
    <w:rsid w:val="00412141"/>
    <w:rsid w:val="004128FC"/>
    <w:rsid w:val="00412939"/>
    <w:rsid w:val="00412C62"/>
    <w:rsid w:val="00412F44"/>
    <w:rsid w:val="00413447"/>
    <w:rsid w:val="00414694"/>
    <w:rsid w:val="00414B53"/>
    <w:rsid w:val="00414E9D"/>
    <w:rsid w:val="0041541F"/>
    <w:rsid w:val="00416854"/>
    <w:rsid w:val="00416CDD"/>
    <w:rsid w:val="00417259"/>
    <w:rsid w:val="00417540"/>
    <w:rsid w:val="00417706"/>
    <w:rsid w:val="00417C4C"/>
    <w:rsid w:val="00420106"/>
    <w:rsid w:val="00420221"/>
    <w:rsid w:val="00420AA0"/>
    <w:rsid w:val="00420C79"/>
    <w:rsid w:val="0042121E"/>
    <w:rsid w:val="00421923"/>
    <w:rsid w:val="00421B21"/>
    <w:rsid w:val="00421B32"/>
    <w:rsid w:val="00422105"/>
    <w:rsid w:val="004224AC"/>
    <w:rsid w:val="00422773"/>
    <w:rsid w:val="00422852"/>
    <w:rsid w:val="004228DE"/>
    <w:rsid w:val="004233AA"/>
    <w:rsid w:val="00423CB6"/>
    <w:rsid w:val="004248DE"/>
    <w:rsid w:val="00425044"/>
    <w:rsid w:val="0042512C"/>
    <w:rsid w:val="004259B7"/>
    <w:rsid w:val="0042658E"/>
    <w:rsid w:val="0042690F"/>
    <w:rsid w:val="004269D5"/>
    <w:rsid w:val="00427274"/>
    <w:rsid w:val="004274F4"/>
    <w:rsid w:val="00427CA8"/>
    <w:rsid w:val="004303F8"/>
    <w:rsid w:val="0043051B"/>
    <w:rsid w:val="00430D02"/>
    <w:rsid w:val="00430E9F"/>
    <w:rsid w:val="00431266"/>
    <w:rsid w:val="0043155D"/>
    <w:rsid w:val="00431951"/>
    <w:rsid w:val="00431E18"/>
    <w:rsid w:val="0043204E"/>
    <w:rsid w:val="00432463"/>
    <w:rsid w:val="00432478"/>
    <w:rsid w:val="00432A33"/>
    <w:rsid w:val="00432BB8"/>
    <w:rsid w:val="00432BC4"/>
    <w:rsid w:val="00432C50"/>
    <w:rsid w:val="00433726"/>
    <w:rsid w:val="004338B2"/>
    <w:rsid w:val="00433B63"/>
    <w:rsid w:val="00433C9D"/>
    <w:rsid w:val="00433F59"/>
    <w:rsid w:val="00434533"/>
    <w:rsid w:val="00434857"/>
    <w:rsid w:val="00434C66"/>
    <w:rsid w:val="00436A0E"/>
    <w:rsid w:val="0043700E"/>
    <w:rsid w:val="00437645"/>
    <w:rsid w:val="004405A2"/>
    <w:rsid w:val="00440955"/>
    <w:rsid w:val="00440C94"/>
    <w:rsid w:val="00441392"/>
    <w:rsid w:val="00441E2F"/>
    <w:rsid w:val="00442584"/>
    <w:rsid w:val="004426C1"/>
    <w:rsid w:val="00442FD6"/>
    <w:rsid w:val="004431D4"/>
    <w:rsid w:val="00444953"/>
    <w:rsid w:val="00444CFD"/>
    <w:rsid w:val="004456EC"/>
    <w:rsid w:val="00445817"/>
    <w:rsid w:val="00445F39"/>
    <w:rsid w:val="0044611A"/>
    <w:rsid w:val="00446447"/>
    <w:rsid w:val="0044671C"/>
    <w:rsid w:val="004467E9"/>
    <w:rsid w:val="00447BE6"/>
    <w:rsid w:val="00447C0A"/>
    <w:rsid w:val="00447C77"/>
    <w:rsid w:val="004501D8"/>
    <w:rsid w:val="004510E1"/>
    <w:rsid w:val="00451674"/>
    <w:rsid w:val="00451C45"/>
    <w:rsid w:val="00451E0A"/>
    <w:rsid w:val="004528EE"/>
    <w:rsid w:val="00452F00"/>
    <w:rsid w:val="00453372"/>
    <w:rsid w:val="00454200"/>
    <w:rsid w:val="004543B5"/>
    <w:rsid w:val="00454552"/>
    <w:rsid w:val="00454855"/>
    <w:rsid w:val="00455963"/>
    <w:rsid w:val="00455974"/>
    <w:rsid w:val="00455C06"/>
    <w:rsid w:val="004560EF"/>
    <w:rsid w:val="004561BF"/>
    <w:rsid w:val="004563E0"/>
    <w:rsid w:val="00456405"/>
    <w:rsid w:val="00456A49"/>
    <w:rsid w:val="00456DAB"/>
    <w:rsid w:val="004578E6"/>
    <w:rsid w:val="0045799E"/>
    <w:rsid w:val="00457B1A"/>
    <w:rsid w:val="00460498"/>
    <w:rsid w:val="0046093D"/>
    <w:rsid w:val="00460FBF"/>
    <w:rsid w:val="00461140"/>
    <w:rsid w:val="00461285"/>
    <w:rsid w:val="004612AB"/>
    <w:rsid w:val="00461553"/>
    <w:rsid w:val="00461EC9"/>
    <w:rsid w:val="0046252A"/>
    <w:rsid w:val="00462A12"/>
    <w:rsid w:val="0046357E"/>
    <w:rsid w:val="00463B38"/>
    <w:rsid w:val="00463D79"/>
    <w:rsid w:val="00464AB5"/>
    <w:rsid w:val="00465391"/>
    <w:rsid w:val="004653B9"/>
    <w:rsid w:val="004653ED"/>
    <w:rsid w:val="00465929"/>
    <w:rsid w:val="00466427"/>
    <w:rsid w:val="0046699D"/>
    <w:rsid w:val="00467181"/>
    <w:rsid w:val="004676DB"/>
    <w:rsid w:val="004678E4"/>
    <w:rsid w:val="00467CDB"/>
    <w:rsid w:val="00470000"/>
    <w:rsid w:val="00470ADB"/>
    <w:rsid w:val="00470EC1"/>
    <w:rsid w:val="00471056"/>
    <w:rsid w:val="00471528"/>
    <w:rsid w:val="0047351B"/>
    <w:rsid w:val="00473EE6"/>
    <w:rsid w:val="00473F7F"/>
    <w:rsid w:val="004747E0"/>
    <w:rsid w:val="004748B8"/>
    <w:rsid w:val="00474919"/>
    <w:rsid w:val="00475B12"/>
    <w:rsid w:val="00476092"/>
    <w:rsid w:val="00476398"/>
    <w:rsid w:val="0047654B"/>
    <w:rsid w:val="004769B9"/>
    <w:rsid w:val="00476BAE"/>
    <w:rsid w:val="00476DBC"/>
    <w:rsid w:val="004771BB"/>
    <w:rsid w:val="0047726A"/>
    <w:rsid w:val="004778C7"/>
    <w:rsid w:val="00480081"/>
    <w:rsid w:val="00480338"/>
    <w:rsid w:val="004806FB"/>
    <w:rsid w:val="0048075B"/>
    <w:rsid w:val="0048092D"/>
    <w:rsid w:val="00480C34"/>
    <w:rsid w:val="004811A0"/>
    <w:rsid w:val="00481774"/>
    <w:rsid w:val="00481DE8"/>
    <w:rsid w:val="0048214A"/>
    <w:rsid w:val="00482BE3"/>
    <w:rsid w:val="00482CEA"/>
    <w:rsid w:val="00482E35"/>
    <w:rsid w:val="004832F4"/>
    <w:rsid w:val="00483372"/>
    <w:rsid w:val="00483BBE"/>
    <w:rsid w:val="00483C56"/>
    <w:rsid w:val="00483FF6"/>
    <w:rsid w:val="00484442"/>
    <w:rsid w:val="00484836"/>
    <w:rsid w:val="00484C56"/>
    <w:rsid w:val="00485A4D"/>
    <w:rsid w:val="00485D6B"/>
    <w:rsid w:val="004861D9"/>
    <w:rsid w:val="00486322"/>
    <w:rsid w:val="004866A4"/>
    <w:rsid w:val="00486D6A"/>
    <w:rsid w:val="004873A0"/>
    <w:rsid w:val="00487766"/>
    <w:rsid w:val="00487891"/>
    <w:rsid w:val="004878E9"/>
    <w:rsid w:val="00490AE5"/>
    <w:rsid w:val="00490C7A"/>
    <w:rsid w:val="00490E72"/>
    <w:rsid w:val="00492C6F"/>
    <w:rsid w:val="00492F08"/>
    <w:rsid w:val="00493664"/>
    <w:rsid w:val="0049384F"/>
    <w:rsid w:val="00493BFD"/>
    <w:rsid w:val="00493C6A"/>
    <w:rsid w:val="00493F79"/>
    <w:rsid w:val="00494063"/>
    <w:rsid w:val="00494172"/>
    <w:rsid w:val="00495300"/>
    <w:rsid w:val="00495414"/>
    <w:rsid w:val="00495541"/>
    <w:rsid w:val="00495958"/>
    <w:rsid w:val="00496C2E"/>
    <w:rsid w:val="00496FE5"/>
    <w:rsid w:val="00497283"/>
    <w:rsid w:val="004972B3"/>
    <w:rsid w:val="004972B9"/>
    <w:rsid w:val="0049752A"/>
    <w:rsid w:val="00497DB2"/>
    <w:rsid w:val="00497FC6"/>
    <w:rsid w:val="004A16DB"/>
    <w:rsid w:val="004A18C7"/>
    <w:rsid w:val="004A1DBE"/>
    <w:rsid w:val="004A22B0"/>
    <w:rsid w:val="004A2563"/>
    <w:rsid w:val="004A2F2C"/>
    <w:rsid w:val="004A421E"/>
    <w:rsid w:val="004A42B4"/>
    <w:rsid w:val="004A55C2"/>
    <w:rsid w:val="004A64F1"/>
    <w:rsid w:val="004A6AAA"/>
    <w:rsid w:val="004A6ACF"/>
    <w:rsid w:val="004A6C26"/>
    <w:rsid w:val="004A72B9"/>
    <w:rsid w:val="004A730F"/>
    <w:rsid w:val="004A7F06"/>
    <w:rsid w:val="004A7F95"/>
    <w:rsid w:val="004B04F6"/>
    <w:rsid w:val="004B0C25"/>
    <w:rsid w:val="004B0D96"/>
    <w:rsid w:val="004B1097"/>
    <w:rsid w:val="004B1E47"/>
    <w:rsid w:val="004B1F06"/>
    <w:rsid w:val="004B2678"/>
    <w:rsid w:val="004B3021"/>
    <w:rsid w:val="004B3581"/>
    <w:rsid w:val="004B3972"/>
    <w:rsid w:val="004B39FE"/>
    <w:rsid w:val="004B41FB"/>
    <w:rsid w:val="004B516A"/>
    <w:rsid w:val="004B51FD"/>
    <w:rsid w:val="004B56A5"/>
    <w:rsid w:val="004B5A2E"/>
    <w:rsid w:val="004B5A8C"/>
    <w:rsid w:val="004B5AD7"/>
    <w:rsid w:val="004B5DAE"/>
    <w:rsid w:val="004B60B9"/>
    <w:rsid w:val="004B66DD"/>
    <w:rsid w:val="004B677D"/>
    <w:rsid w:val="004B67A9"/>
    <w:rsid w:val="004B6827"/>
    <w:rsid w:val="004B69BB"/>
    <w:rsid w:val="004B69E1"/>
    <w:rsid w:val="004B6FBA"/>
    <w:rsid w:val="004B706C"/>
    <w:rsid w:val="004B7226"/>
    <w:rsid w:val="004B7459"/>
    <w:rsid w:val="004B74D6"/>
    <w:rsid w:val="004B7995"/>
    <w:rsid w:val="004C01C1"/>
    <w:rsid w:val="004C10AE"/>
    <w:rsid w:val="004C15D9"/>
    <w:rsid w:val="004C1AED"/>
    <w:rsid w:val="004C1C4A"/>
    <w:rsid w:val="004C1CFE"/>
    <w:rsid w:val="004C20A5"/>
    <w:rsid w:val="004C234C"/>
    <w:rsid w:val="004C3FBB"/>
    <w:rsid w:val="004C4242"/>
    <w:rsid w:val="004C4278"/>
    <w:rsid w:val="004C4419"/>
    <w:rsid w:val="004C48D1"/>
    <w:rsid w:val="004C523A"/>
    <w:rsid w:val="004C5966"/>
    <w:rsid w:val="004C64B1"/>
    <w:rsid w:val="004C65A9"/>
    <w:rsid w:val="004C6802"/>
    <w:rsid w:val="004C68E2"/>
    <w:rsid w:val="004C6F65"/>
    <w:rsid w:val="004C7265"/>
    <w:rsid w:val="004C75FC"/>
    <w:rsid w:val="004C76C1"/>
    <w:rsid w:val="004C799A"/>
    <w:rsid w:val="004C7D34"/>
    <w:rsid w:val="004D0665"/>
    <w:rsid w:val="004D0697"/>
    <w:rsid w:val="004D0927"/>
    <w:rsid w:val="004D0FEF"/>
    <w:rsid w:val="004D163D"/>
    <w:rsid w:val="004D1C85"/>
    <w:rsid w:val="004D1CA4"/>
    <w:rsid w:val="004D1DA3"/>
    <w:rsid w:val="004D230A"/>
    <w:rsid w:val="004D2562"/>
    <w:rsid w:val="004D270E"/>
    <w:rsid w:val="004D2C26"/>
    <w:rsid w:val="004D30AE"/>
    <w:rsid w:val="004D3110"/>
    <w:rsid w:val="004D317C"/>
    <w:rsid w:val="004D31F2"/>
    <w:rsid w:val="004D3852"/>
    <w:rsid w:val="004D3AED"/>
    <w:rsid w:val="004D437E"/>
    <w:rsid w:val="004D43CF"/>
    <w:rsid w:val="004D4622"/>
    <w:rsid w:val="004D5079"/>
    <w:rsid w:val="004D528E"/>
    <w:rsid w:val="004D68FA"/>
    <w:rsid w:val="004D6E1A"/>
    <w:rsid w:val="004D6F31"/>
    <w:rsid w:val="004D6FD3"/>
    <w:rsid w:val="004D7182"/>
    <w:rsid w:val="004D7259"/>
    <w:rsid w:val="004D761D"/>
    <w:rsid w:val="004D78E1"/>
    <w:rsid w:val="004D796B"/>
    <w:rsid w:val="004D7EF4"/>
    <w:rsid w:val="004E1BB2"/>
    <w:rsid w:val="004E1C69"/>
    <w:rsid w:val="004E2202"/>
    <w:rsid w:val="004E26A9"/>
    <w:rsid w:val="004E3217"/>
    <w:rsid w:val="004E3289"/>
    <w:rsid w:val="004E3DEF"/>
    <w:rsid w:val="004E401C"/>
    <w:rsid w:val="004E40C2"/>
    <w:rsid w:val="004E4671"/>
    <w:rsid w:val="004E48C5"/>
    <w:rsid w:val="004E4BBF"/>
    <w:rsid w:val="004E4E0F"/>
    <w:rsid w:val="004E5316"/>
    <w:rsid w:val="004E5500"/>
    <w:rsid w:val="004E5A26"/>
    <w:rsid w:val="004E5EF1"/>
    <w:rsid w:val="004E6323"/>
    <w:rsid w:val="004E64F7"/>
    <w:rsid w:val="004E6B41"/>
    <w:rsid w:val="004E6FBF"/>
    <w:rsid w:val="004E726E"/>
    <w:rsid w:val="004E7C39"/>
    <w:rsid w:val="004F03EF"/>
    <w:rsid w:val="004F0C5F"/>
    <w:rsid w:val="004F1227"/>
    <w:rsid w:val="004F1377"/>
    <w:rsid w:val="004F15A1"/>
    <w:rsid w:val="004F1E8C"/>
    <w:rsid w:val="004F29C3"/>
    <w:rsid w:val="004F3687"/>
    <w:rsid w:val="004F43C9"/>
    <w:rsid w:val="004F4CFB"/>
    <w:rsid w:val="004F57B1"/>
    <w:rsid w:val="004F5849"/>
    <w:rsid w:val="004F5CB7"/>
    <w:rsid w:val="004F5FB2"/>
    <w:rsid w:val="004F6234"/>
    <w:rsid w:val="004F643C"/>
    <w:rsid w:val="004F6491"/>
    <w:rsid w:val="004F6919"/>
    <w:rsid w:val="004F6A76"/>
    <w:rsid w:val="004F6C87"/>
    <w:rsid w:val="004F6EDB"/>
    <w:rsid w:val="004F7020"/>
    <w:rsid w:val="005003EE"/>
    <w:rsid w:val="0050055F"/>
    <w:rsid w:val="005007F7"/>
    <w:rsid w:val="00500C5A"/>
    <w:rsid w:val="005018C6"/>
    <w:rsid w:val="00501999"/>
    <w:rsid w:val="00502351"/>
    <w:rsid w:val="00502872"/>
    <w:rsid w:val="00502DEE"/>
    <w:rsid w:val="00503575"/>
    <w:rsid w:val="00503B59"/>
    <w:rsid w:val="00503B70"/>
    <w:rsid w:val="00504229"/>
    <w:rsid w:val="005047D6"/>
    <w:rsid w:val="00504EB0"/>
    <w:rsid w:val="0050598B"/>
    <w:rsid w:val="00505A9F"/>
    <w:rsid w:val="00505B69"/>
    <w:rsid w:val="00505E0C"/>
    <w:rsid w:val="00506566"/>
    <w:rsid w:val="00506B02"/>
    <w:rsid w:val="00506D89"/>
    <w:rsid w:val="00506DA7"/>
    <w:rsid w:val="00506DD8"/>
    <w:rsid w:val="0050747A"/>
    <w:rsid w:val="00507483"/>
    <w:rsid w:val="0050755A"/>
    <w:rsid w:val="0050755B"/>
    <w:rsid w:val="00507925"/>
    <w:rsid w:val="00510212"/>
    <w:rsid w:val="0051141F"/>
    <w:rsid w:val="005114B3"/>
    <w:rsid w:val="00511883"/>
    <w:rsid w:val="00511DDF"/>
    <w:rsid w:val="0051246A"/>
    <w:rsid w:val="0051254F"/>
    <w:rsid w:val="00512633"/>
    <w:rsid w:val="0051265A"/>
    <w:rsid w:val="005126E7"/>
    <w:rsid w:val="0051351C"/>
    <w:rsid w:val="005137C8"/>
    <w:rsid w:val="005139D9"/>
    <w:rsid w:val="00513D4A"/>
    <w:rsid w:val="00513FB5"/>
    <w:rsid w:val="00514998"/>
    <w:rsid w:val="00515507"/>
    <w:rsid w:val="00515EA0"/>
    <w:rsid w:val="005169F1"/>
    <w:rsid w:val="00516D6D"/>
    <w:rsid w:val="0051777E"/>
    <w:rsid w:val="00517BDB"/>
    <w:rsid w:val="0052041A"/>
    <w:rsid w:val="005208E4"/>
    <w:rsid w:val="00520C7B"/>
    <w:rsid w:val="00520D5F"/>
    <w:rsid w:val="005214DF"/>
    <w:rsid w:val="005218AC"/>
    <w:rsid w:val="00521BCA"/>
    <w:rsid w:val="00521CB9"/>
    <w:rsid w:val="00521D3D"/>
    <w:rsid w:val="0052217C"/>
    <w:rsid w:val="005229E7"/>
    <w:rsid w:val="00522DFA"/>
    <w:rsid w:val="005230FF"/>
    <w:rsid w:val="005231F6"/>
    <w:rsid w:val="00523673"/>
    <w:rsid w:val="005236DF"/>
    <w:rsid w:val="0052372C"/>
    <w:rsid w:val="00523A1D"/>
    <w:rsid w:val="00523EB3"/>
    <w:rsid w:val="00524624"/>
    <w:rsid w:val="0052486F"/>
    <w:rsid w:val="00524B0E"/>
    <w:rsid w:val="00524B5F"/>
    <w:rsid w:val="00525028"/>
    <w:rsid w:val="00525B33"/>
    <w:rsid w:val="00526B83"/>
    <w:rsid w:val="00526F52"/>
    <w:rsid w:val="005272FF"/>
    <w:rsid w:val="00527375"/>
    <w:rsid w:val="0052794D"/>
    <w:rsid w:val="00527AB7"/>
    <w:rsid w:val="00527D06"/>
    <w:rsid w:val="00527E3A"/>
    <w:rsid w:val="005304C8"/>
    <w:rsid w:val="00530E0F"/>
    <w:rsid w:val="00531376"/>
    <w:rsid w:val="0053199A"/>
    <w:rsid w:val="005324A5"/>
    <w:rsid w:val="005329C5"/>
    <w:rsid w:val="00532BFA"/>
    <w:rsid w:val="00532D80"/>
    <w:rsid w:val="00532E56"/>
    <w:rsid w:val="005335B3"/>
    <w:rsid w:val="005336B8"/>
    <w:rsid w:val="00533906"/>
    <w:rsid w:val="00533944"/>
    <w:rsid w:val="00533E8B"/>
    <w:rsid w:val="00533F3E"/>
    <w:rsid w:val="005341C2"/>
    <w:rsid w:val="0053446F"/>
    <w:rsid w:val="00534C05"/>
    <w:rsid w:val="00534DD4"/>
    <w:rsid w:val="0053526F"/>
    <w:rsid w:val="00536098"/>
    <w:rsid w:val="005367F5"/>
    <w:rsid w:val="00536974"/>
    <w:rsid w:val="005372FD"/>
    <w:rsid w:val="005408E5"/>
    <w:rsid w:val="00540F65"/>
    <w:rsid w:val="005411DA"/>
    <w:rsid w:val="0054139B"/>
    <w:rsid w:val="00541BFC"/>
    <w:rsid w:val="00541EEC"/>
    <w:rsid w:val="00542404"/>
    <w:rsid w:val="00543EEA"/>
    <w:rsid w:val="00544410"/>
    <w:rsid w:val="005445C1"/>
    <w:rsid w:val="005450C0"/>
    <w:rsid w:val="005458C6"/>
    <w:rsid w:val="005458E1"/>
    <w:rsid w:val="0054625A"/>
    <w:rsid w:val="00546AC5"/>
    <w:rsid w:val="00546BDF"/>
    <w:rsid w:val="00546C63"/>
    <w:rsid w:val="00546DA2"/>
    <w:rsid w:val="005473B7"/>
    <w:rsid w:val="00547539"/>
    <w:rsid w:val="00547B85"/>
    <w:rsid w:val="00547F3A"/>
    <w:rsid w:val="00550205"/>
    <w:rsid w:val="0055074A"/>
    <w:rsid w:val="00550C4C"/>
    <w:rsid w:val="00550C95"/>
    <w:rsid w:val="00551A14"/>
    <w:rsid w:val="00552343"/>
    <w:rsid w:val="0055277E"/>
    <w:rsid w:val="00552E42"/>
    <w:rsid w:val="00553604"/>
    <w:rsid w:val="005537A7"/>
    <w:rsid w:val="00553A2C"/>
    <w:rsid w:val="00553D01"/>
    <w:rsid w:val="00553FD6"/>
    <w:rsid w:val="005543BD"/>
    <w:rsid w:val="005551AE"/>
    <w:rsid w:val="005553E5"/>
    <w:rsid w:val="00555937"/>
    <w:rsid w:val="00556139"/>
    <w:rsid w:val="00556544"/>
    <w:rsid w:val="00556C29"/>
    <w:rsid w:val="0055700F"/>
    <w:rsid w:val="005571A2"/>
    <w:rsid w:val="00557ADC"/>
    <w:rsid w:val="00557D38"/>
    <w:rsid w:val="0056000F"/>
    <w:rsid w:val="0056098B"/>
    <w:rsid w:val="00560A7C"/>
    <w:rsid w:val="00560B1C"/>
    <w:rsid w:val="00560D7A"/>
    <w:rsid w:val="005619D0"/>
    <w:rsid w:val="00561D8D"/>
    <w:rsid w:val="00561E8D"/>
    <w:rsid w:val="00562415"/>
    <w:rsid w:val="00562B9D"/>
    <w:rsid w:val="00563274"/>
    <w:rsid w:val="00563778"/>
    <w:rsid w:val="00563F36"/>
    <w:rsid w:val="00564935"/>
    <w:rsid w:val="00564C36"/>
    <w:rsid w:val="00564CD6"/>
    <w:rsid w:val="00564CDC"/>
    <w:rsid w:val="0056534D"/>
    <w:rsid w:val="0056703E"/>
    <w:rsid w:val="0056704A"/>
    <w:rsid w:val="00570B98"/>
    <w:rsid w:val="00570C05"/>
    <w:rsid w:val="00570DBA"/>
    <w:rsid w:val="00570E30"/>
    <w:rsid w:val="00570F3A"/>
    <w:rsid w:val="005711EB"/>
    <w:rsid w:val="00571410"/>
    <w:rsid w:val="00571DEB"/>
    <w:rsid w:val="00571FCF"/>
    <w:rsid w:val="005720B0"/>
    <w:rsid w:val="0057215D"/>
    <w:rsid w:val="005729C5"/>
    <w:rsid w:val="005733F6"/>
    <w:rsid w:val="005735E2"/>
    <w:rsid w:val="005736DA"/>
    <w:rsid w:val="0057371D"/>
    <w:rsid w:val="00573A66"/>
    <w:rsid w:val="00574588"/>
    <w:rsid w:val="00574780"/>
    <w:rsid w:val="005748B4"/>
    <w:rsid w:val="00575016"/>
    <w:rsid w:val="005752F6"/>
    <w:rsid w:val="00575A55"/>
    <w:rsid w:val="00575B76"/>
    <w:rsid w:val="0057624F"/>
    <w:rsid w:val="005762AE"/>
    <w:rsid w:val="00576B9B"/>
    <w:rsid w:val="00576BD1"/>
    <w:rsid w:val="00576C95"/>
    <w:rsid w:val="00576F12"/>
    <w:rsid w:val="00577727"/>
    <w:rsid w:val="005808AC"/>
    <w:rsid w:val="00580A22"/>
    <w:rsid w:val="005812E1"/>
    <w:rsid w:val="00581AE3"/>
    <w:rsid w:val="00581EB9"/>
    <w:rsid w:val="00582142"/>
    <w:rsid w:val="00582173"/>
    <w:rsid w:val="005821ED"/>
    <w:rsid w:val="005822DC"/>
    <w:rsid w:val="0058280A"/>
    <w:rsid w:val="00582A0D"/>
    <w:rsid w:val="00582FA2"/>
    <w:rsid w:val="005835E1"/>
    <w:rsid w:val="005836D4"/>
    <w:rsid w:val="00583CEE"/>
    <w:rsid w:val="00584146"/>
    <w:rsid w:val="0058474A"/>
    <w:rsid w:val="005847FB"/>
    <w:rsid w:val="00584EDC"/>
    <w:rsid w:val="005852FF"/>
    <w:rsid w:val="00585C64"/>
    <w:rsid w:val="00586062"/>
    <w:rsid w:val="00586BA0"/>
    <w:rsid w:val="00586F61"/>
    <w:rsid w:val="00587104"/>
    <w:rsid w:val="005876CD"/>
    <w:rsid w:val="00587D8F"/>
    <w:rsid w:val="00587E9E"/>
    <w:rsid w:val="0059016F"/>
    <w:rsid w:val="005903BE"/>
    <w:rsid w:val="005906C4"/>
    <w:rsid w:val="005906E7"/>
    <w:rsid w:val="00590813"/>
    <w:rsid w:val="00590ABD"/>
    <w:rsid w:val="00590BE5"/>
    <w:rsid w:val="00590C3F"/>
    <w:rsid w:val="00591628"/>
    <w:rsid w:val="00591AA8"/>
    <w:rsid w:val="00591C11"/>
    <w:rsid w:val="005920A2"/>
    <w:rsid w:val="0059246F"/>
    <w:rsid w:val="00592777"/>
    <w:rsid w:val="0059288F"/>
    <w:rsid w:val="005930CE"/>
    <w:rsid w:val="0059336D"/>
    <w:rsid w:val="00593973"/>
    <w:rsid w:val="005939AA"/>
    <w:rsid w:val="00593BAE"/>
    <w:rsid w:val="00594384"/>
    <w:rsid w:val="0059472F"/>
    <w:rsid w:val="0059563A"/>
    <w:rsid w:val="005969D3"/>
    <w:rsid w:val="00597453"/>
    <w:rsid w:val="005A0621"/>
    <w:rsid w:val="005A0A4E"/>
    <w:rsid w:val="005A0D44"/>
    <w:rsid w:val="005A16B6"/>
    <w:rsid w:val="005A16D2"/>
    <w:rsid w:val="005A2AF9"/>
    <w:rsid w:val="005A2D64"/>
    <w:rsid w:val="005A37A7"/>
    <w:rsid w:val="005A37A9"/>
    <w:rsid w:val="005A3ED2"/>
    <w:rsid w:val="005A41C6"/>
    <w:rsid w:val="005A46A5"/>
    <w:rsid w:val="005A4E77"/>
    <w:rsid w:val="005A53C0"/>
    <w:rsid w:val="005A5F38"/>
    <w:rsid w:val="005A685D"/>
    <w:rsid w:val="005A7740"/>
    <w:rsid w:val="005A7782"/>
    <w:rsid w:val="005A7CE1"/>
    <w:rsid w:val="005A7E9F"/>
    <w:rsid w:val="005B008D"/>
    <w:rsid w:val="005B078F"/>
    <w:rsid w:val="005B0E86"/>
    <w:rsid w:val="005B11C3"/>
    <w:rsid w:val="005B13AA"/>
    <w:rsid w:val="005B15A5"/>
    <w:rsid w:val="005B1875"/>
    <w:rsid w:val="005B1C6D"/>
    <w:rsid w:val="005B1F27"/>
    <w:rsid w:val="005B2865"/>
    <w:rsid w:val="005B32BF"/>
    <w:rsid w:val="005B35D3"/>
    <w:rsid w:val="005B38E2"/>
    <w:rsid w:val="005B3900"/>
    <w:rsid w:val="005B3A63"/>
    <w:rsid w:val="005B3C98"/>
    <w:rsid w:val="005B4734"/>
    <w:rsid w:val="005B4B53"/>
    <w:rsid w:val="005B4E62"/>
    <w:rsid w:val="005B5070"/>
    <w:rsid w:val="005B5610"/>
    <w:rsid w:val="005B5673"/>
    <w:rsid w:val="005B5AEC"/>
    <w:rsid w:val="005B5BD5"/>
    <w:rsid w:val="005B61BD"/>
    <w:rsid w:val="005B6451"/>
    <w:rsid w:val="005B720D"/>
    <w:rsid w:val="005B7472"/>
    <w:rsid w:val="005B753E"/>
    <w:rsid w:val="005B7C71"/>
    <w:rsid w:val="005B7FFA"/>
    <w:rsid w:val="005C09DC"/>
    <w:rsid w:val="005C1021"/>
    <w:rsid w:val="005C242D"/>
    <w:rsid w:val="005C25B0"/>
    <w:rsid w:val="005C2938"/>
    <w:rsid w:val="005C3262"/>
    <w:rsid w:val="005C404C"/>
    <w:rsid w:val="005C40F3"/>
    <w:rsid w:val="005C410C"/>
    <w:rsid w:val="005C47BD"/>
    <w:rsid w:val="005C4CE1"/>
    <w:rsid w:val="005C5ACA"/>
    <w:rsid w:val="005C63D3"/>
    <w:rsid w:val="005C6C23"/>
    <w:rsid w:val="005C6C8A"/>
    <w:rsid w:val="005C736B"/>
    <w:rsid w:val="005C7468"/>
    <w:rsid w:val="005C75BC"/>
    <w:rsid w:val="005C796F"/>
    <w:rsid w:val="005D069C"/>
    <w:rsid w:val="005D0AD8"/>
    <w:rsid w:val="005D0E2E"/>
    <w:rsid w:val="005D1787"/>
    <w:rsid w:val="005D22D4"/>
    <w:rsid w:val="005D2967"/>
    <w:rsid w:val="005D2C7D"/>
    <w:rsid w:val="005D2C98"/>
    <w:rsid w:val="005D2D43"/>
    <w:rsid w:val="005D54BE"/>
    <w:rsid w:val="005D554B"/>
    <w:rsid w:val="005D597F"/>
    <w:rsid w:val="005D5A17"/>
    <w:rsid w:val="005D5C56"/>
    <w:rsid w:val="005D5CBD"/>
    <w:rsid w:val="005D66B1"/>
    <w:rsid w:val="005D6C31"/>
    <w:rsid w:val="005D6D27"/>
    <w:rsid w:val="005D6DC2"/>
    <w:rsid w:val="005D7663"/>
    <w:rsid w:val="005D7F69"/>
    <w:rsid w:val="005E0C5A"/>
    <w:rsid w:val="005E1373"/>
    <w:rsid w:val="005E197C"/>
    <w:rsid w:val="005E1F50"/>
    <w:rsid w:val="005E2232"/>
    <w:rsid w:val="005E2413"/>
    <w:rsid w:val="005E25D9"/>
    <w:rsid w:val="005E2B93"/>
    <w:rsid w:val="005E2F76"/>
    <w:rsid w:val="005E3786"/>
    <w:rsid w:val="005E3A83"/>
    <w:rsid w:val="005E4487"/>
    <w:rsid w:val="005E47F3"/>
    <w:rsid w:val="005E4BCF"/>
    <w:rsid w:val="005E5A05"/>
    <w:rsid w:val="005E5EA0"/>
    <w:rsid w:val="005E649C"/>
    <w:rsid w:val="005E7024"/>
    <w:rsid w:val="005E7DC9"/>
    <w:rsid w:val="005F0473"/>
    <w:rsid w:val="005F0BEE"/>
    <w:rsid w:val="005F0E13"/>
    <w:rsid w:val="005F12BC"/>
    <w:rsid w:val="005F1943"/>
    <w:rsid w:val="005F1A33"/>
    <w:rsid w:val="005F1ACF"/>
    <w:rsid w:val="005F1BA8"/>
    <w:rsid w:val="005F253E"/>
    <w:rsid w:val="005F273F"/>
    <w:rsid w:val="005F29CA"/>
    <w:rsid w:val="005F309E"/>
    <w:rsid w:val="005F3339"/>
    <w:rsid w:val="005F3408"/>
    <w:rsid w:val="005F388D"/>
    <w:rsid w:val="005F3B13"/>
    <w:rsid w:val="005F3B35"/>
    <w:rsid w:val="005F3F62"/>
    <w:rsid w:val="005F40CB"/>
    <w:rsid w:val="005F4D60"/>
    <w:rsid w:val="005F4EC7"/>
    <w:rsid w:val="005F5128"/>
    <w:rsid w:val="005F5284"/>
    <w:rsid w:val="005F543E"/>
    <w:rsid w:val="005F544B"/>
    <w:rsid w:val="005F5473"/>
    <w:rsid w:val="005F54E7"/>
    <w:rsid w:val="005F5682"/>
    <w:rsid w:val="005F5AF8"/>
    <w:rsid w:val="005F5E38"/>
    <w:rsid w:val="005F5ED6"/>
    <w:rsid w:val="005F6015"/>
    <w:rsid w:val="005F6F2B"/>
    <w:rsid w:val="005F7083"/>
    <w:rsid w:val="005F72B5"/>
    <w:rsid w:val="005F72F4"/>
    <w:rsid w:val="005F7B7F"/>
    <w:rsid w:val="006008DB"/>
    <w:rsid w:val="00600B2C"/>
    <w:rsid w:val="00601441"/>
    <w:rsid w:val="0060174C"/>
    <w:rsid w:val="00601DA2"/>
    <w:rsid w:val="00601E93"/>
    <w:rsid w:val="006021E6"/>
    <w:rsid w:val="00602454"/>
    <w:rsid w:val="006030FE"/>
    <w:rsid w:val="00603B02"/>
    <w:rsid w:val="0060475E"/>
    <w:rsid w:val="00604BC3"/>
    <w:rsid w:val="00604C75"/>
    <w:rsid w:val="006055B2"/>
    <w:rsid w:val="00605C3D"/>
    <w:rsid w:val="00605E45"/>
    <w:rsid w:val="00606879"/>
    <w:rsid w:val="006068F3"/>
    <w:rsid w:val="006070D6"/>
    <w:rsid w:val="0060738E"/>
    <w:rsid w:val="0060787E"/>
    <w:rsid w:val="00607A15"/>
    <w:rsid w:val="00607B40"/>
    <w:rsid w:val="00607BEF"/>
    <w:rsid w:val="0061010B"/>
    <w:rsid w:val="00610277"/>
    <w:rsid w:val="006114C4"/>
    <w:rsid w:val="006117EB"/>
    <w:rsid w:val="00611AB5"/>
    <w:rsid w:val="00611BDB"/>
    <w:rsid w:val="00611CAA"/>
    <w:rsid w:val="00611F72"/>
    <w:rsid w:val="00612895"/>
    <w:rsid w:val="0061316E"/>
    <w:rsid w:val="0061372C"/>
    <w:rsid w:val="0061382D"/>
    <w:rsid w:val="00613F35"/>
    <w:rsid w:val="006143B9"/>
    <w:rsid w:val="0061452D"/>
    <w:rsid w:val="00614AA4"/>
    <w:rsid w:val="0061557F"/>
    <w:rsid w:val="00615E0E"/>
    <w:rsid w:val="00615F45"/>
    <w:rsid w:val="00616734"/>
    <w:rsid w:val="006170E8"/>
    <w:rsid w:val="0061718D"/>
    <w:rsid w:val="006172EC"/>
    <w:rsid w:val="00617507"/>
    <w:rsid w:val="0061757A"/>
    <w:rsid w:val="00617AA8"/>
    <w:rsid w:val="00620008"/>
    <w:rsid w:val="006202B3"/>
    <w:rsid w:val="00621757"/>
    <w:rsid w:val="00621CD9"/>
    <w:rsid w:val="006222C1"/>
    <w:rsid w:val="006224E3"/>
    <w:rsid w:val="006228BE"/>
    <w:rsid w:val="00622975"/>
    <w:rsid w:val="00622BA2"/>
    <w:rsid w:val="00622D4F"/>
    <w:rsid w:val="006238B0"/>
    <w:rsid w:val="006243FF"/>
    <w:rsid w:val="00624473"/>
    <w:rsid w:val="00624542"/>
    <w:rsid w:val="00624CC5"/>
    <w:rsid w:val="0062507D"/>
    <w:rsid w:val="006253BF"/>
    <w:rsid w:val="00625547"/>
    <w:rsid w:val="00626033"/>
    <w:rsid w:val="00626291"/>
    <w:rsid w:val="0062694F"/>
    <w:rsid w:val="00626CF2"/>
    <w:rsid w:val="00627202"/>
    <w:rsid w:val="00627350"/>
    <w:rsid w:val="006273BB"/>
    <w:rsid w:val="006274FC"/>
    <w:rsid w:val="00627622"/>
    <w:rsid w:val="00627981"/>
    <w:rsid w:val="00627F4D"/>
    <w:rsid w:val="00630705"/>
    <w:rsid w:val="00630C0B"/>
    <w:rsid w:val="00631109"/>
    <w:rsid w:val="00631246"/>
    <w:rsid w:val="00631390"/>
    <w:rsid w:val="00632335"/>
    <w:rsid w:val="0063249D"/>
    <w:rsid w:val="006324F8"/>
    <w:rsid w:val="006328D7"/>
    <w:rsid w:val="0063330B"/>
    <w:rsid w:val="00633746"/>
    <w:rsid w:val="00633BFE"/>
    <w:rsid w:val="0063503D"/>
    <w:rsid w:val="00635098"/>
    <w:rsid w:val="00635201"/>
    <w:rsid w:val="0063561A"/>
    <w:rsid w:val="00635DC9"/>
    <w:rsid w:val="00636032"/>
    <w:rsid w:val="00636067"/>
    <w:rsid w:val="0063614F"/>
    <w:rsid w:val="00636244"/>
    <w:rsid w:val="00636903"/>
    <w:rsid w:val="00636F96"/>
    <w:rsid w:val="00637C90"/>
    <w:rsid w:val="00640236"/>
    <w:rsid w:val="006414FF"/>
    <w:rsid w:val="00641878"/>
    <w:rsid w:val="00641B44"/>
    <w:rsid w:val="00641BEC"/>
    <w:rsid w:val="00641E13"/>
    <w:rsid w:val="0064243E"/>
    <w:rsid w:val="00642E07"/>
    <w:rsid w:val="00642F03"/>
    <w:rsid w:val="006434CE"/>
    <w:rsid w:val="00643A9E"/>
    <w:rsid w:val="006446F6"/>
    <w:rsid w:val="0064487E"/>
    <w:rsid w:val="006459E0"/>
    <w:rsid w:val="00645E25"/>
    <w:rsid w:val="00645F16"/>
    <w:rsid w:val="00645FE8"/>
    <w:rsid w:val="006466D2"/>
    <w:rsid w:val="006466FA"/>
    <w:rsid w:val="006467A5"/>
    <w:rsid w:val="006467AA"/>
    <w:rsid w:val="0064693D"/>
    <w:rsid w:val="00646AFE"/>
    <w:rsid w:val="0064713F"/>
    <w:rsid w:val="006474E4"/>
    <w:rsid w:val="00647A55"/>
    <w:rsid w:val="00647C31"/>
    <w:rsid w:val="00650071"/>
    <w:rsid w:val="006503BF"/>
    <w:rsid w:val="00650792"/>
    <w:rsid w:val="0065089D"/>
    <w:rsid w:val="006511E3"/>
    <w:rsid w:val="00651333"/>
    <w:rsid w:val="006514D7"/>
    <w:rsid w:val="0065167A"/>
    <w:rsid w:val="006516F4"/>
    <w:rsid w:val="00651E18"/>
    <w:rsid w:val="00651FA1"/>
    <w:rsid w:val="006525B3"/>
    <w:rsid w:val="00652AF8"/>
    <w:rsid w:val="0065309E"/>
    <w:rsid w:val="00654149"/>
    <w:rsid w:val="00654D44"/>
    <w:rsid w:val="00655464"/>
    <w:rsid w:val="006556AB"/>
    <w:rsid w:val="006562D5"/>
    <w:rsid w:val="0065632C"/>
    <w:rsid w:val="0065654B"/>
    <w:rsid w:val="006566B8"/>
    <w:rsid w:val="0065758F"/>
    <w:rsid w:val="00660052"/>
    <w:rsid w:val="0066010F"/>
    <w:rsid w:val="00660246"/>
    <w:rsid w:val="006603EB"/>
    <w:rsid w:val="00660B06"/>
    <w:rsid w:val="006610B5"/>
    <w:rsid w:val="00661E35"/>
    <w:rsid w:val="00662477"/>
    <w:rsid w:val="006628A3"/>
    <w:rsid w:val="00663C08"/>
    <w:rsid w:val="00663E7A"/>
    <w:rsid w:val="00663EF3"/>
    <w:rsid w:val="00664631"/>
    <w:rsid w:val="00664B80"/>
    <w:rsid w:val="00664FC3"/>
    <w:rsid w:val="00665489"/>
    <w:rsid w:val="00665599"/>
    <w:rsid w:val="00665903"/>
    <w:rsid w:val="00665AF2"/>
    <w:rsid w:val="00665BED"/>
    <w:rsid w:val="00666A29"/>
    <w:rsid w:val="006671AD"/>
    <w:rsid w:val="0066744B"/>
    <w:rsid w:val="006702BB"/>
    <w:rsid w:val="0067070B"/>
    <w:rsid w:val="00670859"/>
    <w:rsid w:val="00670C6A"/>
    <w:rsid w:val="00670E7E"/>
    <w:rsid w:val="0067121F"/>
    <w:rsid w:val="00671293"/>
    <w:rsid w:val="006713BE"/>
    <w:rsid w:val="006713FD"/>
    <w:rsid w:val="00671B86"/>
    <w:rsid w:val="00671C8A"/>
    <w:rsid w:val="00671DED"/>
    <w:rsid w:val="00671F75"/>
    <w:rsid w:val="0067219C"/>
    <w:rsid w:val="0067324C"/>
    <w:rsid w:val="00673393"/>
    <w:rsid w:val="006749A9"/>
    <w:rsid w:val="00674C98"/>
    <w:rsid w:val="00674E3B"/>
    <w:rsid w:val="00674E52"/>
    <w:rsid w:val="0067517D"/>
    <w:rsid w:val="00675A0C"/>
    <w:rsid w:val="00676380"/>
    <w:rsid w:val="006769F3"/>
    <w:rsid w:val="0067730A"/>
    <w:rsid w:val="006773FC"/>
    <w:rsid w:val="006776D1"/>
    <w:rsid w:val="00677EB4"/>
    <w:rsid w:val="00677EB5"/>
    <w:rsid w:val="00680305"/>
    <w:rsid w:val="006803DD"/>
    <w:rsid w:val="00681008"/>
    <w:rsid w:val="00681053"/>
    <w:rsid w:val="00681528"/>
    <w:rsid w:val="00681687"/>
    <w:rsid w:val="0068242C"/>
    <w:rsid w:val="0068278B"/>
    <w:rsid w:val="00683386"/>
    <w:rsid w:val="00684185"/>
    <w:rsid w:val="00684880"/>
    <w:rsid w:val="00684F41"/>
    <w:rsid w:val="0068589E"/>
    <w:rsid w:val="00686C41"/>
    <w:rsid w:val="006879CC"/>
    <w:rsid w:val="006907C4"/>
    <w:rsid w:val="00690B0E"/>
    <w:rsid w:val="00690C9A"/>
    <w:rsid w:val="006914FD"/>
    <w:rsid w:val="0069181A"/>
    <w:rsid w:val="00691CD9"/>
    <w:rsid w:val="006922EE"/>
    <w:rsid w:val="00692340"/>
    <w:rsid w:val="006924FD"/>
    <w:rsid w:val="00692657"/>
    <w:rsid w:val="006927B0"/>
    <w:rsid w:val="00693140"/>
    <w:rsid w:val="006934DD"/>
    <w:rsid w:val="006939A3"/>
    <w:rsid w:val="006951D7"/>
    <w:rsid w:val="00695656"/>
    <w:rsid w:val="0069582F"/>
    <w:rsid w:val="00695EE0"/>
    <w:rsid w:val="00696A15"/>
    <w:rsid w:val="00696FBD"/>
    <w:rsid w:val="00696FD2"/>
    <w:rsid w:val="00697285"/>
    <w:rsid w:val="00697430"/>
    <w:rsid w:val="006976AD"/>
    <w:rsid w:val="0069777F"/>
    <w:rsid w:val="006A0179"/>
    <w:rsid w:val="006A060A"/>
    <w:rsid w:val="006A0751"/>
    <w:rsid w:val="006A096C"/>
    <w:rsid w:val="006A0E4F"/>
    <w:rsid w:val="006A10CB"/>
    <w:rsid w:val="006A127A"/>
    <w:rsid w:val="006A130D"/>
    <w:rsid w:val="006A217A"/>
    <w:rsid w:val="006A2400"/>
    <w:rsid w:val="006A242E"/>
    <w:rsid w:val="006A2739"/>
    <w:rsid w:val="006A2B49"/>
    <w:rsid w:val="006A2E97"/>
    <w:rsid w:val="006A3050"/>
    <w:rsid w:val="006A33F4"/>
    <w:rsid w:val="006A4649"/>
    <w:rsid w:val="006A4C86"/>
    <w:rsid w:val="006A550F"/>
    <w:rsid w:val="006A5FDD"/>
    <w:rsid w:val="006A6132"/>
    <w:rsid w:val="006A62FC"/>
    <w:rsid w:val="006A65E6"/>
    <w:rsid w:val="006A66CA"/>
    <w:rsid w:val="006A6B65"/>
    <w:rsid w:val="006A73E9"/>
    <w:rsid w:val="006A7422"/>
    <w:rsid w:val="006A75D9"/>
    <w:rsid w:val="006A7694"/>
    <w:rsid w:val="006A78ED"/>
    <w:rsid w:val="006A796E"/>
    <w:rsid w:val="006A79F1"/>
    <w:rsid w:val="006A7C8F"/>
    <w:rsid w:val="006A7CA5"/>
    <w:rsid w:val="006A7F98"/>
    <w:rsid w:val="006B0631"/>
    <w:rsid w:val="006B079B"/>
    <w:rsid w:val="006B0A78"/>
    <w:rsid w:val="006B0A7C"/>
    <w:rsid w:val="006B0BDC"/>
    <w:rsid w:val="006B1D5C"/>
    <w:rsid w:val="006B2C83"/>
    <w:rsid w:val="006B32D2"/>
    <w:rsid w:val="006B3A3C"/>
    <w:rsid w:val="006B41ED"/>
    <w:rsid w:val="006B467A"/>
    <w:rsid w:val="006B5122"/>
    <w:rsid w:val="006B55B3"/>
    <w:rsid w:val="006B5760"/>
    <w:rsid w:val="006B59D0"/>
    <w:rsid w:val="006B59F8"/>
    <w:rsid w:val="006B5B1F"/>
    <w:rsid w:val="006B5D86"/>
    <w:rsid w:val="006B60A7"/>
    <w:rsid w:val="006B61BB"/>
    <w:rsid w:val="006B6237"/>
    <w:rsid w:val="006B6740"/>
    <w:rsid w:val="006B68A5"/>
    <w:rsid w:val="006B6DC6"/>
    <w:rsid w:val="006B71B6"/>
    <w:rsid w:val="006B751D"/>
    <w:rsid w:val="006C0774"/>
    <w:rsid w:val="006C0F7C"/>
    <w:rsid w:val="006C14A6"/>
    <w:rsid w:val="006C2518"/>
    <w:rsid w:val="006C276B"/>
    <w:rsid w:val="006C2F91"/>
    <w:rsid w:val="006C3BC7"/>
    <w:rsid w:val="006C43F0"/>
    <w:rsid w:val="006C44E8"/>
    <w:rsid w:val="006C4A03"/>
    <w:rsid w:val="006C54F3"/>
    <w:rsid w:val="006C5721"/>
    <w:rsid w:val="006C5DBD"/>
    <w:rsid w:val="006C5E5B"/>
    <w:rsid w:val="006C600C"/>
    <w:rsid w:val="006C62BD"/>
    <w:rsid w:val="006C657F"/>
    <w:rsid w:val="006C6A98"/>
    <w:rsid w:val="006C7080"/>
    <w:rsid w:val="006C7215"/>
    <w:rsid w:val="006C760B"/>
    <w:rsid w:val="006C7A06"/>
    <w:rsid w:val="006C7A15"/>
    <w:rsid w:val="006D03ED"/>
    <w:rsid w:val="006D04CE"/>
    <w:rsid w:val="006D05F7"/>
    <w:rsid w:val="006D0A4D"/>
    <w:rsid w:val="006D1064"/>
    <w:rsid w:val="006D1477"/>
    <w:rsid w:val="006D1988"/>
    <w:rsid w:val="006D23C3"/>
    <w:rsid w:val="006D2718"/>
    <w:rsid w:val="006D30FB"/>
    <w:rsid w:val="006D318D"/>
    <w:rsid w:val="006D3504"/>
    <w:rsid w:val="006D357A"/>
    <w:rsid w:val="006D3755"/>
    <w:rsid w:val="006D3997"/>
    <w:rsid w:val="006D3C57"/>
    <w:rsid w:val="006D3FBA"/>
    <w:rsid w:val="006D43E0"/>
    <w:rsid w:val="006D5481"/>
    <w:rsid w:val="006D551E"/>
    <w:rsid w:val="006D5616"/>
    <w:rsid w:val="006D5DAD"/>
    <w:rsid w:val="006D6192"/>
    <w:rsid w:val="006D712C"/>
    <w:rsid w:val="006E02D0"/>
    <w:rsid w:val="006E068B"/>
    <w:rsid w:val="006E09DF"/>
    <w:rsid w:val="006E11E8"/>
    <w:rsid w:val="006E13F3"/>
    <w:rsid w:val="006E1824"/>
    <w:rsid w:val="006E2481"/>
    <w:rsid w:val="006E2646"/>
    <w:rsid w:val="006E267B"/>
    <w:rsid w:val="006E2885"/>
    <w:rsid w:val="006E2C5A"/>
    <w:rsid w:val="006E2F34"/>
    <w:rsid w:val="006E312F"/>
    <w:rsid w:val="006E35A8"/>
    <w:rsid w:val="006E3616"/>
    <w:rsid w:val="006E3BD1"/>
    <w:rsid w:val="006E4009"/>
    <w:rsid w:val="006E422B"/>
    <w:rsid w:val="006E4AD6"/>
    <w:rsid w:val="006E52AF"/>
    <w:rsid w:val="006E591E"/>
    <w:rsid w:val="006E5B74"/>
    <w:rsid w:val="006E5D68"/>
    <w:rsid w:val="006E6750"/>
    <w:rsid w:val="006E6B14"/>
    <w:rsid w:val="006E6D72"/>
    <w:rsid w:val="006F0385"/>
    <w:rsid w:val="006F0AC3"/>
    <w:rsid w:val="006F0B5E"/>
    <w:rsid w:val="006F10E4"/>
    <w:rsid w:val="006F15FA"/>
    <w:rsid w:val="006F2335"/>
    <w:rsid w:val="006F31F1"/>
    <w:rsid w:val="006F36D8"/>
    <w:rsid w:val="006F3909"/>
    <w:rsid w:val="006F3ADF"/>
    <w:rsid w:val="006F3E1C"/>
    <w:rsid w:val="006F3F85"/>
    <w:rsid w:val="006F40C4"/>
    <w:rsid w:val="006F47C0"/>
    <w:rsid w:val="006F5757"/>
    <w:rsid w:val="006F5986"/>
    <w:rsid w:val="006F5D9F"/>
    <w:rsid w:val="006F6082"/>
    <w:rsid w:val="006F6343"/>
    <w:rsid w:val="006F67CC"/>
    <w:rsid w:val="006F689C"/>
    <w:rsid w:val="006F69A9"/>
    <w:rsid w:val="006F6C07"/>
    <w:rsid w:val="006F74AF"/>
    <w:rsid w:val="006F7683"/>
    <w:rsid w:val="006F7D78"/>
    <w:rsid w:val="007006BF"/>
    <w:rsid w:val="00700AA6"/>
    <w:rsid w:val="00700BCB"/>
    <w:rsid w:val="007013DE"/>
    <w:rsid w:val="00702B40"/>
    <w:rsid w:val="00703842"/>
    <w:rsid w:val="0070418C"/>
    <w:rsid w:val="00704196"/>
    <w:rsid w:val="007049CF"/>
    <w:rsid w:val="00704D86"/>
    <w:rsid w:val="00705710"/>
    <w:rsid w:val="00705E0F"/>
    <w:rsid w:val="00705EB1"/>
    <w:rsid w:val="00705FF7"/>
    <w:rsid w:val="00706037"/>
    <w:rsid w:val="00706134"/>
    <w:rsid w:val="0070638C"/>
    <w:rsid w:val="007066DE"/>
    <w:rsid w:val="007069DB"/>
    <w:rsid w:val="00707054"/>
    <w:rsid w:val="0070705F"/>
    <w:rsid w:val="0071020B"/>
    <w:rsid w:val="00711210"/>
    <w:rsid w:val="007119F2"/>
    <w:rsid w:val="00712838"/>
    <w:rsid w:val="00712A98"/>
    <w:rsid w:val="00712E1C"/>
    <w:rsid w:val="0071305A"/>
    <w:rsid w:val="00713746"/>
    <w:rsid w:val="007137C8"/>
    <w:rsid w:val="007138A4"/>
    <w:rsid w:val="00713E2A"/>
    <w:rsid w:val="007141F5"/>
    <w:rsid w:val="00714261"/>
    <w:rsid w:val="00714499"/>
    <w:rsid w:val="00714C52"/>
    <w:rsid w:val="00714CEB"/>
    <w:rsid w:val="00714DB9"/>
    <w:rsid w:val="007153F8"/>
    <w:rsid w:val="007156CC"/>
    <w:rsid w:val="00715814"/>
    <w:rsid w:val="00715E37"/>
    <w:rsid w:val="00715FB8"/>
    <w:rsid w:val="007161D4"/>
    <w:rsid w:val="007162EC"/>
    <w:rsid w:val="00716354"/>
    <w:rsid w:val="00716949"/>
    <w:rsid w:val="00716A6E"/>
    <w:rsid w:val="007172FB"/>
    <w:rsid w:val="007174D9"/>
    <w:rsid w:val="0071766D"/>
    <w:rsid w:val="00717EAB"/>
    <w:rsid w:val="00720AC7"/>
    <w:rsid w:val="00720B85"/>
    <w:rsid w:val="00720D2D"/>
    <w:rsid w:val="00720F58"/>
    <w:rsid w:val="007210EB"/>
    <w:rsid w:val="00721121"/>
    <w:rsid w:val="007212BF"/>
    <w:rsid w:val="007212FA"/>
    <w:rsid w:val="00721743"/>
    <w:rsid w:val="00721A55"/>
    <w:rsid w:val="00721E84"/>
    <w:rsid w:val="00721EA4"/>
    <w:rsid w:val="007220EA"/>
    <w:rsid w:val="00722218"/>
    <w:rsid w:val="00722828"/>
    <w:rsid w:val="007229DD"/>
    <w:rsid w:val="00722BD5"/>
    <w:rsid w:val="00723602"/>
    <w:rsid w:val="00723637"/>
    <w:rsid w:val="00724576"/>
    <w:rsid w:val="007253D1"/>
    <w:rsid w:val="00725411"/>
    <w:rsid w:val="0072588F"/>
    <w:rsid w:val="00725BBB"/>
    <w:rsid w:val="00725FCD"/>
    <w:rsid w:val="00726765"/>
    <w:rsid w:val="00727A90"/>
    <w:rsid w:val="007301E5"/>
    <w:rsid w:val="00730771"/>
    <w:rsid w:val="0073097E"/>
    <w:rsid w:val="00730A37"/>
    <w:rsid w:val="00731451"/>
    <w:rsid w:val="00731610"/>
    <w:rsid w:val="007317B5"/>
    <w:rsid w:val="00731DF0"/>
    <w:rsid w:val="00731E2A"/>
    <w:rsid w:val="00732514"/>
    <w:rsid w:val="0073295D"/>
    <w:rsid w:val="00732B38"/>
    <w:rsid w:val="00733730"/>
    <w:rsid w:val="00734238"/>
    <w:rsid w:val="00734348"/>
    <w:rsid w:val="0073467C"/>
    <w:rsid w:val="00734913"/>
    <w:rsid w:val="007351AE"/>
    <w:rsid w:val="007351CC"/>
    <w:rsid w:val="0073568A"/>
    <w:rsid w:val="00735DD1"/>
    <w:rsid w:val="00735FD4"/>
    <w:rsid w:val="00736C7E"/>
    <w:rsid w:val="00736F34"/>
    <w:rsid w:val="0073704E"/>
    <w:rsid w:val="00737261"/>
    <w:rsid w:val="0073738F"/>
    <w:rsid w:val="00737671"/>
    <w:rsid w:val="007378F9"/>
    <w:rsid w:val="007379F0"/>
    <w:rsid w:val="00737E5C"/>
    <w:rsid w:val="007400B8"/>
    <w:rsid w:val="00740258"/>
    <w:rsid w:val="007402DA"/>
    <w:rsid w:val="0074093E"/>
    <w:rsid w:val="0074114E"/>
    <w:rsid w:val="0074246C"/>
    <w:rsid w:val="007427AC"/>
    <w:rsid w:val="00742862"/>
    <w:rsid w:val="007428D4"/>
    <w:rsid w:val="00742990"/>
    <w:rsid w:val="00743273"/>
    <w:rsid w:val="00743DF4"/>
    <w:rsid w:val="00744B4F"/>
    <w:rsid w:val="00744C24"/>
    <w:rsid w:val="00744DE6"/>
    <w:rsid w:val="007451A4"/>
    <w:rsid w:val="00745885"/>
    <w:rsid w:val="00745D20"/>
    <w:rsid w:val="0074603C"/>
    <w:rsid w:val="0074620C"/>
    <w:rsid w:val="00747049"/>
    <w:rsid w:val="007470D3"/>
    <w:rsid w:val="007473A4"/>
    <w:rsid w:val="00750488"/>
    <w:rsid w:val="007508E7"/>
    <w:rsid w:val="00750AC6"/>
    <w:rsid w:val="0075166B"/>
    <w:rsid w:val="00752060"/>
    <w:rsid w:val="00752441"/>
    <w:rsid w:val="00752707"/>
    <w:rsid w:val="00752722"/>
    <w:rsid w:val="00752C5B"/>
    <w:rsid w:val="0075302D"/>
    <w:rsid w:val="00753818"/>
    <w:rsid w:val="00753C97"/>
    <w:rsid w:val="00753F17"/>
    <w:rsid w:val="0075403D"/>
    <w:rsid w:val="007542EC"/>
    <w:rsid w:val="00755547"/>
    <w:rsid w:val="00755CAA"/>
    <w:rsid w:val="007568FB"/>
    <w:rsid w:val="007579E9"/>
    <w:rsid w:val="007600F4"/>
    <w:rsid w:val="007608F3"/>
    <w:rsid w:val="00760A0E"/>
    <w:rsid w:val="00760D0D"/>
    <w:rsid w:val="00760E38"/>
    <w:rsid w:val="00760EA6"/>
    <w:rsid w:val="00761335"/>
    <w:rsid w:val="007615F9"/>
    <w:rsid w:val="00762217"/>
    <w:rsid w:val="007629F5"/>
    <w:rsid w:val="00762A7D"/>
    <w:rsid w:val="00762BF4"/>
    <w:rsid w:val="00763187"/>
    <w:rsid w:val="00764032"/>
    <w:rsid w:val="0076417D"/>
    <w:rsid w:val="007646C1"/>
    <w:rsid w:val="00764991"/>
    <w:rsid w:val="00764EC8"/>
    <w:rsid w:val="00766351"/>
    <w:rsid w:val="00766C29"/>
    <w:rsid w:val="00766CBA"/>
    <w:rsid w:val="0076726D"/>
    <w:rsid w:val="0076760D"/>
    <w:rsid w:val="00767A2C"/>
    <w:rsid w:val="00767C87"/>
    <w:rsid w:val="00767CF2"/>
    <w:rsid w:val="00767D13"/>
    <w:rsid w:val="00770B18"/>
    <w:rsid w:val="00770DF2"/>
    <w:rsid w:val="00771868"/>
    <w:rsid w:val="00771DC5"/>
    <w:rsid w:val="00771F40"/>
    <w:rsid w:val="00771F94"/>
    <w:rsid w:val="00772067"/>
    <w:rsid w:val="007728A5"/>
    <w:rsid w:val="0077326C"/>
    <w:rsid w:val="0077386B"/>
    <w:rsid w:val="00773916"/>
    <w:rsid w:val="00773D0C"/>
    <w:rsid w:val="007742BF"/>
    <w:rsid w:val="00775300"/>
    <w:rsid w:val="00775AB3"/>
    <w:rsid w:val="00775F54"/>
    <w:rsid w:val="0077699D"/>
    <w:rsid w:val="00776DAA"/>
    <w:rsid w:val="00777452"/>
    <w:rsid w:val="00777A50"/>
    <w:rsid w:val="00777B44"/>
    <w:rsid w:val="00780709"/>
    <w:rsid w:val="00781459"/>
    <w:rsid w:val="0078311F"/>
    <w:rsid w:val="00784059"/>
    <w:rsid w:val="0078408E"/>
    <w:rsid w:val="0078437B"/>
    <w:rsid w:val="007844D7"/>
    <w:rsid w:val="007845AA"/>
    <w:rsid w:val="0078464F"/>
    <w:rsid w:val="00785F96"/>
    <w:rsid w:val="007861EB"/>
    <w:rsid w:val="007866D9"/>
    <w:rsid w:val="007866F9"/>
    <w:rsid w:val="00787716"/>
    <w:rsid w:val="00790412"/>
    <w:rsid w:val="0079083E"/>
    <w:rsid w:val="0079154E"/>
    <w:rsid w:val="00792E20"/>
    <w:rsid w:val="007939CC"/>
    <w:rsid w:val="0079468B"/>
    <w:rsid w:val="0079509E"/>
    <w:rsid w:val="00795426"/>
    <w:rsid w:val="00795553"/>
    <w:rsid w:val="00795609"/>
    <w:rsid w:val="00795B6A"/>
    <w:rsid w:val="00796694"/>
    <w:rsid w:val="00796814"/>
    <w:rsid w:val="00796B26"/>
    <w:rsid w:val="007977D2"/>
    <w:rsid w:val="00797FD5"/>
    <w:rsid w:val="007A0187"/>
    <w:rsid w:val="007A0DCE"/>
    <w:rsid w:val="007A152F"/>
    <w:rsid w:val="007A169F"/>
    <w:rsid w:val="007A19B5"/>
    <w:rsid w:val="007A2514"/>
    <w:rsid w:val="007A2B89"/>
    <w:rsid w:val="007A2BB8"/>
    <w:rsid w:val="007A340F"/>
    <w:rsid w:val="007A39A3"/>
    <w:rsid w:val="007A3E9C"/>
    <w:rsid w:val="007A3F55"/>
    <w:rsid w:val="007A4142"/>
    <w:rsid w:val="007A4244"/>
    <w:rsid w:val="007A4E1D"/>
    <w:rsid w:val="007A5519"/>
    <w:rsid w:val="007A587F"/>
    <w:rsid w:val="007A5A1E"/>
    <w:rsid w:val="007A6498"/>
    <w:rsid w:val="007A6AA8"/>
    <w:rsid w:val="007A6F8C"/>
    <w:rsid w:val="007A74D5"/>
    <w:rsid w:val="007A75FB"/>
    <w:rsid w:val="007A770C"/>
    <w:rsid w:val="007A7A7E"/>
    <w:rsid w:val="007A7B08"/>
    <w:rsid w:val="007B0089"/>
    <w:rsid w:val="007B0316"/>
    <w:rsid w:val="007B06E6"/>
    <w:rsid w:val="007B0815"/>
    <w:rsid w:val="007B0821"/>
    <w:rsid w:val="007B10E0"/>
    <w:rsid w:val="007B1953"/>
    <w:rsid w:val="007B2321"/>
    <w:rsid w:val="007B26AD"/>
    <w:rsid w:val="007B26ED"/>
    <w:rsid w:val="007B2DC0"/>
    <w:rsid w:val="007B2EF4"/>
    <w:rsid w:val="007B3AB7"/>
    <w:rsid w:val="007B3DFF"/>
    <w:rsid w:val="007B3FB6"/>
    <w:rsid w:val="007B534C"/>
    <w:rsid w:val="007B546C"/>
    <w:rsid w:val="007B5DE8"/>
    <w:rsid w:val="007B6169"/>
    <w:rsid w:val="007B6670"/>
    <w:rsid w:val="007B6717"/>
    <w:rsid w:val="007B6CB6"/>
    <w:rsid w:val="007B6E82"/>
    <w:rsid w:val="007B71B6"/>
    <w:rsid w:val="007B745D"/>
    <w:rsid w:val="007B78F6"/>
    <w:rsid w:val="007B79E0"/>
    <w:rsid w:val="007C0054"/>
    <w:rsid w:val="007C094B"/>
    <w:rsid w:val="007C09CD"/>
    <w:rsid w:val="007C0F30"/>
    <w:rsid w:val="007C153E"/>
    <w:rsid w:val="007C1560"/>
    <w:rsid w:val="007C15A1"/>
    <w:rsid w:val="007C16A2"/>
    <w:rsid w:val="007C16FD"/>
    <w:rsid w:val="007C1C90"/>
    <w:rsid w:val="007C1E52"/>
    <w:rsid w:val="007C23DB"/>
    <w:rsid w:val="007C23F4"/>
    <w:rsid w:val="007C27FE"/>
    <w:rsid w:val="007C31AF"/>
    <w:rsid w:val="007C3377"/>
    <w:rsid w:val="007C348F"/>
    <w:rsid w:val="007C4345"/>
    <w:rsid w:val="007C47DD"/>
    <w:rsid w:val="007C50A7"/>
    <w:rsid w:val="007C5503"/>
    <w:rsid w:val="007C58EF"/>
    <w:rsid w:val="007C5C7D"/>
    <w:rsid w:val="007C6099"/>
    <w:rsid w:val="007C6FF7"/>
    <w:rsid w:val="007C710A"/>
    <w:rsid w:val="007C7165"/>
    <w:rsid w:val="007C745C"/>
    <w:rsid w:val="007C7BF3"/>
    <w:rsid w:val="007D1039"/>
    <w:rsid w:val="007D1471"/>
    <w:rsid w:val="007D1F3A"/>
    <w:rsid w:val="007D28B3"/>
    <w:rsid w:val="007D2A95"/>
    <w:rsid w:val="007D2F14"/>
    <w:rsid w:val="007D320F"/>
    <w:rsid w:val="007D3292"/>
    <w:rsid w:val="007D35D8"/>
    <w:rsid w:val="007D3F80"/>
    <w:rsid w:val="007D477C"/>
    <w:rsid w:val="007D4A4E"/>
    <w:rsid w:val="007D4DD0"/>
    <w:rsid w:val="007D4F4D"/>
    <w:rsid w:val="007D5250"/>
    <w:rsid w:val="007D53C8"/>
    <w:rsid w:val="007D568C"/>
    <w:rsid w:val="007D62D6"/>
    <w:rsid w:val="007D63FC"/>
    <w:rsid w:val="007D660A"/>
    <w:rsid w:val="007D66D3"/>
    <w:rsid w:val="007D7135"/>
    <w:rsid w:val="007D71F9"/>
    <w:rsid w:val="007D72E3"/>
    <w:rsid w:val="007D75AD"/>
    <w:rsid w:val="007E03E3"/>
    <w:rsid w:val="007E0FA9"/>
    <w:rsid w:val="007E148C"/>
    <w:rsid w:val="007E1554"/>
    <w:rsid w:val="007E1591"/>
    <w:rsid w:val="007E2D14"/>
    <w:rsid w:val="007E38C5"/>
    <w:rsid w:val="007E48A9"/>
    <w:rsid w:val="007E4A08"/>
    <w:rsid w:val="007E4AB5"/>
    <w:rsid w:val="007E4D2F"/>
    <w:rsid w:val="007E6052"/>
    <w:rsid w:val="007E6182"/>
    <w:rsid w:val="007E6288"/>
    <w:rsid w:val="007E6A1F"/>
    <w:rsid w:val="007E6B14"/>
    <w:rsid w:val="007E7989"/>
    <w:rsid w:val="007F028D"/>
    <w:rsid w:val="007F02FA"/>
    <w:rsid w:val="007F03FA"/>
    <w:rsid w:val="007F0559"/>
    <w:rsid w:val="007F0AC6"/>
    <w:rsid w:val="007F1C85"/>
    <w:rsid w:val="007F23A1"/>
    <w:rsid w:val="007F2CDC"/>
    <w:rsid w:val="007F2FCB"/>
    <w:rsid w:val="007F32DF"/>
    <w:rsid w:val="007F3395"/>
    <w:rsid w:val="007F3AC1"/>
    <w:rsid w:val="007F3F0A"/>
    <w:rsid w:val="007F45B7"/>
    <w:rsid w:val="007F48CD"/>
    <w:rsid w:val="007F4DBC"/>
    <w:rsid w:val="007F565C"/>
    <w:rsid w:val="007F5A43"/>
    <w:rsid w:val="007F5A77"/>
    <w:rsid w:val="007F5E29"/>
    <w:rsid w:val="007F63FC"/>
    <w:rsid w:val="007F6500"/>
    <w:rsid w:val="007F69E4"/>
    <w:rsid w:val="007F6AB5"/>
    <w:rsid w:val="007F7426"/>
    <w:rsid w:val="007F7D23"/>
    <w:rsid w:val="00800129"/>
    <w:rsid w:val="0080032E"/>
    <w:rsid w:val="008005B6"/>
    <w:rsid w:val="0080110D"/>
    <w:rsid w:val="00801194"/>
    <w:rsid w:val="00801BE4"/>
    <w:rsid w:val="008024F9"/>
    <w:rsid w:val="00802F78"/>
    <w:rsid w:val="008032DC"/>
    <w:rsid w:val="008033FD"/>
    <w:rsid w:val="008039AA"/>
    <w:rsid w:val="00803AD7"/>
    <w:rsid w:val="008048F6"/>
    <w:rsid w:val="0080490C"/>
    <w:rsid w:val="00805E79"/>
    <w:rsid w:val="00806DF2"/>
    <w:rsid w:val="00806FC1"/>
    <w:rsid w:val="00807819"/>
    <w:rsid w:val="0080782D"/>
    <w:rsid w:val="00807E46"/>
    <w:rsid w:val="008102E1"/>
    <w:rsid w:val="008103B7"/>
    <w:rsid w:val="00810973"/>
    <w:rsid w:val="00810A48"/>
    <w:rsid w:val="00810CC2"/>
    <w:rsid w:val="00810F6B"/>
    <w:rsid w:val="00811260"/>
    <w:rsid w:val="00811717"/>
    <w:rsid w:val="008126D1"/>
    <w:rsid w:val="008127AF"/>
    <w:rsid w:val="008132C0"/>
    <w:rsid w:val="008133E5"/>
    <w:rsid w:val="008136E5"/>
    <w:rsid w:val="00813F1C"/>
    <w:rsid w:val="00815354"/>
    <w:rsid w:val="008158E2"/>
    <w:rsid w:val="008159F1"/>
    <w:rsid w:val="00815D0A"/>
    <w:rsid w:val="008162EF"/>
    <w:rsid w:val="00816543"/>
    <w:rsid w:val="008169D6"/>
    <w:rsid w:val="00816B7C"/>
    <w:rsid w:val="00816C74"/>
    <w:rsid w:val="00817627"/>
    <w:rsid w:val="00817649"/>
    <w:rsid w:val="00817C11"/>
    <w:rsid w:val="00817F98"/>
    <w:rsid w:val="008205AF"/>
    <w:rsid w:val="008207A1"/>
    <w:rsid w:val="00821038"/>
    <w:rsid w:val="00821AE3"/>
    <w:rsid w:val="00821AFD"/>
    <w:rsid w:val="00821C64"/>
    <w:rsid w:val="0082201D"/>
    <w:rsid w:val="0082209B"/>
    <w:rsid w:val="008221B7"/>
    <w:rsid w:val="00822530"/>
    <w:rsid w:val="00822895"/>
    <w:rsid w:val="00822A90"/>
    <w:rsid w:val="00822D10"/>
    <w:rsid w:val="008241F5"/>
    <w:rsid w:val="00824273"/>
    <w:rsid w:val="008248F2"/>
    <w:rsid w:val="00825131"/>
    <w:rsid w:val="0082582A"/>
    <w:rsid w:val="00825E73"/>
    <w:rsid w:val="00825FE3"/>
    <w:rsid w:val="008260E5"/>
    <w:rsid w:val="00827113"/>
    <w:rsid w:val="00827524"/>
    <w:rsid w:val="00827842"/>
    <w:rsid w:val="0082786C"/>
    <w:rsid w:val="008304C5"/>
    <w:rsid w:val="008306AA"/>
    <w:rsid w:val="00830E53"/>
    <w:rsid w:val="008314DC"/>
    <w:rsid w:val="008316F7"/>
    <w:rsid w:val="0083188D"/>
    <w:rsid w:val="00831E88"/>
    <w:rsid w:val="0083236F"/>
    <w:rsid w:val="00832C8A"/>
    <w:rsid w:val="00832D93"/>
    <w:rsid w:val="00833781"/>
    <w:rsid w:val="00833D7C"/>
    <w:rsid w:val="00834B81"/>
    <w:rsid w:val="00835033"/>
    <w:rsid w:val="00835135"/>
    <w:rsid w:val="00835312"/>
    <w:rsid w:val="00835406"/>
    <w:rsid w:val="00836448"/>
    <w:rsid w:val="008400A1"/>
    <w:rsid w:val="008401C6"/>
    <w:rsid w:val="00840C2D"/>
    <w:rsid w:val="00841621"/>
    <w:rsid w:val="00841B0B"/>
    <w:rsid w:val="008420EC"/>
    <w:rsid w:val="00842BAA"/>
    <w:rsid w:val="00842C0D"/>
    <w:rsid w:val="00842DA8"/>
    <w:rsid w:val="008431C0"/>
    <w:rsid w:val="0084349E"/>
    <w:rsid w:val="00843531"/>
    <w:rsid w:val="008438F7"/>
    <w:rsid w:val="00844787"/>
    <w:rsid w:val="00844AE0"/>
    <w:rsid w:val="008452F1"/>
    <w:rsid w:val="00845383"/>
    <w:rsid w:val="00845657"/>
    <w:rsid w:val="008459FB"/>
    <w:rsid w:val="008460ED"/>
    <w:rsid w:val="00846358"/>
    <w:rsid w:val="008466DE"/>
    <w:rsid w:val="00846C11"/>
    <w:rsid w:val="00847133"/>
    <w:rsid w:val="00847B93"/>
    <w:rsid w:val="00847BE0"/>
    <w:rsid w:val="0085016A"/>
    <w:rsid w:val="008501E0"/>
    <w:rsid w:val="00850B83"/>
    <w:rsid w:val="0085116A"/>
    <w:rsid w:val="0085117F"/>
    <w:rsid w:val="008512DA"/>
    <w:rsid w:val="008519EF"/>
    <w:rsid w:val="00851C24"/>
    <w:rsid w:val="00851D3B"/>
    <w:rsid w:val="00852585"/>
    <w:rsid w:val="0085282B"/>
    <w:rsid w:val="008529E7"/>
    <w:rsid w:val="00852AC4"/>
    <w:rsid w:val="008545A5"/>
    <w:rsid w:val="00854626"/>
    <w:rsid w:val="0085475F"/>
    <w:rsid w:val="0085588D"/>
    <w:rsid w:val="008559EE"/>
    <w:rsid w:val="00855AC0"/>
    <w:rsid w:val="00855C93"/>
    <w:rsid w:val="00855F90"/>
    <w:rsid w:val="00856F66"/>
    <w:rsid w:val="008573F3"/>
    <w:rsid w:val="00857567"/>
    <w:rsid w:val="00857C2B"/>
    <w:rsid w:val="0086047B"/>
    <w:rsid w:val="008608AF"/>
    <w:rsid w:val="00860F12"/>
    <w:rsid w:val="008618F0"/>
    <w:rsid w:val="00861DB1"/>
    <w:rsid w:val="0086234A"/>
    <w:rsid w:val="008625A6"/>
    <w:rsid w:val="00862A0F"/>
    <w:rsid w:val="0086331B"/>
    <w:rsid w:val="0086348B"/>
    <w:rsid w:val="00863635"/>
    <w:rsid w:val="00864207"/>
    <w:rsid w:val="00864366"/>
    <w:rsid w:val="008645EB"/>
    <w:rsid w:val="008646EA"/>
    <w:rsid w:val="008647DB"/>
    <w:rsid w:val="0086487B"/>
    <w:rsid w:val="00865406"/>
    <w:rsid w:val="00865491"/>
    <w:rsid w:val="00865558"/>
    <w:rsid w:val="00865EBE"/>
    <w:rsid w:val="0086636F"/>
    <w:rsid w:val="008671CC"/>
    <w:rsid w:val="00867730"/>
    <w:rsid w:val="00867803"/>
    <w:rsid w:val="00867D67"/>
    <w:rsid w:val="0087071B"/>
    <w:rsid w:val="0087119F"/>
    <w:rsid w:val="00871578"/>
    <w:rsid w:val="008715E1"/>
    <w:rsid w:val="0087186D"/>
    <w:rsid w:val="00871D2C"/>
    <w:rsid w:val="008728CD"/>
    <w:rsid w:val="00873200"/>
    <w:rsid w:val="0087394C"/>
    <w:rsid w:val="008743DC"/>
    <w:rsid w:val="00874638"/>
    <w:rsid w:val="0087469E"/>
    <w:rsid w:val="00874976"/>
    <w:rsid w:val="0087529E"/>
    <w:rsid w:val="008753EB"/>
    <w:rsid w:val="00875D60"/>
    <w:rsid w:val="00875EE2"/>
    <w:rsid w:val="0087616D"/>
    <w:rsid w:val="008765C5"/>
    <w:rsid w:val="008766C3"/>
    <w:rsid w:val="00876AFE"/>
    <w:rsid w:val="00876B61"/>
    <w:rsid w:val="0087740B"/>
    <w:rsid w:val="00877A19"/>
    <w:rsid w:val="00877C9E"/>
    <w:rsid w:val="00877D57"/>
    <w:rsid w:val="00877F75"/>
    <w:rsid w:val="00880597"/>
    <w:rsid w:val="0088086E"/>
    <w:rsid w:val="008808BE"/>
    <w:rsid w:val="00881257"/>
    <w:rsid w:val="008814D2"/>
    <w:rsid w:val="0088173A"/>
    <w:rsid w:val="00881BAD"/>
    <w:rsid w:val="00881F7B"/>
    <w:rsid w:val="0088214E"/>
    <w:rsid w:val="008823A5"/>
    <w:rsid w:val="00882B25"/>
    <w:rsid w:val="00883466"/>
    <w:rsid w:val="008836E2"/>
    <w:rsid w:val="0088389F"/>
    <w:rsid w:val="008840D8"/>
    <w:rsid w:val="008843E6"/>
    <w:rsid w:val="008851C1"/>
    <w:rsid w:val="008854BE"/>
    <w:rsid w:val="00885657"/>
    <w:rsid w:val="008858D3"/>
    <w:rsid w:val="00886289"/>
    <w:rsid w:val="00886C4E"/>
    <w:rsid w:val="008871D4"/>
    <w:rsid w:val="00887D74"/>
    <w:rsid w:val="008901DB"/>
    <w:rsid w:val="008902B6"/>
    <w:rsid w:val="00890D0D"/>
    <w:rsid w:val="00890DFD"/>
    <w:rsid w:val="0089109B"/>
    <w:rsid w:val="008910BF"/>
    <w:rsid w:val="00891138"/>
    <w:rsid w:val="008914D3"/>
    <w:rsid w:val="0089166A"/>
    <w:rsid w:val="0089256A"/>
    <w:rsid w:val="00892C53"/>
    <w:rsid w:val="008935D9"/>
    <w:rsid w:val="0089365D"/>
    <w:rsid w:val="0089378E"/>
    <w:rsid w:val="008937FA"/>
    <w:rsid w:val="008939ED"/>
    <w:rsid w:val="00893FCB"/>
    <w:rsid w:val="0089427D"/>
    <w:rsid w:val="008944DC"/>
    <w:rsid w:val="0089465B"/>
    <w:rsid w:val="00894961"/>
    <w:rsid w:val="00895648"/>
    <w:rsid w:val="00895AE8"/>
    <w:rsid w:val="00895DB0"/>
    <w:rsid w:val="00896C91"/>
    <w:rsid w:val="00896D5D"/>
    <w:rsid w:val="00896EF1"/>
    <w:rsid w:val="008973A1"/>
    <w:rsid w:val="00897578"/>
    <w:rsid w:val="008975D6"/>
    <w:rsid w:val="00897924"/>
    <w:rsid w:val="00897937"/>
    <w:rsid w:val="00897C6A"/>
    <w:rsid w:val="008A0488"/>
    <w:rsid w:val="008A0E58"/>
    <w:rsid w:val="008A10FB"/>
    <w:rsid w:val="008A19A7"/>
    <w:rsid w:val="008A24BC"/>
    <w:rsid w:val="008A2FCA"/>
    <w:rsid w:val="008A3728"/>
    <w:rsid w:val="008A45A2"/>
    <w:rsid w:val="008A63D1"/>
    <w:rsid w:val="008A6BBC"/>
    <w:rsid w:val="008A6D54"/>
    <w:rsid w:val="008A709B"/>
    <w:rsid w:val="008A7253"/>
    <w:rsid w:val="008A741A"/>
    <w:rsid w:val="008A759B"/>
    <w:rsid w:val="008A7C27"/>
    <w:rsid w:val="008B04A9"/>
    <w:rsid w:val="008B0B77"/>
    <w:rsid w:val="008B1256"/>
    <w:rsid w:val="008B18AE"/>
    <w:rsid w:val="008B1DE7"/>
    <w:rsid w:val="008B2361"/>
    <w:rsid w:val="008B23CC"/>
    <w:rsid w:val="008B3427"/>
    <w:rsid w:val="008B36B9"/>
    <w:rsid w:val="008B3A5B"/>
    <w:rsid w:val="008B3BDF"/>
    <w:rsid w:val="008B3D79"/>
    <w:rsid w:val="008B411F"/>
    <w:rsid w:val="008B44C9"/>
    <w:rsid w:val="008B4849"/>
    <w:rsid w:val="008B4D19"/>
    <w:rsid w:val="008B51C2"/>
    <w:rsid w:val="008B5215"/>
    <w:rsid w:val="008B537E"/>
    <w:rsid w:val="008B5808"/>
    <w:rsid w:val="008B5DDD"/>
    <w:rsid w:val="008B68AE"/>
    <w:rsid w:val="008B6F6C"/>
    <w:rsid w:val="008B7700"/>
    <w:rsid w:val="008B785E"/>
    <w:rsid w:val="008B7E51"/>
    <w:rsid w:val="008C0859"/>
    <w:rsid w:val="008C0DF9"/>
    <w:rsid w:val="008C1E06"/>
    <w:rsid w:val="008C1E46"/>
    <w:rsid w:val="008C263F"/>
    <w:rsid w:val="008C2C8B"/>
    <w:rsid w:val="008C2D51"/>
    <w:rsid w:val="008C3724"/>
    <w:rsid w:val="008C3729"/>
    <w:rsid w:val="008C3FC7"/>
    <w:rsid w:val="008C4905"/>
    <w:rsid w:val="008C4C33"/>
    <w:rsid w:val="008C4E85"/>
    <w:rsid w:val="008C537C"/>
    <w:rsid w:val="008C5656"/>
    <w:rsid w:val="008C633C"/>
    <w:rsid w:val="008C6753"/>
    <w:rsid w:val="008C7090"/>
    <w:rsid w:val="008C7130"/>
    <w:rsid w:val="008C76C2"/>
    <w:rsid w:val="008C772A"/>
    <w:rsid w:val="008C7A7C"/>
    <w:rsid w:val="008C7D29"/>
    <w:rsid w:val="008D193A"/>
    <w:rsid w:val="008D1C7D"/>
    <w:rsid w:val="008D1E55"/>
    <w:rsid w:val="008D1F0B"/>
    <w:rsid w:val="008D227D"/>
    <w:rsid w:val="008D3F98"/>
    <w:rsid w:val="008D41E4"/>
    <w:rsid w:val="008D4400"/>
    <w:rsid w:val="008D57B2"/>
    <w:rsid w:val="008D5C84"/>
    <w:rsid w:val="008D6667"/>
    <w:rsid w:val="008D6673"/>
    <w:rsid w:val="008D722C"/>
    <w:rsid w:val="008D7B50"/>
    <w:rsid w:val="008D7B7B"/>
    <w:rsid w:val="008E114E"/>
    <w:rsid w:val="008E1788"/>
    <w:rsid w:val="008E20A1"/>
    <w:rsid w:val="008E28CD"/>
    <w:rsid w:val="008E2E9A"/>
    <w:rsid w:val="008E3312"/>
    <w:rsid w:val="008E3493"/>
    <w:rsid w:val="008E3F6F"/>
    <w:rsid w:val="008E43A5"/>
    <w:rsid w:val="008E4EB5"/>
    <w:rsid w:val="008E507B"/>
    <w:rsid w:val="008E50A5"/>
    <w:rsid w:val="008E53A6"/>
    <w:rsid w:val="008E5426"/>
    <w:rsid w:val="008E68E3"/>
    <w:rsid w:val="008E6971"/>
    <w:rsid w:val="008F02F4"/>
    <w:rsid w:val="008F0791"/>
    <w:rsid w:val="008F09DB"/>
    <w:rsid w:val="008F1156"/>
    <w:rsid w:val="008F1292"/>
    <w:rsid w:val="008F15C5"/>
    <w:rsid w:val="008F1736"/>
    <w:rsid w:val="008F17A0"/>
    <w:rsid w:val="008F188E"/>
    <w:rsid w:val="008F1C81"/>
    <w:rsid w:val="008F1DA0"/>
    <w:rsid w:val="008F1ECF"/>
    <w:rsid w:val="008F3133"/>
    <w:rsid w:val="008F3586"/>
    <w:rsid w:val="008F3872"/>
    <w:rsid w:val="008F3879"/>
    <w:rsid w:val="008F3D6C"/>
    <w:rsid w:val="008F3E2C"/>
    <w:rsid w:val="008F45B8"/>
    <w:rsid w:val="008F45D5"/>
    <w:rsid w:val="008F4725"/>
    <w:rsid w:val="008F4F42"/>
    <w:rsid w:val="008F5354"/>
    <w:rsid w:val="008F575E"/>
    <w:rsid w:val="008F57F4"/>
    <w:rsid w:val="008F58D3"/>
    <w:rsid w:val="008F59FA"/>
    <w:rsid w:val="008F5ADA"/>
    <w:rsid w:val="008F5D44"/>
    <w:rsid w:val="008F5EDA"/>
    <w:rsid w:val="008F607C"/>
    <w:rsid w:val="008F61F0"/>
    <w:rsid w:val="008F674D"/>
    <w:rsid w:val="008F6783"/>
    <w:rsid w:val="008F6E46"/>
    <w:rsid w:val="008F747F"/>
    <w:rsid w:val="009008AD"/>
    <w:rsid w:val="009016C8"/>
    <w:rsid w:val="0090186C"/>
    <w:rsid w:val="009018DA"/>
    <w:rsid w:val="00901A55"/>
    <w:rsid w:val="00901DCF"/>
    <w:rsid w:val="00902BC9"/>
    <w:rsid w:val="00902FC2"/>
    <w:rsid w:val="0090314E"/>
    <w:rsid w:val="00903356"/>
    <w:rsid w:val="009035AE"/>
    <w:rsid w:val="00903F45"/>
    <w:rsid w:val="009040A0"/>
    <w:rsid w:val="009049D8"/>
    <w:rsid w:val="00904D41"/>
    <w:rsid w:val="00904E50"/>
    <w:rsid w:val="0090554E"/>
    <w:rsid w:val="0090594A"/>
    <w:rsid w:val="00905E4B"/>
    <w:rsid w:val="0090605C"/>
    <w:rsid w:val="009062B9"/>
    <w:rsid w:val="00906641"/>
    <w:rsid w:val="00907C51"/>
    <w:rsid w:val="00910384"/>
    <w:rsid w:val="009114D6"/>
    <w:rsid w:val="00911830"/>
    <w:rsid w:val="00912177"/>
    <w:rsid w:val="009124C6"/>
    <w:rsid w:val="009124E4"/>
    <w:rsid w:val="009127B6"/>
    <w:rsid w:val="00912E33"/>
    <w:rsid w:val="00912E49"/>
    <w:rsid w:val="00914815"/>
    <w:rsid w:val="00914E90"/>
    <w:rsid w:val="00914ECE"/>
    <w:rsid w:val="00915046"/>
    <w:rsid w:val="009154A1"/>
    <w:rsid w:val="00915A17"/>
    <w:rsid w:val="00916123"/>
    <w:rsid w:val="00916300"/>
    <w:rsid w:val="00917102"/>
    <w:rsid w:val="00917182"/>
    <w:rsid w:val="00917F42"/>
    <w:rsid w:val="00917FE5"/>
    <w:rsid w:val="009203C6"/>
    <w:rsid w:val="00920521"/>
    <w:rsid w:val="009209C6"/>
    <w:rsid w:val="009223EF"/>
    <w:rsid w:val="00922468"/>
    <w:rsid w:val="009226F3"/>
    <w:rsid w:val="0092276A"/>
    <w:rsid w:val="009229D6"/>
    <w:rsid w:val="00922A0D"/>
    <w:rsid w:val="00923059"/>
    <w:rsid w:val="009233C4"/>
    <w:rsid w:val="0092345F"/>
    <w:rsid w:val="0092393B"/>
    <w:rsid w:val="009245B9"/>
    <w:rsid w:val="00924E0F"/>
    <w:rsid w:val="00924E37"/>
    <w:rsid w:val="00925639"/>
    <w:rsid w:val="00925E4E"/>
    <w:rsid w:val="00925F5C"/>
    <w:rsid w:val="00926BC4"/>
    <w:rsid w:val="00926F65"/>
    <w:rsid w:val="009277DE"/>
    <w:rsid w:val="00927B0E"/>
    <w:rsid w:val="00930788"/>
    <w:rsid w:val="00930928"/>
    <w:rsid w:val="00930C76"/>
    <w:rsid w:val="009315A5"/>
    <w:rsid w:val="00931634"/>
    <w:rsid w:val="00931A8B"/>
    <w:rsid w:val="00931EB5"/>
    <w:rsid w:val="00932249"/>
    <w:rsid w:val="00932380"/>
    <w:rsid w:val="00932F4D"/>
    <w:rsid w:val="00932F93"/>
    <w:rsid w:val="00933494"/>
    <w:rsid w:val="00933BE1"/>
    <w:rsid w:val="00933DCE"/>
    <w:rsid w:val="00933E51"/>
    <w:rsid w:val="00933F4E"/>
    <w:rsid w:val="00933FB2"/>
    <w:rsid w:val="0093477A"/>
    <w:rsid w:val="00935279"/>
    <w:rsid w:val="009364D8"/>
    <w:rsid w:val="00936651"/>
    <w:rsid w:val="0093696A"/>
    <w:rsid w:val="0093789C"/>
    <w:rsid w:val="00937BA6"/>
    <w:rsid w:val="00937D0E"/>
    <w:rsid w:val="00937D4D"/>
    <w:rsid w:val="00940037"/>
    <w:rsid w:val="009411BA"/>
    <w:rsid w:val="00941271"/>
    <w:rsid w:val="00941C47"/>
    <w:rsid w:val="00941D6A"/>
    <w:rsid w:val="00942B6B"/>
    <w:rsid w:val="00942D3E"/>
    <w:rsid w:val="00942D61"/>
    <w:rsid w:val="009432F0"/>
    <w:rsid w:val="00943319"/>
    <w:rsid w:val="009435D6"/>
    <w:rsid w:val="00943CDB"/>
    <w:rsid w:val="0094437B"/>
    <w:rsid w:val="00944465"/>
    <w:rsid w:val="0094483C"/>
    <w:rsid w:val="00944923"/>
    <w:rsid w:val="00944BF5"/>
    <w:rsid w:val="00944F78"/>
    <w:rsid w:val="009457DB"/>
    <w:rsid w:val="00945E56"/>
    <w:rsid w:val="00946349"/>
    <w:rsid w:val="00946444"/>
    <w:rsid w:val="0094671D"/>
    <w:rsid w:val="00946DBA"/>
    <w:rsid w:val="00946ECF"/>
    <w:rsid w:val="00947501"/>
    <w:rsid w:val="00947B95"/>
    <w:rsid w:val="00950294"/>
    <w:rsid w:val="0095098E"/>
    <w:rsid w:val="00950E24"/>
    <w:rsid w:val="00950EDC"/>
    <w:rsid w:val="00951511"/>
    <w:rsid w:val="00951A2C"/>
    <w:rsid w:val="00951EDB"/>
    <w:rsid w:val="0095232D"/>
    <w:rsid w:val="00952644"/>
    <w:rsid w:val="00952994"/>
    <w:rsid w:val="00952DFE"/>
    <w:rsid w:val="00952E79"/>
    <w:rsid w:val="00953128"/>
    <w:rsid w:val="009538FC"/>
    <w:rsid w:val="00953E34"/>
    <w:rsid w:val="00954097"/>
    <w:rsid w:val="009540AD"/>
    <w:rsid w:val="0095413C"/>
    <w:rsid w:val="0095428A"/>
    <w:rsid w:val="0095465C"/>
    <w:rsid w:val="00954965"/>
    <w:rsid w:val="009549C3"/>
    <w:rsid w:val="00954E33"/>
    <w:rsid w:val="00955820"/>
    <w:rsid w:val="0095590D"/>
    <w:rsid w:val="00955926"/>
    <w:rsid w:val="00955993"/>
    <w:rsid w:val="00955C1F"/>
    <w:rsid w:val="00955D9D"/>
    <w:rsid w:val="00956371"/>
    <w:rsid w:val="00956602"/>
    <w:rsid w:val="00957095"/>
    <w:rsid w:val="00957A09"/>
    <w:rsid w:val="00957FCA"/>
    <w:rsid w:val="00960432"/>
    <w:rsid w:val="009606AB"/>
    <w:rsid w:val="009608FD"/>
    <w:rsid w:val="00960B7F"/>
    <w:rsid w:val="00960E5A"/>
    <w:rsid w:val="00961218"/>
    <w:rsid w:val="00961743"/>
    <w:rsid w:val="00961B1E"/>
    <w:rsid w:val="009623BA"/>
    <w:rsid w:val="0096261E"/>
    <w:rsid w:val="009627EC"/>
    <w:rsid w:val="009628DE"/>
    <w:rsid w:val="00962D37"/>
    <w:rsid w:val="009631D7"/>
    <w:rsid w:val="009631F6"/>
    <w:rsid w:val="009638A3"/>
    <w:rsid w:val="00963DFB"/>
    <w:rsid w:val="00963EB4"/>
    <w:rsid w:val="00963F9D"/>
    <w:rsid w:val="00964884"/>
    <w:rsid w:val="00964E0B"/>
    <w:rsid w:val="009652A6"/>
    <w:rsid w:val="0096530F"/>
    <w:rsid w:val="00965798"/>
    <w:rsid w:val="00965CD7"/>
    <w:rsid w:val="00965CE4"/>
    <w:rsid w:val="00965CFE"/>
    <w:rsid w:val="009661C5"/>
    <w:rsid w:val="00966609"/>
    <w:rsid w:val="009672D4"/>
    <w:rsid w:val="0096766C"/>
    <w:rsid w:val="0096773F"/>
    <w:rsid w:val="00970188"/>
    <w:rsid w:val="009707E9"/>
    <w:rsid w:val="00970E40"/>
    <w:rsid w:val="00970F76"/>
    <w:rsid w:val="00971431"/>
    <w:rsid w:val="009716D4"/>
    <w:rsid w:val="00971E7F"/>
    <w:rsid w:val="0097237A"/>
    <w:rsid w:val="0097252A"/>
    <w:rsid w:val="00972600"/>
    <w:rsid w:val="00972885"/>
    <w:rsid w:val="00973547"/>
    <w:rsid w:val="00973C2D"/>
    <w:rsid w:val="00973FFD"/>
    <w:rsid w:val="00974595"/>
    <w:rsid w:val="00974B74"/>
    <w:rsid w:val="00974DF1"/>
    <w:rsid w:val="00975962"/>
    <w:rsid w:val="00975A0C"/>
    <w:rsid w:val="009767DE"/>
    <w:rsid w:val="009768C1"/>
    <w:rsid w:val="00976B7D"/>
    <w:rsid w:val="009772C8"/>
    <w:rsid w:val="0098053D"/>
    <w:rsid w:val="00980730"/>
    <w:rsid w:val="00980F94"/>
    <w:rsid w:val="009811E1"/>
    <w:rsid w:val="00982EC4"/>
    <w:rsid w:val="0098328A"/>
    <w:rsid w:val="00983B49"/>
    <w:rsid w:val="00983D37"/>
    <w:rsid w:val="00984420"/>
    <w:rsid w:val="0098455D"/>
    <w:rsid w:val="00984693"/>
    <w:rsid w:val="009848E9"/>
    <w:rsid w:val="00984F11"/>
    <w:rsid w:val="009850F0"/>
    <w:rsid w:val="009854DE"/>
    <w:rsid w:val="00985BBC"/>
    <w:rsid w:val="00985BFB"/>
    <w:rsid w:val="00986270"/>
    <w:rsid w:val="00986910"/>
    <w:rsid w:val="009872F5"/>
    <w:rsid w:val="009876D5"/>
    <w:rsid w:val="00987878"/>
    <w:rsid w:val="009904CD"/>
    <w:rsid w:val="00990512"/>
    <w:rsid w:val="00990FC5"/>
    <w:rsid w:val="00991020"/>
    <w:rsid w:val="009914B7"/>
    <w:rsid w:val="0099172E"/>
    <w:rsid w:val="00991D65"/>
    <w:rsid w:val="00991DAC"/>
    <w:rsid w:val="00992487"/>
    <w:rsid w:val="009924A8"/>
    <w:rsid w:val="00992ACC"/>
    <w:rsid w:val="009936D8"/>
    <w:rsid w:val="00993EAB"/>
    <w:rsid w:val="00993FBB"/>
    <w:rsid w:val="0099426B"/>
    <w:rsid w:val="00994561"/>
    <w:rsid w:val="00994574"/>
    <w:rsid w:val="00995327"/>
    <w:rsid w:val="00995422"/>
    <w:rsid w:val="0099592A"/>
    <w:rsid w:val="00995A1F"/>
    <w:rsid w:val="00995AEC"/>
    <w:rsid w:val="009963FD"/>
    <w:rsid w:val="00996CD7"/>
    <w:rsid w:val="00997EF4"/>
    <w:rsid w:val="009A025A"/>
    <w:rsid w:val="009A04FC"/>
    <w:rsid w:val="009A07DB"/>
    <w:rsid w:val="009A103B"/>
    <w:rsid w:val="009A12C6"/>
    <w:rsid w:val="009A1510"/>
    <w:rsid w:val="009A17C7"/>
    <w:rsid w:val="009A1865"/>
    <w:rsid w:val="009A2488"/>
    <w:rsid w:val="009A3248"/>
    <w:rsid w:val="009A3CD9"/>
    <w:rsid w:val="009A3D79"/>
    <w:rsid w:val="009A3E5B"/>
    <w:rsid w:val="009A43EE"/>
    <w:rsid w:val="009A4DE9"/>
    <w:rsid w:val="009A4E4E"/>
    <w:rsid w:val="009A4FD2"/>
    <w:rsid w:val="009A58E8"/>
    <w:rsid w:val="009A59E4"/>
    <w:rsid w:val="009A5DA7"/>
    <w:rsid w:val="009A616A"/>
    <w:rsid w:val="009A6EFD"/>
    <w:rsid w:val="009A7495"/>
    <w:rsid w:val="009A7D70"/>
    <w:rsid w:val="009A7FB5"/>
    <w:rsid w:val="009B090B"/>
    <w:rsid w:val="009B17C7"/>
    <w:rsid w:val="009B1FB2"/>
    <w:rsid w:val="009B20C7"/>
    <w:rsid w:val="009B22F7"/>
    <w:rsid w:val="009B2CB4"/>
    <w:rsid w:val="009B2FF2"/>
    <w:rsid w:val="009B32C6"/>
    <w:rsid w:val="009B3300"/>
    <w:rsid w:val="009B34BB"/>
    <w:rsid w:val="009B35A6"/>
    <w:rsid w:val="009B3797"/>
    <w:rsid w:val="009B392C"/>
    <w:rsid w:val="009B3B12"/>
    <w:rsid w:val="009B3D03"/>
    <w:rsid w:val="009B426A"/>
    <w:rsid w:val="009B4476"/>
    <w:rsid w:val="009B4C91"/>
    <w:rsid w:val="009B4CBD"/>
    <w:rsid w:val="009B51F4"/>
    <w:rsid w:val="009B5441"/>
    <w:rsid w:val="009B594E"/>
    <w:rsid w:val="009B5FA2"/>
    <w:rsid w:val="009B724E"/>
    <w:rsid w:val="009B73A5"/>
    <w:rsid w:val="009B7B91"/>
    <w:rsid w:val="009B7E68"/>
    <w:rsid w:val="009C0A5F"/>
    <w:rsid w:val="009C0C7A"/>
    <w:rsid w:val="009C116F"/>
    <w:rsid w:val="009C14BB"/>
    <w:rsid w:val="009C15D2"/>
    <w:rsid w:val="009C16F1"/>
    <w:rsid w:val="009C1775"/>
    <w:rsid w:val="009C1BED"/>
    <w:rsid w:val="009C2250"/>
    <w:rsid w:val="009C267F"/>
    <w:rsid w:val="009C3583"/>
    <w:rsid w:val="009C3845"/>
    <w:rsid w:val="009C3C30"/>
    <w:rsid w:val="009C486A"/>
    <w:rsid w:val="009C4AC4"/>
    <w:rsid w:val="009C4F23"/>
    <w:rsid w:val="009C500B"/>
    <w:rsid w:val="009C5054"/>
    <w:rsid w:val="009C531C"/>
    <w:rsid w:val="009C544C"/>
    <w:rsid w:val="009C5F3B"/>
    <w:rsid w:val="009C5FFC"/>
    <w:rsid w:val="009C64DF"/>
    <w:rsid w:val="009C66D7"/>
    <w:rsid w:val="009C685E"/>
    <w:rsid w:val="009C6DE3"/>
    <w:rsid w:val="009D010F"/>
    <w:rsid w:val="009D05ED"/>
    <w:rsid w:val="009D0747"/>
    <w:rsid w:val="009D0E12"/>
    <w:rsid w:val="009D10A4"/>
    <w:rsid w:val="009D10F6"/>
    <w:rsid w:val="009D11EA"/>
    <w:rsid w:val="009D1415"/>
    <w:rsid w:val="009D1D25"/>
    <w:rsid w:val="009D2417"/>
    <w:rsid w:val="009D24BF"/>
    <w:rsid w:val="009D2D4F"/>
    <w:rsid w:val="009D2E15"/>
    <w:rsid w:val="009D301E"/>
    <w:rsid w:val="009D31B3"/>
    <w:rsid w:val="009D392C"/>
    <w:rsid w:val="009D41EA"/>
    <w:rsid w:val="009D427A"/>
    <w:rsid w:val="009D440B"/>
    <w:rsid w:val="009D466E"/>
    <w:rsid w:val="009D5392"/>
    <w:rsid w:val="009D5456"/>
    <w:rsid w:val="009D54B3"/>
    <w:rsid w:val="009D58A8"/>
    <w:rsid w:val="009D5DEC"/>
    <w:rsid w:val="009D5E4A"/>
    <w:rsid w:val="009D61B9"/>
    <w:rsid w:val="009D6891"/>
    <w:rsid w:val="009D7712"/>
    <w:rsid w:val="009D7A54"/>
    <w:rsid w:val="009E0335"/>
    <w:rsid w:val="009E0397"/>
    <w:rsid w:val="009E0591"/>
    <w:rsid w:val="009E064F"/>
    <w:rsid w:val="009E0B2F"/>
    <w:rsid w:val="009E0DEE"/>
    <w:rsid w:val="009E1753"/>
    <w:rsid w:val="009E2684"/>
    <w:rsid w:val="009E2729"/>
    <w:rsid w:val="009E27D4"/>
    <w:rsid w:val="009E2C0F"/>
    <w:rsid w:val="009E2CEF"/>
    <w:rsid w:val="009E2ECB"/>
    <w:rsid w:val="009E3670"/>
    <w:rsid w:val="009E378B"/>
    <w:rsid w:val="009E3C01"/>
    <w:rsid w:val="009E3DB3"/>
    <w:rsid w:val="009E4162"/>
    <w:rsid w:val="009E4D7C"/>
    <w:rsid w:val="009E522D"/>
    <w:rsid w:val="009E5B05"/>
    <w:rsid w:val="009E5D02"/>
    <w:rsid w:val="009E6B00"/>
    <w:rsid w:val="009E6F42"/>
    <w:rsid w:val="009E6F76"/>
    <w:rsid w:val="009E7003"/>
    <w:rsid w:val="009E726E"/>
    <w:rsid w:val="009E73D0"/>
    <w:rsid w:val="009E7BB4"/>
    <w:rsid w:val="009E7F2F"/>
    <w:rsid w:val="009F02AD"/>
    <w:rsid w:val="009F06B6"/>
    <w:rsid w:val="009F095C"/>
    <w:rsid w:val="009F10A4"/>
    <w:rsid w:val="009F13E1"/>
    <w:rsid w:val="009F1A36"/>
    <w:rsid w:val="009F1CDD"/>
    <w:rsid w:val="009F2370"/>
    <w:rsid w:val="009F254E"/>
    <w:rsid w:val="009F2728"/>
    <w:rsid w:val="009F2CFF"/>
    <w:rsid w:val="009F2D86"/>
    <w:rsid w:val="009F2E89"/>
    <w:rsid w:val="009F376E"/>
    <w:rsid w:val="009F377D"/>
    <w:rsid w:val="009F38D3"/>
    <w:rsid w:val="009F38EA"/>
    <w:rsid w:val="009F3FB7"/>
    <w:rsid w:val="009F439E"/>
    <w:rsid w:val="009F4BAB"/>
    <w:rsid w:val="009F4D12"/>
    <w:rsid w:val="009F5C69"/>
    <w:rsid w:val="009F5FF0"/>
    <w:rsid w:val="009F6236"/>
    <w:rsid w:val="009F63E4"/>
    <w:rsid w:val="009F6DC4"/>
    <w:rsid w:val="009F7087"/>
    <w:rsid w:val="009F7276"/>
    <w:rsid w:val="009F7460"/>
    <w:rsid w:val="00A00266"/>
    <w:rsid w:val="00A00BDB"/>
    <w:rsid w:val="00A01320"/>
    <w:rsid w:val="00A0137E"/>
    <w:rsid w:val="00A01F72"/>
    <w:rsid w:val="00A01F7F"/>
    <w:rsid w:val="00A02C8C"/>
    <w:rsid w:val="00A048CF"/>
    <w:rsid w:val="00A04AFE"/>
    <w:rsid w:val="00A04FFF"/>
    <w:rsid w:val="00A05271"/>
    <w:rsid w:val="00A059FE"/>
    <w:rsid w:val="00A06761"/>
    <w:rsid w:val="00A0686B"/>
    <w:rsid w:val="00A070B0"/>
    <w:rsid w:val="00A07482"/>
    <w:rsid w:val="00A078D3"/>
    <w:rsid w:val="00A07903"/>
    <w:rsid w:val="00A07CAD"/>
    <w:rsid w:val="00A10022"/>
    <w:rsid w:val="00A1036E"/>
    <w:rsid w:val="00A10F75"/>
    <w:rsid w:val="00A1114B"/>
    <w:rsid w:val="00A11283"/>
    <w:rsid w:val="00A11F2E"/>
    <w:rsid w:val="00A121C4"/>
    <w:rsid w:val="00A12B96"/>
    <w:rsid w:val="00A12BA5"/>
    <w:rsid w:val="00A12E1D"/>
    <w:rsid w:val="00A131F8"/>
    <w:rsid w:val="00A136E9"/>
    <w:rsid w:val="00A14211"/>
    <w:rsid w:val="00A144B5"/>
    <w:rsid w:val="00A14F6E"/>
    <w:rsid w:val="00A16705"/>
    <w:rsid w:val="00A16967"/>
    <w:rsid w:val="00A16BF3"/>
    <w:rsid w:val="00A16DBA"/>
    <w:rsid w:val="00A16EB2"/>
    <w:rsid w:val="00A16F87"/>
    <w:rsid w:val="00A17391"/>
    <w:rsid w:val="00A17CA8"/>
    <w:rsid w:val="00A17CC2"/>
    <w:rsid w:val="00A20580"/>
    <w:rsid w:val="00A20620"/>
    <w:rsid w:val="00A2104F"/>
    <w:rsid w:val="00A21088"/>
    <w:rsid w:val="00A2124A"/>
    <w:rsid w:val="00A21281"/>
    <w:rsid w:val="00A2135B"/>
    <w:rsid w:val="00A21CDA"/>
    <w:rsid w:val="00A221E0"/>
    <w:rsid w:val="00A23949"/>
    <w:rsid w:val="00A2395D"/>
    <w:rsid w:val="00A2488C"/>
    <w:rsid w:val="00A24F4A"/>
    <w:rsid w:val="00A25020"/>
    <w:rsid w:val="00A25290"/>
    <w:rsid w:val="00A25D39"/>
    <w:rsid w:val="00A2666F"/>
    <w:rsid w:val="00A26FFC"/>
    <w:rsid w:val="00A27189"/>
    <w:rsid w:val="00A271F7"/>
    <w:rsid w:val="00A279F1"/>
    <w:rsid w:val="00A27BE4"/>
    <w:rsid w:val="00A27F0E"/>
    <w:rsid w:val="00A3038C"/>
    <w:rsid w:val="00A3069C"/>
    <w:rsid w:val="00A30795"/>
    <w:rsid w:val="00A30CE8"/>
    <w:rsid w:val="00A30F9A"/>
    <w:rsid w:val="00A30FDA"/>
    <w:rsid w:val="00A310FC"/>
    <w:rsid w:val="00A31ACB"/>
    <w:rsid w:val="00A31E9E"/>
    <w:rsid w:val="00A32925"/>
    <w:rsid w:val="00A32C5A"/>
    <w:rsid w:val="00A33677"/>
    <w:rsid w:val="00A33E7A"/>
    <w:rsid w:val="00A34030"/>
    <w:rsid w:val="00A340E4"/>
    <w:rsid w:val="00A34237"/>
    <w:rsid w:val="00A3453A"/>
    <w:rsid w:val="00A34BA5"/>
    <w:rsid w:val="00A355DF"/>
    <w:rsid w:val="00A3566E"/>
    <w:rsid w:val="00A359E4"/>
    <w:rsid w:val="00A35E3F"/>
    <w:rsid w:val="00A35E68"/>
    <w:rsid w:val="00A369B0"/>
    <w:rsid w:val="00A37B7D"/>
    <w:rsid w:val="00A408BA"/>
    <w:rsid w:val="00A40CD5"/>
    <w:rsid w:val="00A411B8"/>
    <w:rsid w:val="00A4125A"/>
    <w:rsid w:val="00A41497"/>
    <w:rsid w:val="00A41E69"/>
    <w:rsid w:val="00A424E3"/>
    <w:rsid w:val="00A42A54"/>
    <w:rsid w:val="00A42E8C"/>
    <w:rsid w:val="00A431E1"/>
    <w:rsid w:val="00A44340"/>
    <w:rsid w:val="00A447CD"/>
    <w:rsid w:val="00A447FE"/>
    <w:rsid w:val="00A44B82"/>
    <w:rsid w:val="00A44EF6"/>
    <w:rsid w:val="00A4521A"/>
    <w:rsid w:val="00A45370"/>
    <w:rsid w:val="00A45A33"/>
    <w:rsid w:val="00A45C3A"/>
    <w:rsid w:val="00A45D82"/>
    <w:rsid w:val="00A45FBA"/>
    <w:rsid w:val="00A461D6"/>
    <w:rsid w:val="00A46851"/>
    <w:rsid w:val="00A469CE"/>
    <w:rsid w:val="00A4743A"/>
    <w:rsid w:val="00A475FE"/>
    <w:rsid w:val="00A476D0"/>
    <w:rsid w:val="00A47CCC"/>
    <w:rsid w:val="00A47DD7"/>
    <w:rsid w:val="00A50159"/>
    <w:rsid w:val="00A501D4"/>
    <w:rsid w:val="00A502AF"/>
    <w:rsid w:val="00A5062B"/>
    <w:rsid w:val="00A50A12"/>
    <w:rsid w:val="00A513C8"/>
    <w:rsid w:val="00A51508"/>
    <w:rsid w:val="00A51697"/>
    <w:rsid w:val="00A519C6"/>
    <w:rsid w:val="00A51E77"/>
    <w:rsid w:val="00A51F57"/>
    <w:rsid w:val="00A522EE"/>
    <w:rsid w:val="00A5317D"/>
    <w:rsid w:val="00A53357"/>
    <w:rsid w:val="00A5377E"/>
    <w:rsid w:val="00A5385A"/>
    <w:rsid w:val="00A54490"/>
    <w:rsid w:val="00A54625"/>
    <w:rsid w:val="00A552EC"/>
    <w:rsid w:val="00A556E0"/>
    <w:rsid w:val="00A557D0"/>
    <w:rsid w:val="00A55904"/>
    <w:rsid w:val="00A55AE6"/>
    <w:rsid w:val="00A5674E"/>
    <w:rsid w:val="00A573CA"/>
    <w:rsid w:val="00A576BA"/>
    <w:rsid w:val="00A60008"/>
    <w:rsid w:val="00A60266"/>
    <w:rsid w:val="00A60553"/>
    <w:rsid w:val="00A6059A"/>
    <w:rsid w:val="00A6072C"/>
    <w:rsid w:val="00A6073C"/>
    <w:rsid w:val="00A6075C"/>
    <w:rsid w:val="00A60781"/>
    <w:rsid w:val="00A611D9"/>
    <w:rsid w:val="00A61CA1"/>
    <w:rsid w:val="00A62063"/>
    <w:rsid w:val="00A623C1"/>
    <w:rsid w:val="00A62599"/>
    <w:rsid w:val="00A633EF"/>
    <w:rsid w:val="00A63B11"/>
    <w:rsid w:val="00A64013"/>
    <w:rsid w:val="00A642DD"/>
    <w:rsid w:val="00A64344"/>
    <w:rsid w:val="00A6472B"/>
    <w:rsid w:val="00A647CC"/>
    <w:rsid w:val="00A6484B"/>
    <w:rsid w:val="00A64B47"/>
    <w:rsid w:val="00A64EBA"/>
    <w:rsid w:val="00A65703"/>
    <w:rsid w:val="00A659EB"/>
    <w:rsid w:val="00A65C48"/>
    <w:rsid w:val="00A65E57"/>
    <w:rsid w:val="00A66913"/>
    <w:rsid w:val="00A66CD9"/>
    <w:rsid w:val="00A66F7C"/>
    <w:rsid w:val="00A67053"/>
    <w:rsid w:val="00A6771C"/>
    <w:rsid w:val="00A67743"/>
    <w:rsid w:val="00A67A2F"/>
    <w:rsid w:val="00A67CF8"/>
    <w:rsid w:val="00A70132"/>
    <w:rsid w:val="00A705E6"/>
    <w:rsid w:val="00A70E7F"/>
    <w:rsid w:val="00A7134B"/>
    <w:rsid w:val="00A713EA"/>
    <w:rsid w:val="00A71FED"/>
    <w:rsid w:val="00A723FB"/>
    <w:rsid w:val="00A724DE"/>
    <w:rsid w:val="00A72533"/>
    <w:rsid w:val="00A733A8"/>
    <w:rsid w:val="00A7344F"/>
    <w:rsid w:val="00A7371F"/>
    <w:rsid w:val="00A739CD"/>
    <w:rsid w:val="00A74565"/>
    <w:rsid w:val="00A748EE"/>
    <w:rsid w:val="00A74B58"/>
    <w:rsid w:val="00A74E61"/>
    <w:rsid w:val="00A74F03"/>
    <w:rsid w:val="00A751AD"/>
    <w:rsid w:val="00A75BA2"/>
    <w:rsid w:val="00A75BAC"/>
    <w:rsid w:val="00A75E55"/>
    <w:rsid w:val="00A7612F"/>
    <w:rsid w:val="00A76E23"/>
    <w:rsid w:val="00A7738D"/>
    <w:rsid w:val="00A7743A"/>
    <w:rsid w:val="00A77617"/>
    <w:rsid w:val="00A77A85"/>
    <w:rsid w:val="00A77B45"/>
    <w:rsid w:val="00A77F3E"/>
    <w:rsid w:val="00A800BD"/>
    <w:rsid w:val="00A801C8"/>
    <w:rsid w:val="00A803B8"/>
    <w:rsid w:val="00A8079A"/>
    <w:rsid w:val="00A8084E"/>
    <w:rsid w:val="00A809A7"/>
    <w:rsid w:val="00A80A02"/>
    <w:rsid w:val="00A80E3A"/>
    <w:rsid w:val="00A81188"/>
    <w:rsid w:val="00A811D4"/>
    <w:rsid w:val="00A81420"/>
    <w:rsid w:val="00A815B7"/>
    <w:rsid w:val="00A82680"/>
    <w:rsid w:val="00A826A0"/>
    <w:rsid w:val="00A8273A"/>
    <w:rsid w:val="00A82DF5"/>
    <w:rsid w:val="00A82E27"/>
    <w:rsid w:val="00A82E38"/>
    <w:rsid w:val="00A82E4B"/>
    <w:rsid w:val="00A83480"/>
    <w:rsid w:val="00A8353F"/>
    <w:rsid w:val="00A83F08"/>
    <w:rsid w:val="00A84027"/>
    <w:rsid w:val="00A84B96"/>
    <w:rsid w:val="00A84D6F"/>
    <w:rsid w:val="00A84E91"/>
    <w:rsid w:val="00A84F45"/>
    <w:rsid w:val="00A84FCA"/>
    <w:rsid w:val="00A854FC"/>
    <w:rsid w:val="00A858D4"/>
    <w:rsid w:val="00A86501"/>
    <w:rsid w:val="00A87548"/>
    <w:rsid w:val="00A87702"/>
    <w:rsid w:val="00A879E4"/>
    <w:rsid w:val="00A87BA9"/>
    <w:rsid w:val="00A87DA8"/>
    <w:rsid w:val="00A901B9"/>
    <w:rsid w:val="00A903CC"/>
    <w:rsid w:val="00A91B0B"/>
    <w:rsid w:val="00A91DA1"/>
    <w:rsid w:val="00A92AC1"/>
    <w:rsid w:val="00A935C6"/>
    <w:rsid w:val="00A93A70"/>
    <w:rsid w:val="00A93C78"/>
    <w:rsid w:val="00A93CA8"/>
    <w:rsid w:val="00A942BA"/>
    <w:rsid w:val="00A943D9"/>
    <w:rsid w:val="00A94712"/>
    <w:rsid w:val="00A94816"/>
    <w:rsid w:val="00A95373"/>
    <w:rsid w:val="00A95738"/>
    <w:rsid w:val="00A957D0"/>
    <w:rsid w:val="00A95AC8"/>
    <w:rsid w:val="00A95E62"/>
    <w:rsid w:val="00A963B9"/>
    <w:rsid w:val="00A973C8"/>
    <w:rsid w:val="00A978FC"/>
    <w:rsid w:val="00A97AEB"/>
    <w:rsid w:val="00A97ECB"/>
    <w:rsid w:val="00AA0025"/>
    <w:rsid w:val="00AA015C"/>
    <w:rsid w:val="00AA0564"/>
    <w:rsid w:val="00AA087C"/>
    <w:rsid w:val="00AA0ECF"/>
    <w:rsid w:val="00AA1586"/>
    <w:rsid w:val="00AA15D8"/>
    <w:rsid w:val="00AA189D"/>
    <w:rsid w:val="00AA1AA4"/>
    <w:rsid w:val="00AA1E25"/>
    <w:rsid w:val="00AA207C"/>
    <w:rsid w:val="00AA29E9"/>
    <w:rsid w:val="00AA30DC"/>
    <w:rsid w:val="00AA32FF"/>
    <w:rsid w:val="00AA33E4"/>
    <w:rsid w:val="00AA3CC3"/>
    <w:rsid w:val="00AA4752"/>
    <w:rsid w:val="00AA4D97"/>
    <w:rsid w:val="00AA580F"/>
    <w:rsid w:val="00AA593C"/>
    <w:rsid w:val="00AA5ECE"/>
    <w:rsid w:val="00AA6BF4"/>
    <w:rsid w:val="00AA6E2D"/>
    <w:rsid w:val="00AA744F"/>
    <w:rsid w:val="00AA7654"/>
    <w:rsid w:val="00AA78DE"/>
    <w:rsid w:val="00AB00EA"/>
    <w:rsid w:val="00AB03E3"/>
    <w:rsid w:val="00AB0DAC"/>
    <w:rsid w:val="00AB0EE9"/>
    <w:rsid w:val="00AB1171"/>
    <w:rsid w:val="00AB1527"/>
    <w:rsid w:val="00AB1D8A"/>
    <w:rsid w:val="00AB2D6D"/>
    <w:rsid w:val="00AB305D"/>
    <w:rsid w:val="00AB3371"/>
    <w:rsid w:val="00AB383F"/>
    <w:rsid w:val="00AB3917"/>
    <w:rsid w:val="00AB3D09"/>
    <w:rsid w:val="00AB3E06"/>
    <w:rsid w:val="00AB3F45"/>
    <w:rsid w:val="00AB41B0"/>
    <w:rsid w:val="00AB4DAE"/>
    <w:rsid w:val="00AB5310"/>
    <w:rsid w:val="00AB541E"/>
    <w:rsid w:val="00AB5487"/>
    <w:rsid w:val="00AB580E"/>
    <w:rsid w:val="00AB58C1"/>
    <w:rsid w:val="00AB6224"/>
    <w:rsid w:val="00AB62AD"/>
    <w:rsid w:val="00AB633C"/>
    <w:rsid w:val="00AB6B2B"/>
    <w:rsid w:val="00AB6DBD"/>
    <w:rsid w:val="00AB74A2"/>
    <w:rsid w:val="00AC0250"/>
    <w:rsid w:val="00AC03B2"/>
    <w:rsid w:val="00AC0798"/>
    <w:rsid w:val="00AC1040"/>
    <w:rsid w:val="00AC1386"/>
    <w:rsid w:val="00AC14CF"/>
    <w:rsid w:val="00AC15FD"/>
    <w:rsid w:val="00AC1C0B"/>
    <w:rsid w:val="00AC2359"/>
    <w:rsid w:val="00AC2D7A"/>
    <w:rsid w:val="00AC2F65"/>
    <w:rsid w:val="00AC32AE"/>
    <w:rsid w:val="00AC3745"/>
    <w:rsid w:val="00AC3A3C"/>
    <w:rsid w:val="00AC3E3B"/>
    <w:rsid w:val="00AC4327"/>
    <w:rsid w:val="00AC47C5"/>
    <w:rsid w:val="00AC4F44"/>
    <w:rsid w:val="00AC4FCE"/>
    <w:rsid w:val="00AC51C3"/>
    <w:rsid w:val="00AC5CBD"/>
    <w:rsid w:val="00AC5F10"/>
    <w:rsid w:val="00AC5FE4"/>
    <w:rsid w:val="00AC6449"/>
    <w:rsid w:val="00AC64B3"/>
    <w:rsid w:val="00AC65FB"/>
    <w:rsid w:val="00AC6D13"/>
    <w:rsid w:val="00AC6F70"/>
    <w:rsid w:val="00AC7A3D"/>
    <w:rsid w:val="00AD00DC"/>
    <w:rsid w:val="00AD01C8"/>
    <w:rsid w:val="00AD02CD"/>
    <w:rsid w:val="00AD05AB"/>
    <w:rsid w:val="00AD07D7"/>
    <w:rsid w:val="00AD0A22"/>
    <w:rsid w:val="00AD1081"/>
    <w:rsid w:val="00AD13CB"/>
    <w:rsid w:val="00AD15AB"/>
    <w:rsid w:val="00AD1DBC"/>
    <w:rsid w:val="00AD201C"/>
    <w:rsid w:val="00AD20E2"/>
    <w:rsid w:val="00AD2520"/>
    <w:rsid w:val="00AD27DD"/>
    <w:rsid w:val="00AD2855"/>
    <w:rsid w:val="00AD2D12"/>
    <w:rsid w:val="00AD3D93"/>
    <w:rsid w:val="00AD3E92"/>
    <w:rsid w:val="00AD3F94"/>
    <w:rsid w:val="00AD3FE2"/>
    <w:rsid w:val="00AD4376"/>
    <w:rsid w:val="00AD44C5"/>
    <w:rsid w:val="00AD4DFB"/>
    <w:rsid w:val="00AD4FA1"/>
    <w:rsid w:val="00AD4FCA"/>
    <w:rsid w:val="00AD58FC"/>
    <w:rsid w:val="00AD5CD0"/>
    <w:rsid w:val="00AD64B1"/>
    <w:rsid w:val="00AD7C9F"/>
    <w:rsid w:val="00AD7E88"/>
    <w:rsid w:val="00AE0BAF"/>
    <w:rsid w:val="00AE0F9C"/>
    <w:rsid w:val="00AE103F"/>
    <w:rsid w:val="00AE1218"/>
    <w:rsid w:val="00AE1656"/>
    <w:rsid w:val="00AE22A8"/>
    <w:rsid w:val="00AE264E"/>
    <w:rsid w:val="00AE2F6D"/>
    <w:rsid w:val="00AE312B"/>
    <w:rsid w:val="00AE3845"/>
    <w:rsid w:val="00AE4130"/>
    <w:rsid w:val="00AE490E"/>
    <w:rsid w:val="00AE4E9A"/>
    <w:rsid w:val="00AE5221"/>
    <w:rsid w:val="00AE5266"/>
    <w:rsid w:val="00AE5C87"/>
    <w:rsid w:val="00AE5CB6"/>
    <w:rsid w:val="00AE5F30"/>
    <w:rsid w:val="00AE5F49"/>
    <w:rsid w:val="00AE62E0"/>
    <w:rsid w:val="00AE64BC"/>
    <w:rsid w:val="00AE67FE"/>
    <w:rsid w:val="00AE6F02"/>
    <w:rsid w:val="00AE6F35"/>
    <w:rsid w:val="00AE7282"/>
    <w:rsid w:val="00AE7C66"/>
    <w:rsid w:val="00AE7CEE"/>
    <w:rsid w:val="00AE7EA3"/>
    <w:rsid w:val="00AF04B8"/>
    <w:rsid w:val="00AF0774"/>
    <w:rsid w:val="00AF0B24"/>
    <w:rsid w:val="00AF11AE"/>
    <w:rsid w:val="00AF1219"/>
    <w:rsid w:val="00AF173B"/>
    <w:rsid w:val="00AF220F"/>
    <w:rsid w:val="00AF247A"/>
    <w:rsid w:val="00AF25BC"/>
    <w:rsid w:val="00AF263E"/>
    <w:rsid w:val="00AF266C"/>
    <w:rsid w:val="00AF335D"/>
    <w:rsid w:val="00AF3388"/>
    <w:rsid w:val="00AF338F"/>
    <w:rsid w:val="00AF33D5"/>
    <w:rsid w:val="00AF346F"/>
    <w:rsid w:val="00AF3564"/>
    <w:rsid w:val="00AF3761"/>
    <w:rsid w:val="00AF38FE"/>
    <w:rsid w:val="00AF3F09"/>
    <w:rsid w:val="00AF4A74"/>
    <w:rsid w:val="00AF53DB"/>
    <w:rsid w:val="00AF5521"/>
    <w:rsid w:val="00AF57B6"/>
    <w:rsid w:val="00AF5819"/>
    <w:rsid w:val="00AF6262"/>
    <w:rsid w:val="00AF7978"/>
    <w:rsid w:val="00AF7A80"/>
    <w:rsid w:val="00B00049"/>
    <w:rsid w:val="00B00150"/>
    <w:rsid w:val="00B009F1"/>
    <w:rsid w:val="00B00A85"/>
    <w:rsid w:val="00B00EBB"/>
    <w:rsid w:val="00B00F2E"/>
    <w:rsid w:val="00B010C5"/>
    <w:rsid w:val="00B0113C"/>
    <w:rsid w:val="00B0181E"/>
    <w:rsid w:val="00B01A22"/>
    <w:rsid w:val="00B0235E"/>
    <w:rsid w:val="00B029AE"/>
    <w:rsid w:val="00B02FE5"/>
    <w:rsid w:val="00B03848"/>
    <w:rsid w:val="00B0385E"/>
    <w:rsid w:val="00B03E99"/>
    <w:rsid w:val="00B04829"/>
    <w:rsid w:val="00B04D41"/>
    <w:rsid w:val="00B04F78"/>
    <w:rsid w:val="00B050A6"/>
    <w:rsid w:val="00B05204"/>
    <w:rsid w:val="00B0527C"/>
    <w:rsid w:val="00B05C7A"/>
    <w:rsid w:val="00B05CBA"/>
    <w:rsid w:val="00B05DEA"/>
    <w:rsid w:val="00B06905"/>
    <w:rsid w:val="00B069BD"/>
    <w:rsid w:val="00B07EEF"/>
    <w:rsid w:val="00B10A50"/>
    <w:rsid w:val="00B11AE1"/>
    <w:rsid w:val="00B11C9C"/>
    <w:rsid w:val="00B12E13"/>
    <w:rsid w:val="00B13833"/>
    <w:rsid w:val="00B13C95"/>
    <w:rsid w:val="00B13EF9"/>
    <w:rsid w:val="00B13F1E"/>
    <w:rsid w:val="00B14063"/>
    <w:rsid w:val="00B1415E"/>
    <w:rsid w:val="00B14AFA"/>
    <w:rsid w:val="00B1568E"/>
    <w:rsid w:val="00B15864"/>
    <w:rsid w:val="00B15D49"/>
    <w:rsid w:val="00B15FBE"/>
    <w:rsid w:val="00B16207"/>
    <w:rsid w:val="00B1624A"/>
    <w:rsid w:val="00B16458"/>
    <w:rsid w:val="00B164ED"/>
    <w:rsid w:val="00B16F3F"/>
    <w:rsid w:val="00B17D0C"/>
    <w:rsid w:val="00B2081F"/>
    <w:rsid w:val="00B20BF5"/>
    <w:rsid w:val="00B20FBC"/>
    <w:rsid w:val="00B21148"/>
    <w:rsid w:val="00B21880"/>
    <w:rsid w:val="00B21D9C"/>
    <w:rsid w:val="00B2268A"/>
    <w:rsid w:val="00B227B1"/>
    <w:rsid w:val="00B22A6E"/>
    <w:rsid w:val="00B2341E"/>
    <w:rsid w:val="00B23AED"/>
    <w:rsid w:val="00B23BAB"/>
    <w:rsid w:val="00B240C8"/>
    <w:rsid w:val="00B244EE"/>
    <w:rsid w:val="00B24A50"/>
    <w:rsid w:val="00B24BB3"/>
    <w:rsid w:val="00B25A47"/>
    <w:rsid w:val="00B266A8"/>
    <w:rsid w:val="00B267F5"/>
    <w:rsid w:val="00B269F2"/>
    <w:rsid w:val="00B26C12"/>
    <w:rsid w:val="00B2738D"/>
    <w:rsid w:val="00B279B3"/>
    <w:rsid w:val="00B27CB0"/>
    <w:rsid w:val="00B27FDD"/>
    <w:rsid w:val="00B3060F"/>
    <w:rsid w:val="00B30ADA"/>
    <w:rsid w:val="00B30E58"/>
    <w:rsid w:val="00B30FC1"/>
    <w:rsid w:val="00B316E6"/>
    <w:rsid w:val="00B31A15"/>
    <w:rsid w:val="00B31CFF"/>
    <w:rsid w:val="00B3291E"/>
    <w:rsid w:val="00B33630"/>
    <w:rsid w:val="00B34171"/>
    <w:rsid w:val="00B34812"/>
    <w:rsid w:val="00B34CBA"/>
    <w:rsid w:val="00B367D4"/>
    <w:rsid w:val="00B37148"/>
    <w:rsid w:val="00B373FD"/>
    <w:rsid w:val="00B37691"/>
    <w:rsid w:val="00B37BDA"/>
    <w:rsid w:val="00B40200"/>
    <w:rsid w:val="00B40712"/>
    <w:rsid w:val="00B40E8F"/>
    <w:rsid w:val="00B41114"/>
    <w:rsid w:val="00B41221"/>
    <w:rsid w:val="00B415CF"/>
    <w:rsid w:val="00B419E3"/>
    <w:rsid w:val="00B41F0D"/>
    <w:rsid w:val="00B41F40"/>
    <w:rsid w:val="00B4215D"/>
    <w:rsid w:val="00B42572"/>
    <w:rsid w:val="00B42617"/>
    <w:rsid w:val="00B42C55"/>
    <w:rsid w:val="00B42EE3"/>
    <w:rsid w:val="00B4338E"/>
    <w:rsid w:val="00B433B6"/>
    <w:rsid w:val="00B442DA"/>
    <w:rsid w:val="00B44A17"/>
    <w:rsid w:val="00B44FDC"/>
    <w:rsid w:val="00B45154"/>
    <w:rsid w:val="00B46490"/>
    <w:rsid w:val="00B46557"/>
    <w:rsid w:val="00B466FC"/>
    <w:rsid w:val="00B47031"/>
    <w:rsid w:val="00B47206"/>
    <w:rsid w:val="00B47BDD"/>
    <w:rsid w:val="00B50001"/>
    <w:rsid w:val="00B51218"/>
    <w:rsid w:val="00B513CA"/>
    <w:rsid w:val="00B51493"/>
    <w:rsid w:val="00B51E1B"/>
    <w:rsid w:val="00B51E7C"/>
    <w:rsid w:val="00B5203B"/>
    <w:rsid w:val="00B5282B"/>
    <w:rsid w:val="00B52D39"/>
    <w:rsid w:val="00B532BB"/>
    <w:rsid w:val="00B53503"/>
    <w:rsid w:val="00B539CD"/>
    <w:rsid w:val="00B53C95"/>
    <w:rsid w:val="00B5452C"/>
    <w:rsid w:val="00B54C62"/>
    <w:rsid w:val="00B55204"/>
    <w:rsid w:val="00B55625"/>
    <w:rsid w:val="00B5564C"/>
    <w:rsid w:val="00B556E8"/>
    <w:rsid w:val="00B55724"/>
    <w:rsid w:val="00B55F80"/>
    <w:rsid w:val="00B56730"/>
    <w:rsid w:val="00B569D9"/>
    <w:rsid w:val="00B57245"/>
    <w:rsid w:val="00B57545"/>
    <w:rsid w:val="00B5758C"/>
    <w:rsid w:val="00B600B3"/>
    <w:rsid w:val="00B602DE"/>
    <w:rsid w:val="00B60405"/>
    <w:rsid w:val="00B60C6A"/>
    <w:rsid w:val="00B60D08"/>
    <w:rsid w:val="00B61203"/>
    <w:rsid w:val="00B612CB"/>
    <w:rsid w:val="00B61CD9"/>
    <w:rsid w:val="00B62650"/>
    <w:rsid w:val="00B633BA"/>
    <w:rsid w:val="00B63492"/>
    <w:rsid w:val="00B634AF"/>
    <w:rsid w:val="00B63CA1"/>
    <w:rsid w:val="00B63CCF"/>
    <w:rsid w:val="00B64314"/>
    <w:rsid w:val="00B64895"/>
    <w:rsid w:val="00B64F20"/>
    <w:rsid w:val="00B65168"/>
    <w:rsid w:val="00B65559"/>
    <w:rsid w:val="00B657A7"/>
    <w:rsid w:val="00B65AE1"/>
    <w:rsid w:val="00B662E7"/>
    <w:rsid w:val="00B66669"/>
    <w:rsid w:val="00B66B08"/>
    <w:rsid w:val="00B66CAB"/>
    <w:rsid w:val="00B66D51"/>
    <w:rsid w:val="00B67126"/>
    <w:rsid w:val="00B6774F"/>
    <w:rsid w:val="00B67BC6"/>
    <w:rsid w:val="00B67FBF"/>
    <w:rsid w:val="00B701F2"/>
    <w:rsid w:val="00B709C5"/>
    <w:rsid w:val="00B70B82"/>
    <w:rsid w:val="00B71BA4"/>
    <w:rsid w:val="00B71E76"/>
    <w:rsid w:val="00B728A4"/>
    <w:rsid w:val="00B72B1B"/>
    <w:rsid w:val="00B73C06"/>
    <w:rsid w:val="00B745C7"/>
    <w:rsid w:val="00B74DA2"/>
    <w:rsid w:val="00B7506E"/>
    <w:rsid w:val="00B752B4"/>
    <w:rsid w:val="00B752D9"/>
    <w:rsid w:val="00B752E3"/>
    <w:rsid w:val="00B75422"/>
    <w:rsid w:val="00B75723"/>
    <w:rsid w:val="00B75DDC"/>
    <w:rsid w:val="00B76B8C"/>
    <w:rsid w:val="00B77078"/>
    <w:rsid w:val="00B77449"/>
    <w:rsid w:val="00B77715"/>
    <w:rsid w:val="00B77F58"/>
    <w:rsid w:val="00B80682"/>
    <w:rsid w:val="00B8069A"/>
    <w:rsid w:val="00B80786"/>
    <w:rsid w:val="00B80C3D"/>
    <w:rsid w:val="00B8104D"/>
    <w:rsid w:val="00B8121D"/>
    <w:rsid w:val="00B81507"/>
    <w:rsid w:val="00B81612"/>
    <w:rsid w:val="00B81B7F"/>
    <w:rsid w:val="00B81C12"/>
    <w:rsid w:val="00B81C52"/>
    <w:rsid w:val="00B81F04"/>
    <w:rsid w:val="00B827AB"/>
    <w:rsid w:val="00B82B8E"/>
    <w:rsid w:val="00B82C9D"/>
    <w:rsid w:val="00B82DA1"/>
    <w:rsid w:val="00B83043"/>
    <w:rsid w:val="00B83733"/>
    <w:rsid w:val="00B84150"/>
    <w:rsid w:val="00B845AE"/>
    <w:rsid w:val="00B8499C"/>
    <w:rsid w:val="00B84E0D"/>
    <w:rsid w:val="00B8531A"/>
    <w:rsid w:val="00B8537E"/>
    <w:rsid w:val="00B86054"/>
    <w:rsid w:val="00B861B9"/>
    <w:rsid w:val="00B86B22"/>
    <w:rsid w:val="00B86E90"/>
    <w:rsid w:val="00B8742C"/>
    <w:rsid w:val="00B879AC"/>
    <w:rsid w:val="00B87B11"/>
    <w:rsid w:val="00B902B4"/>
    <w:rsid w:val="00B9089A"/>
    <w:rsid w:val="00B90A75"/>
    <w:rsid w:val="00B90B69"/>
    <w:rsid w:val="00B90D84"/>
    <w:rsid w:val="00B90E1D"/>
    <w:rsid w:val="00B910E4"/>
    <w:rsid w:val="00B915D6"/>
    <w:rsid w:val="00B918A8"/>
    <w:rsid w:val="00B920DC"/>
    <w:rsid w:val="00B92926"/>
    <w:rsid w:val="00B92B3C"/>
    <w:rsid w:val="00B92F05"/>
    <w:rsid w:val="00B930B8"/>
    <w:rsid w:val="00B93425"/>
    <w:rsid w:val="00B93542"/>
    <w:rsid w:val="00B9354A"/>
    <w:rsid w:val="00B938A1"/>
    <w:rsid w:val="00B939D7"/>
    <w:rsid w:val="00B93C67"/>
    <w:rsid w:val="00B94410"/>
    <w:rsid w:val="00B94533"/>
    <w:rsid w:val="00B948AE"/>
    <w:rsid w:val="00B94A2C"/>
    <w:rsid w:val="00B95B19"/>
    <w:rsid w:val="00B9659B"/>
    <w:rsid w:val="00B967EA"/>
    <w:rsid w:val="00B968DA"/>
    <w:rsid w:val="00B96FF6"/>
    <w:rsid w:val="00B971E0"/>
    <w:rsid w:val="00B9744B"/>
    <w:rsid w:val="00B97924"/>
    <w:rsid w:val="00B979BB"/>
    <w:rsid w:val="00BA0510"/>
    <w:rsid w:val="00BA0620"/>
    <w:rsid w:val="00BA0E75"/>
    <w:rsid w:val="00BA0EB6"/>
    <w:rsid w:val="00BA24EB"/>
    <w:rsid w:val="00BA255B"/>
    <w:rsid w:val="00BA279F"/>
    <w:rsid w:val="00BA2924"/>
    <w:rsid w:val="00BA2CDB"/>
    <w:rsid w:val="00BA2DA8"/>
    <w:rsid w:val="00BA358B"/>
    <w:rsid w:val="00BA35F2"/>
    <w:rsid w:val="00BA3C7C"/>
    <w:rsid w:val="00BA3FA5"/>
    <w:rsid w:val="00BA42DB"/>
    <w:rsid w:val="00BA46C6"/>
    <w:rsid w:val="00BA51E3"/>
    <w:rsid w:val="00BA533A"/>
    <w:rsid w:val="00BA5599"/>
    <w:rsid w:val="00BA5798"/>
    <w:rsid w:val="00BA5EEB"/>
    <w:rsid w:val="00BA620B"/>
    <w:rsid w:val="00BA65DF"/>
    <w:rsid w:val="00BA690F"/>
    <w:rsid w:val="00BA6B44"/>
    <w:rsid w:val="00BA6CBD"/>
    <w:rsid w:val="00BA6D23"/>
    <w:rsid w:val="00BA720C"/>
    <w:rsid w:val="00BA75DA"/>
    <w:rsid w:val="00BA785A"/>
    <w:rsid w:val="00BA7D21"/>
    <w:rsid w:val="00BB0287"/>
    <w:rsid w:val="00BB06BB"/>
    <w:rsid w:val="00BB09E2"/>
    <w:rsid w:val="00BB0C9D"/>
    <w:rsid w:val="00BB1632"/>
    <w:rsid w:val="00BB175E"/>
    <w:rsid w:val="00BB1C43"/>
    <w:rsid w:val="00BB1DEF"/>
    <w:rsid w:val="00BB2121"/>
    <w:rsid w:val="00BB22F9"/>
    <w:rsid w:val="00BB246A"/>
    <w:rsid w:val="00BB24A7"/>
    <w:rsid w:val="00BB2A77"/>
    <w:rsid w:val="00BB2B0D"/>
    <w:rsid w:val="00BB2FB4"/>
    <w:rsid w:val="00BB31BB"/>
    <w:rsid w:val="00BB3311"/>
    <w:rsid w:val="00BB33A7"/>
    <w:rsid w:val="00BB3467"/>
    <w:rsid w:val="00BB3601"/>
    <w:rsid w:val="00BB4BC2"/>
    <w:rsid w:val="00BB595D"/>
    <w:rsid w:val="00BB5C8E"/>
    <w:rsid w:val="00BB5D0D"/>
    <w:rsid w:val="00BB5EF0"/>
    <w:rsid w:val="00BB5FE7"/>
    <w:rsid w:val="00BB60D6"/>
    <w:rsid w:val="00BB6865"/>
    <w:rsid w:val="00BB6871"/>
    <w:rsid w:val="00BB68A3"/>
    <w:rsid w:val="00BB6980"/>
    <w:rsid w:val="00BB6F58"/>
    <w:rsid w:val="00BB7048"/>
    <w:rsid w:val="00BB7442"/>
    <w:rsid w:val="00BB7CC4"/>
    <w:rsid w:val="00BC1493"/>
    <w:rsid w:val="00BC180F"/>
    <w:rsid w:val="00BC1BD1"/>
    <w:rsid w:val="00BC1CFB"/>
    <w:rsid w:val="00BC1E52"/>
    <w:rsid w:val="00BC27A2"/>
    <w:rsid w:val="00BC314D"/>
    <w:rsid w:val="00BC328E"/>
    <w:rsid w:val="00BC32B0"/>
    <w:rsid w:val="00BC34E6"/>
    <w:rsid w:val="00BC369B"/>
    <w:rsid w:val="00BC40C3"/>
    <w:rsid w:val="00BC538C"/>
    <w:rsid w:val="00BC562D"/>
    <w:rsid w:val="00BC5A02"/>
    <w:rsid w:val="00BC6320"/>
    <w:rsid w:val="00BC6B9A"/>
    <w:rsid w:val="00BC70F9"/>
    <w:rsid w:val="00BC75F3"/>
    <w:rsid w:val="00BC79AD"/>
    <w:rsid w:val="00BC7F59"/>
    <w:rsid w:val="00BD046C"/>
    <w:rsid w:val="00BD04AE"/>
    <w:rsid w:val="00BD055F"/>
    <w:rsid w:val="00BD1123"/>
    <w:rsid w:val="00BD14DD"/>
    <w:rsid w:val="00BD165D"/>
    <w:rsid w:val="00BD1B38"/>
    <w:rsid w:val="00BD1E0A"/>
    <w:rsid w:val="00BD2226"/>
    <w:rsid w:val="00BD3365"/>
    <w:rsid w:val="00BD34C6"/>
    <w:rsid w:val="00BD41C6"/>
    <w:rsid w:val="00BD4688"/>
    <w:rsid w:val="00BD4B82"/>
    <w:rsid w:val="00BD5087"/>
    <w:rsid w:val="00BD54B7"/>
    <w:rsid w:val="00BD550C"/>
    <w:rsid w:val="00BD55B6"/>
    <w:rsid w:val="00BD56CE"/>
    <w:rsid w:val="00BD59E6"/>
    <w:rsid w:val="00BD6314"/>
    <w:rsid w:val="00BD68D0"/>
    <w:rsid w:val="00BD72C0"/>
    <w:rsid w:val="00BD7A23"/>
    <w:rsid w:val="00BD7C73"/>
    <w:rsid w:val="00BD7E0D"/>
    <w:rsid w:val="00BE0442"/>
    <w:rsid w:val="00BE136E"/>
    <w:rsid w:val="00BE1624"/>
    <w:rsid w:val="00BE190E"/>
    <w:rsid w:val="00BE21D8"/>
    <w:rsid w:val="00BE2342"/>
    <w:rsid w:val="00BE28C6"/>
    <w:rsid w:val="00BE2F91"/>
    <w:rsid w:val="00BE3BAC"/>
    <w:rsid w:val="00BE3C52"/>
    <w:rsid w:val="00BE46B0"/>
    <w:rsid w:val="00BE475F"/>
    <w:rsid w:val="00BE47E1"/>
    <w:rsid w:val="00BE541D"/>
    <w:rsid w:val="00BE54B1"/>
    <w:rsid w:val="00BE6682"/>
    <w:rsid w:val="00BE6EAA"/>
    <w:rsid w:val="00BE7164"/>
    <w:rsid w:val="00BE7A36"/>
    <w:rsid w:val="00BE7C46"/>
    <w:rsid w:val="00BF02F2"/>
    <w:rsid w:val="00BF03E2"/>
    <w:rsid w:val="00BF07BC"/>
    <w:rsid w:val="00BF086E"/>
    <w:rsid w:val="00BF0E61"/>
    <w:rsid w:val="00BF103E"/>
    <w:rsid w:val="00BF1366"/>
    <w:rsid w:val="00BF1778"/>
    <w:rsid w:val="00BF17CB"/>
    <w:rsid w:val="00BF2202"/>
    <w:rsid w:val="00BF3E2E"/>
    <w:rsid w:val="00BF3E54"/>
    <w:rsid w:val="00BF43DC"/>
    <w:rsid w:val="00BF43DE"/>
    <w:rsid w:val="00BF47EA"/>
    <w:rsid w:val="00BF4C89"/>
    <w:rsid w:val="00BF4D75"/>
    <w:rsid w:val="00BF4D7D"/>
    <w:rsid w:val="00BF4E2B"/>
    <w:rsid w:val="00BF537C"/>
    <w:rsid w:val="00BF5561"/>
    <w:rsid w:val="00BF5631"/>
    <w:rsid w:val="00BF5DE8"/>
    <w:rsid w:val="00BF6246"/>
    <w:rsid w:val="00BF64B1"/>
    <w:rsid w:val="00BF70C9"/>
    <w:rsid w:val="00BF7A49"/>
    <w:rsid w:val="00C001B5"/>
    <w:rsid w:val="00C00F32"/>
    <w:rsid w:val="00C015C2"/>
    <w:rsid w:val="00C01E04"/>
    <w:rsid w:val="00C022B5"/>
    <w:rsid w:val="00C023A7"/>
    <w:rsid w:val="00C024BD"/>
    <w:rsid w:val="00C02D51"/>
    <w:rsid w:val="00C03D07"/>
    <w:rsid w:val="00C03E54"/>
    <w:rsid w:val="00C03EFC"/>
    <w:rsid w:val="00C03FC9"/>
    <w:rsid w:val="00C04724"/>
    <w:rsid w:val="00C04EAE"/>
    <w:rsid w:val="00C05049"/>
    <w:rsid w:val="00C05357"/>
    <w:rsid w:val="00C05C3B"/>
    <w:rsid w:val="00C05EE5"/>
    <w:rsid w:val="00C06038"/>
    <w:rsid w:val="00C0642C"/>
    <w:rsid w:val="00C067D2"/>
    <w:rsid w:val="00C06EEF"/>
    <w:rsid w:val="00C07082"/>
    <w:rsid w:val="00C07F3C"/>
    <w:rsid w:val="00C10293"/>
    <w:rsid w:val="00C1029C"/>
    <w:rsid w:val="00C10D1A"/>
    <w:rsid w:val="00C10E55"/>
    <w:rsid w:val="00C114E8"/>
    <w:rsid w:val="00C117ED"/>
    <w:rsid w:val="00C11C0B"/>
    <w:rsid w:val="00C121CD"/>
    <w:rsid w:val="00C12FF3"/>
    <w:rsid w:val="00C1338F"/>
    <w:rsid w:val="00C137B9"/>
    <w:rsid w:val="00C13980"/>
    <w:rsid w:val="00C139AC"/>
    <w:rsid w:val="00C14EAE"/>
    <w:rsid w:val="00C155EA"/>
    <w:rsid w:val="00C1566A"/>
    <w:rsid w:val="00C15F96"/>
    <w:rsid w:val="00C1674F"/>
    <w:rsid w:val="00C16B46"/>
    <w:rsid w:val="00C16CDD"/>
    <w:rsid w:val="00C17201"/>
    <w:rsid w:val="00C17C21"/>
    <w:rsid w:val="00C207AB"/>
    <w:rsid w:val="00C20B3E"/>
    <w:rsid w:val="00C20ED4"/>
    <w:rsid w:val="00C20F94"/>
    <w:rsid w:val="00C22058"/>
    <w:rsid w:val="00C2223E"/>
    <w:rsid w:val="00C23156"/>
    <w:rsid w:val="00C237D3"/>
    <w:rsid w:val="00C2410D"/>
    <w:rsid w:val="00C24647"/>
    <w:rsid w:val="00C24789"/>
    <w:rsid w:val="00C24A99"/>
    <w:rsid w:val="00C2513D"/>
    <w:rsid w:val="00C25241"/>
    <w:rsid w:val="00C25732"/>
    <w:rsid w:val="00C25CFB"/>
    <w:rsid w:val="00C25FD8"/>
    <w:rsid w:val="00C2600E"/>
    <w:rsid w:val="00C26254"/>
    <w:rsid w:val="00C2655E"/>
    <w:rsid w:val="00C271AB"/>
    <w:rsid w:val="00C27342"/>
    <w:rsid w:val="00C2751A"/>
    <w:rsid w:val="00C2773E"/>
    <w:rsid w:val="00C27814"/>
    <w:rsid w:val="00C2793C"/>
    <w:rsid w:val="00C27B6E"/>
    <w:rsid w:val="00C27D90"/>
    <w:rsid w:val="00C30C53"/>
    <w:rsid w:val="00C3107B"/>
    <w:rsid w:val="00C3157E"/>
    <w:rsid w:val="00C316B4"/>
    <w:rsid w:val="00C32A08"/>
    <w:rsid w:val="00C32A69"/>
    <w:rsid w:val="00C3309D"/>
    <w:rsid w:val="00C333CA"/>
    <w:rsid w:val="00C33758"/>
    <w:rsid w:val="00C3419A"/>
    <w:rsid w:val="00C341B1"/>
    <w:rsid w:val="00C3476F"/>
    <w:rsid w:val="00C347C3"/>
    <w:rsid w:val="00C34AA0"/>
    <w:rsid w:val="00C35174"/>
    <w:rsid w:val="00C351E2"/>
    <w:rsid w:val="00C35668"/>
    <w:rsid w:val="00C357A8"/>
    <w:rsid w:val="00C35DF7"/>
    <w:rsid w:val="00C35F2A"/>
    <w:rsid w:val="00C36166"/>
    <w:rsid w:val="00C36A13"/>
    <w:rsid w:val="00C36A50"/>
    <w:rsid w:val="00C3741F"/>
    <w:rsid w:val="00C37AF0"/>
    <w:rsid w:val="00C4046F"/>
    <w:rsid w:val="00C408F8"/>
    <w:rsid w:val="00C4097E"/>
    <w:rsid w:val="00C40A7D"/>
    <w:rsid w:val="00C40D80"/>
    <w:rsid w:val="00C41467"/>
    <w:rsid w:val="00C4167B"/>
    <w:rsid w:val="00C4282B"/>
    <w:rsid w:val="00C42BAE"/>
    <w:rsid w:val="00C4383E"/>
    <w:rsid w:val="00C43AC3"/>
    <w:rsid w:val="00C44623"/>
    <w:rsid w:val="00C452F5"/>
    <w:rsid w:val="00C453DB"/>
    <w:rsid w:val="00C4545A"/>
    <w:rsid w:val="00C45773"/>
    <w:rsid w:val="00C45B52"/>
    <w:rsid w:val="00C45BE2"/>
    <w:rsid w:val="00C45D01"/>
    <w:rsid w:val="00C46345"/>
    <w:rsid w:val="00C466A5"/>
    <w:rsid w:val="00C46AD4"/>
    <w:rsid w:val="00C46FF1"/>
    <w:rsid w:val="00C5017E"/>
    <w:rsid w:val="00C5020F"/>
    <w:rsid w:val="00C50211"/>
    <w:rsid w:val="00C50A71"/>
    <w:rsid w:val="00C513ED"/>
    <w:rsid w:val="00C5143D"/>
    <w:rsid w:val="00C519DA"/>
    <w:rsid w:val="00C51F74"/>
    <w:rsid w:val="00C5212D"/>
    <w:rsid w:val="00C521FF"/>
    <w:rsid w:val="00C52318"/>
    <w:rsid w:val="00C525BC"/>
    <w:rsid w:val="00C526CF"/>
    <w:rsid w:val="00C52906"/>
    <w:rsid w:val="00C52AA3"/>
    <w:rsid w:val="00C52B4E"/>
    <w:rsid w:val="00C53087"/>
    <w:rsid w:val="00C53E0C"/>
    <w:rsid w:val="00C53E4B"/>
    <w:rsid w:val="00C54FF7"/>
    <w:rsid w:val="00C55FA4"/>
    <w:rsid w:val="00C56006"/>
    <w:rsid w:val="00C5619F"/>
    <w:rsid w:val="00C57139"/>
    <w:rsid w:val="00C571EF"/>
    <w:rsid w:val="00C5752F"/>
    <w:rsid w:val="00C575B8"/>
    <w:rsid w:val="00C57EA1"/>
    <w:rsid w:val="00C60012"/>
    <w:rsid w:val="00C60528"/>
    <w:rsid w:val="00C605E4"/>
    <w:rsid w:val="00C61203"/>
    <w:rsid w:val="00C6201C"/>
    <w:rsid w:val="00C62281"/>
    <w:rsid w:val="00C6231E"/>
    <w:rsid w:val="00C62F45"/>
    <w:rsid w:val="00C62F74"/>
    <w:rsid w:val="00C631DF"/>
    <w:rsid w:val="00C64151"/>
    <w:rsid w:val="00C643E5"/>
    <w:rsid w:val="00C64D50"/>
    <w:rsid w:val="00C64E10"/>
    <w:rsid w:val="00C655B8"/>
    <w:rsid w:val="00C66B46"/>
    <w:rsid w:val="00C66E85"/>
    <w:rsid w:val="00C67172"/>
    <w:rsid w:val="00C67662"/>
    <w:rsid w:val="00C67676"/>
    <w:rsid w:val="00C70645"/>
    <w:rsid w:val="00C70A76"/>
    <w:rsid w:val="00C7110B"/>
    <w:rsid w:val="00C712BD"/>
    <w:rsid w:val="00C71325"/>
    <w:rsid w:val="00C7222E"/>
    <w:rsid w:val="00C7284E"/>
    <w:rsid w:val="00C72A7B"/>
    <w:rsid w:val="00C72B0C"/>
    <w:rsid w:val="00C73297"/>
    <w:rsid w:val="00C73467"/>
    <w:rsid w:val="00C739C4"/>
    <w:rsid w:val="00C7404B"/>
    <w:rsid w:val="00C74B9D"/>
    <w:rsid w:val="00C74C22"/>
    <w:rsid w:val="00C752DE"/>
    <w:rsid w:val="00C75B1E"/>
    <w:rsid w:val="00C7634C"/>
    <w:rsid w:val="00C763CE"/>
    <w:rsid w:val="00C7754C"/>
    <w:rsid w:val="00C7782E"/>
    <w:rsid w:val="00C77A83"/>
    <w:rsid w:val="00C807AD"/>
    <w:rsid w:val="00C80F84"/>
    <w:rsid w:val="00C8109A"/>
    <w:rsid w:val="00C81508"/>
    <w:rsid w:val="00C81D22"/>
    <w:rsid w:val="00C81ED3"/>
    <w:rsid w:val="00C82301"/>
    <w:rsid w:val="00C82359"/>
    <w:rsid w:val="00C8287E"/>
    <w:rsid w:val="00C83BF9"/>
    <w:rsid w:val="00C83E7E"/>
    <w:rsid w:val="00C84360"/>
    <w:rsid w:val="00C84A85"/>
    <w:rsid w:val="00C857CF"/>
    <w:rsid w:val="00C86300"/>
    <w:rsid w:val="00C869DF"/>
    <w:rsid w:val="00C86E8F"/>
    <w:rsid w:val="00C8798E"/>
    <w:rsid w:val="00C87B8D"/>
    <w:rsid w:val="00C90683"/>
    <w:rsid w:val="00C906DA"/>
    <w:rsid w:val="00C9070A"/>
    <w:rsid w:val="00C90950"/>
    <w:rsid w:val="00C910F7"/>
    <w:rsid w:val="00C913F5"/>
    <w:rsid w:val="00C915B3"/>
    <w:rsid w:val="00C91905"/>
    <w:rsid w:val="00C91E9E"/>
    <w:rsid w:val="00C9244B"/>
    <w:rsid w:val="00C92DF6"/>
    <w:rsid w:val="00C93420"/>
    <w:rsid w:val="00C943E2"/>
    <w:rsid w:val="00C953F2"/>
    <w:rsid w:val="00C9545B"/>
    <w:rsid w:val="00C957D1"/>
    <w:rsid w:val="00C9732A"/>
    <w:rsid w:val="00C97BB6"/>
    <w:rsid w:val="00CA04BA"/>
    <w:rsid w:val="00CA128B"/>
    <w:rsid w:val="00CA13AC"/>
    <w:rsid w:val="00CA152B"/>
    <w:rsid w:val="00CA1537"/>
    <w:rsid w:val="00CA187E"/>
    <w:rsid w:val="00CA1966"/>
    <w:rsid w:val="00CA1967"/>
    <w:rsid w:val="00CA20FA"/>
    <w:rsid w:val="00CA2661"/>
    <w:rsid w:val="00CA3339"/>
    <w:rsid w:val="00CA33CD"/>
    <w:rsid w:val="00CA3B8E"/>
    <w:rsid w:val="00CA404D"/>
    <w:rsid w:val="00CA48DD"/>
    <w:rsid w:val="00CA534B"/>
    <w:rsid w:val="00CA56E1"/>
    <w:rsid w:val="00CA576E"/>
    <w:rsid w:val="00CA5AD0"/>
    <w:rsid w:val="00CA626C"/>
    <w:rsid w:val="00CA627C"/>
    <w:rsid w:val="00CA6A9E"/>
    <w:rsid w:val="00CA6AEE"/>
    <w:rsid w:val="00CA6B68"/>
    <w:rsid w:val="00CA7A94"/>
    <w:rsid w:val="00CB0207"/>
    <w:rsid w:val="00CB0E3A"/>
    <w:rsid w:val="00CB0EB7"/>
    <w:rsid w:val="00CB12D7"/>
    <w:rsid w:val="00CB14F1"/>
    <w:rsid w:val="00CB2169"/>
    <w:rsid w:val="00CB2296"/>
    <w:rsid w:val="00CB403D"/>
    <w:rsid w:val="00CB4918"/>
    <w:rsid w:val="00CB4D09"/>
    <w:rsid w:val="00CB50AC"/>
    <w:rsid w:val="00CB569E"/>
    <w:rsid w:val="00CB5B66"/>
    <w:rsid w:val="00CB6D44"/>
    <w:rsid w:val="00CB7390"/>
    <w:rsid w:val="00CB74B3"/>
    <w:rsid w:val="00CB7DCD"/>
    <w:rsid w:val="00CC0430"/>
    <w:rsid w:val="00CC0F7C"/>
    <w:rsid w:val="00CC1363"/>
    <w:rsid w:val="00CC14F4"/>
    <w:rsid w:val="00CC16E6"/>
    <w:rsid w:val="00CC1A5F"/>
    <w:rsid w:val="00CC1AC9"/>
    <w:rsid w:val="00CC23A9"/>
    <w:rsid w:val="00CC23F2"/>
    <w:rsid w:val="00CC23F6"/>
    <w:rsid w:val="00CC2649"/>
    <w:rsid w:val="00CC281E"/>
    <w:rsid w:val="00CC29E9"/>
    <w:rsid w:val="00CC33AD"/>
    <w:rsid w:val="00CC4559"/>
    <w:rsid w:val="00CC538D"/>
    <w:rsid w:val="00CC53BE"/>
    <w:rsid w:val="00CC5762"/>
    <w:rsid w:val="00CC6031"/>
    <w:rsid w:val="00CC6385"/>
    <w:rsid w:val="00CC65AE"/>
    <w:rsid w:val="00CC66A1"/>
    <w:rsid w:val="00CC6B4E"/>
    <w:rsid w:val="00CC6FE7"/>
    <w:rsid w:val="00CC702D"/>
    <w:rsid w:val="00CC7D2F"/>
    <w:rsid w:val="00CC7F6A"/>
    <w:rsid w:val="00CC7FBB"/>
    <w:rsid w:val="00CD07D0"/>
    <w:rsid w:val="00CD0ABA"/>
    <w:rsid w:val="00CD0CF5"/>
    <w:rsid w:val="00CD0E16"/>
    <w:rsid w:val="00CD1821"/>
    <w:rsid w:val="00CD1EF5"/>
    <w:rsid w:val="00CD234E"/>
    <w:rsid w:val="00CD2C7D"/>
    <w:rsid w:val="00CD2D4B"/>
    <w:rsid w:val="00CD3183"/>
    <w:rsid w:val="00CD32C5"/>
    <w:rsid w:val="00CD35F6"/>
    <w:rsid w:val="00CD3A7E"/>
    <w:rsid w:val="00CD3B7C"/>
    <w:rsid w:val="00CD3CDD"/>
    <w:rsid w:val="00CD3D61"/>
    <w:rsid w:val="00CD410F"/>
    <w:rsid w:val="00CD469F"/>
    <w:rsid w:val="00CD488D"/>
    <w:rsid w:val="00CD514C"/>
    <w:rsid w:val="00CD51DD"/>
    <w:rsid w:val="00CD5830"/>
    <w:rsid w:val="00CD59EE"/>
    <w:rsid w:val="00CD5E89"/>
    <w:rsid w:val="00CD6122"/>
    <w:rsid w:val="00CD627C"/>
    <w:rsid w:val="00CD6F11"/>
    <w:rsid w:val="00CD7053"/>
    <w:rsid w:val="00CD7237"/>
    <w:rsid w:val="00CD7A22"/>
    <w:rsid w:val="00CE00E8"/>
    <w:rsid w:val="00CE05AF"/>
    <w:rsid w:val="00CE0FF5"/>
    <w:rsid w:val="00CE1001"/>
    <w:rsid w:val="00CE13A8"/>
    <w:rsid w:val="00CE1E17"/>
    <w:rsid w:val="00CE2186"/>
    <w:rsid w:val="00CE22C2"/>
    <w:rsid w:val="00CE2DA0"/>
    <w:rsid w:val="00CE3239"/>
    <w:rsid w:val="00CE3E92"/>
    <w:rsid w:val="00CE3F3A"/>
    <w:rsid w:val="00CE489A"/>
    <w:rsid w:val="00CE4BD0"/>
    <w:rsid w:val="00CE4D47"/>
    <w:rsid w:val="00CE4F34"/>
    <w:rsid w:val="00CE500A"/>
    <w:rsid w:val="00CE50D8"/>
    <w:rsid w:val="00CE5357"/>
    <w:rsid w:val="00CE5B51"/>
    <w:rsid w:val="00CE5CD0"/>
    <w:rsid w:val="00CE63E0"/>
    <w:rsid w:val="00CE6481"/>
    <w:rsid w:val="00CE70C5"/>
    <w:rsid w:val="00CE755D"/>
    <w:rsid w:val="00CE7586"/>
    <w:rsid w:val="00CE79E8"/>
    <w:rsid w:val="00CE7C57"/>
    <w:rsid w:val="00CE7D3A"/>
    <w:rsid w:val="00CE7E66"/>
    <w:rsid w:val="00CE7F30"/>
    <w:rsid w:val="00CF029E"/>
    <w:rsid w:val="00CF0DCF"/>
    <w:rsid w:val="00CF10DE"/>
    <w:rsid w:val="00CF1283"/>
    <w:rsid w:val="00CF1609"/>
    <w:rsid w:val="00CF25D1"/>
    <w:rsid w:val="00CF26A0"/>
    <w:rsid w:val="00CF2D90"/>
    <w:rsid w:val="00CF2E0E"/>
    <w:rsid w:val="00CF2E51"/>
    <w:rsid w:val="00CF2E73"/>
    <w:rsid w:val="00CF3C0E"/>
    <w:rsid w:val="00CF3D40"/>
    <w:rsid w:val="00CF3D8F"/>
    <w:rsid w:val="00CF45FD"/>
    <w:rsid w:val="00CF4DF9"/>
    <w:rsid w:val="00CF532B"/>
    <w:rsid w:val="00CF56F4"/>
    <w:rsid w:val="00CF5CB2"/>
    <w:rsid w:val="00CF5D58"/>
    <w:rsid w:val="00CF6889"/>
    <w:rsid w:val="00CF6D2C"/>
    <w:rsid w:val="00D008A5"/>
    <w:rsid w:val="00D00CC3"/>
    <w:rsid w:val="00D00D6D"/>
    <w:rsid w:val="00D010BF"/>
    <w:rsid w:val="00D016D3"/>
    <w:rsid w:val="00D01927"/>
    <w:rsid w:val="00D01A88"/>
    <w:rsid w:val="00D01C5E"/>
    <w:rsid w:val="00D01CEC"/>
    <w:rsid w:val="00D01EE0"/>
    <w:rsid w:val="00D02DC4"/>
    <w:rsid w:val="00D03037"/>
    <w:rsid w:val="00D031B1"/>
    <w:rsid w:val="00D0370E"/>
    <w:rsid w:val="00D03D03"/>
    <w:rsid w:val="00D04684"/>
    <w:rsid w:val="00D057C9"/>
    <w:rsid w:val="00D05A42"/>
    <w:rsid w:val="00D05DBD"/>
    <w:rsid w:val="00D05EE4"/>
    <w:rsid w:val="00D06945"/>
    <w:rsid w:val="00D06BFD"/>
    <w:rsid w:val="00D0783C"/>
    <w:rsid w:val="00D101B7"/>
    <w:rsid w:val="00D10516"/>
    <w:rsid w:val="00D107D9"/>
    <w:rsid w:val="00D10B62"/>
    <w:rsid w:val="00D1157C"/>
    <w:rsid w:val="00D1169E"/>
    <w:rsid w:val="00D11788"/>
    <w:rsid w:val="00D12520"/>
    <w:rsid w:val="00D1333F"/>
    <w:rsid w:val="00D1354E"/>
    <w:rsid w:val="00D13B5B"/>
    <w:rsid w:val="00D14206"/>
    <w:rsid w:val="00D14307"/>
    <w:rsid w:val="00D14543"/>
    <w:rsid w:val="00D14776"/>
    <w:rsid w:val="00D14F41"/>
    <w:rsid w:val="00D16099"/>
    <w:rsid w:val="00D1611A"/>
    <w:rsid w:val="00D162B3"/>
    <w:rsid w:val="00D1759E"/>
    <w:rsid w:val="00D17AA8"/>
    <w:rsid w:val="00D200BA"/>
    <w:rsid w:val="00D20234"/>
    <w:rsid w:val="00D20318"/>
    <w:rsid w:val="00D205A7"/>
    <w:rsid w:val="00D2120C"/>
    <w:rsid w:val="00D21604"/>
    <w:rsid w:val="00D21ACC"/>
    <w:rsid w:val="00D21E33"/>
    <w:rsid w:val="00D22182"/>
    <w:rsid w:val="00D22664"/>
    <w:rsid w:val="00D226FA"/>
    <w:rsid w:val="00D22A63"/>
    <w:rsid w:val="00D232EB"/>
    <w:rsid w:val="00D2386C"/>
    <w:rsid w:val="00D2390F"/>
    <w:rsid w:val="00D23D09"/>
    <w:rsid w:val="00D24850"/>
    <w:rsid w:val="00D24B8A"/>
    <w:rsid w:val="00D258D0"/>
    <w:rsid w:val="00D269BC"/>
    <w:rsid w:val="00D270FE"/>
    <w:rsid w:val="00D27605"/>
    <w:rsid w:val="00D277F1"/>
    <w:rsid w:val="00D27F80"/>
    <w:rsid w:val="00D30493"/>
    <w:rsid w:val="00D30D2E"/>
    <w:rsid w:val="00D30DB8"/>
    <w:rsid w:val="00D3117A"/>
    <w:rsid w:val="00D31844"/>
    <w:rsid w:val="00D319C9"/>
    <w:rsid w:val="00D32215"/>
    <w:rsid w:val="00D32256"/>
    <w:rsid w:val="00D326F8"/>
    <w:rsid w:val="00D3279A"/>
    <w:rsid w:val="00D33044"/>
    <w:rsid w:val="00D3343A"/>
    <w:rsid w:val="00D335AA"/>
    <w:rsid w:val="00D33D00"/>
    <w:rsid w:val="00D33E21"/>
    <w:rsid w:val="00D35705"/>
    <w:rsid w:val="00D35745"/>
    <w:rsid w:val="00D35F07"/>
    <w:rsid w:val="00D362CC"/>
    <w:rsid w:val="00D36839"/>
    <w:rsid w:val="00D36960"/>
    <w:rsid w:val="00D3698A"/>
    <w:rsid w:val="00D36E18"/>
    <w:rsid w:val="00D3781D"/>
    <w:rsid w:val="00D400EB"/>
    <w:rsid w:val="00D400FD"/>
    <w:rsid w:val="00D40284"/>
    <w:rsid w:val="00D40421"/>
    <w:rsid w:val="00D40933"/>
    <w:rsid w:val="00D41551"/>
    <w:rsid w:val="00D41B38"/>
    <w:rsid w:val="00D41F39"/>
    <w:rsid w:val="00D42433"/>
    <w:rsid w:val="00D428C4"/>
    <w:rsid w:val="00D42C31"/>
    <w:rsid w:val="00D43071"/>
    <w:rsid w:val="00D43894"/>
    <w:rsid w:val="00D43DEE"/>
    <w:rsid w:val="00D44244"/>
    <w:rsid w:val="00D447AA"/>
    <w:rsid w:val="00D44F16"/>
    <w:rsid w:val="00D45164"/>
    <w:rsid w:val="00D45718"/>
    <w:rsid w:val="00D457FF"/>
    <w:rsid w:val="00D462E3"/>
    <w:rsid w:val="00D462FD"/>
    <w:rsid w:val="00D46324"/>
    <w:rsid w:val="00D46524"/>
    <w:rsid w:val="00D46C4F"/>
    <w:rsid w:val="00D474C0"/>
    <w:rsid w:val="00D47885"/>
    <w:rsid w:val="00D47944"/>
    <w:rsid w:val="00D479C1"/>
    <w:rsid w:val="00D47DB1"/>
    <w:rsid w:val="00D5039A"/>
    <w:rsid w:val="00D50573"/>
    <w:rsid w:val="00D50656"/>
    <w:rsid w:val="00D5122B"/>
    <w:rsid w:val="00D51763"/>
    <w:rsid w:val="00D518BA"/>
    <w:rsid w:val="00D52043"/>
    <w:rsid w:val="00D5241F"/>
    <w:rsid w:val="00D52E82"/>
    <w:rsid w:val="00D53533"/>
    <w:rsid w:val="00D5395E"/>
    <w:rsid w:val="00D53DFD"/>
    <w:rsid w:val="00D53E26"/>
    <w:rsid w:val="00D53FDC"/>
    <w:rsid w:val="00D542BC"/>
    <w:rsid w:val="00D543C1"/>
    <w:rsid w:val="00D5470E"/>
    <w:rsid w:val="00D551B6"/>
    <w:rsid w:val="00D5530D"/>
    <w:rsid w:val="00D55393"/>
    <w:rsid w:val="00D55498"/>
    <w:rsid w:val="00D55537"/>
    <w:rsid w:val="00D55690"/>
    <w:rsid w:val="00D556E2"/>
    <w:rsid w:val="00D5641B"/>
    <w:rsid w:val="00D56867"/>
    <w:rsid w:val="00D5689F"/>
    <w:rsid w:val="00D56AB0"/>
    <w:rsid w:val="00D56D00"/>
    <w:rsid w:val="00D56F28"/>
    <w:rsid w:val="00D5766D"/>
    <w:rsid w:val="00D57970"/>
    <w:rsid w:val="00D57F69"/>
    <w:rsid w:val="00D601F8"/>
    <w:rsid w:val="00D6027F"/>
    <w:rsid w:val="00D60440"/>
    <w:rsid w:val="00D605E1"/>
    <w:rsid w:val="00D6063D"/>
    <w:rsid w:val="00D60B09"/>
    <w:rsid w:val="00D60BF4"/>
    <w:rsid w:val="00D60FA8"/>
    <w:rsid w:val="00D611EE"/>
    <w:rsid w:val="00D61355"/>
    <w:rsid w:val="00D61CAB"/>
    <w:rsid w:val="00D61FE1"/>
    <w:rsid w:val="00D62D5B"/>
    <w:rsid w:val="00D6308E"/>
    <w:rsid w:val="00D630C4"/>
    <w:rsid w:val="00D634B6"/>
    <w:rsid w:val="00D6455E"/>
    <w:rsid w:val="00D64A46"/>
    <w:rsid w:val="00D65420"/>
    <w:rsid w:val="00D65729"/>
    <w:rsid w:val="00D657A0"/>
    <w:rsid w:val="00D65BF6"/>
    <w:rsid w:val="00D66921"/>
    <w:rsid w:val="00D6702F"/>
    <w:rsid w:val="00D6741E"/>
    <w:rsid w:val="00D679E7"/>
    <w:rsid w:val="00D704F3"/>
    <w:rsid w:val="00D71369"/>
    <w:rsid w:val="00D716F7"/>
    <w:rsid w:val="00D71C97"/>
    <w:rsid w:val="00D72031"/>
    <w:rsid w:val="00D7223E"/>
    <w:rsid w:val="00D7240A"/>
    <w:rsid w:val="00D7267B"/>
    <w:rsid w:val="00D72BC5"/>
    <w:rsid w:val="00D73DDF"/>
    <w:rsid w:val="00D7412B"/>
    <w:rsid w:val="00D74554"/>
    <w:rsid w:val="00D748FA"/>
    <w:rsid w:val="00D74E98"/>
    <w:rsid w:val="00D753C8"/>
    <w:rsid w:val="00D7547A"/>
    <w:rsid w:val="00D75EEB"/>
    <w:rsid w:val="00D75F1C"/>
    <w:rsid w:val="00D76066"/>
    <w:rsid w:val="00D768F0"/>
    <w:rsid w:val="00D769A3"/>
    <w:rsid w:val="00D76A29"/>
    <w:rsid w:val="00D76E2B"/>
    <w:rsid w:val="00D77313"/>
    <w:rsid w:val="00D778FF"/>
    <w:rsid w:val="00D77EBB"/>
    <w:rsid w:val="00D809D8"/>
    <w:rsid w:val="00D8100C"/>
    <w:rsid w:val="00D82493"/>
    <w:rsid w:val="00D827AB"/>
    <w:rsid w:val="00D82829"/>
    <w:rsid w:val="00D82D40"/>
    <w:rsid w:val="00D83C1D"/>
    <w:rsid w:val="00D83CF1"/>
    <w:rsid w:val="00D84403"/>
    <w:rsid w:val="00D84799"/>
    <w:rsid w:val="00D8547C"/>
    <w:rsid w:val="00D856F7"/>
    <w:rsid w:val="00D861A3"/>
    <w:rsid w:val="00D86401"/>
    <w:rsid w:val="00D86A4E"/>
    <w:rsid w:val="00D86A6D"/>
    <w:rsid w:val="00D86B1E"/>
    <w:rsid w:val="00D86B2B"/>
    <w:rsid w:val="00D86CB9"/>
    <w:rsid w:val="00D86CCD"/>
    <w:rsid w:val="00D879C2"/>
    <w:rsid w:val="00D87CC2"/>
    <w:rsid w:val="00D87F69"/>
    <w:rsid w:val="00D90016"/>
    <w:rsid w:val="00D90785"/>
    <w:rsid w:val="00D90DBA"/>
    <w:rsid w:val="00D910B6"/>
    <w:rsid w:val="00D9125E"/>
    <w:rsid w:val="00D91822"/>
    <w:rsid w:val="00D91A3F"/>
    <w:rsid w:val="00D91D9F"/>
    <w:rsid w:val="00D92843"/>
    <w:rsid w:val="00D92CF2"/>
    <w:rsid w:val="00D93131"/>
    <w:rsid w:val="00D9313B"/>
    <w:rsid w:val="00D937F7"/>
    <w:rsid w:val="00D93A5A"/>
    <w:rsid w:val="00D93AD7"/>
    <w:rsid w:val="00D93D9C"/>
    <w:rsid w:val="00D93E4E"/>
    <w:rsid w:val="00D9404D"/>
    <w:rsid w:val="00D944C4"/>
    <w:rsid w:val="00D94825"/>
    <w:rsid w:val="00D94E6F"/>
    <w:rsid w:val="00D951F6"/>
    <w:rsid w:val="00D952AB"/>
    <w:rsid w:val="00D954BB"/>
    <w:rsid w:val="00D9551D"/>
    <w:rsid w:val="00D958EB"/>
    <w:rsid w:val="00D95B5F"/>
    <w:rsid w:val="00D95BA5"/>
    <w:rsid w:val="00D97C24"/>
    <w:rsid w:val="00DA046D"/>
    <w:rsid w:val="00DA0C04"/>
    <w:rsid w:val="00DA0CF9"/>
    <w:rsid w:val="00DA0DB4"/>
    <w:rsid w:val="00DA104E"/>
    <w:rsid w:val="00DA1070"/>
    <w:rsid w:val="00DA11A8"/>
    <w:rsid w:val="00DA14EA"/>
    <w:rsid w:val="00DA1A9F"/>
    <w:rsid w:val="00DA1B04"/>
    <w:rsid w:val="00DA230C"/>
    <w:rsid w:val="00DA2CEE"/>
    <w:rsid w:val="00DA3262"/>
    <w:rsid w:val="00DA3290"/>
    <w:rsid w:val="00DA39C9"/>
    <w:rsid w:val="00DA3FC7"/>
    <w:rsid w:val="00DA41EC"/>
    <w:rsid w:val="00DA4767"/>
    <w:rsid w:val="00DA482C"/>
    <w:rsid w:val="00DA556E"/>
    <w:rsid w:val="00DA5DD6"/>
    <w:rsid w:val="00DA60FA"/>
    <w:rsid w:val="00DA6B1C"/>
    <w:rsid w:val="00DA7158"/>
    <w:rsid w:val="00DA7350"/>
    <w:rsid w:val="00DA7FC5"/>
    <w:rsid w:val="00DB04B9"/>
    <w:rsid w:val="00DB0A6A"/>
    <w:rsid w:val="00DB0D45"/>
    <w:rsid w:val="00DB0DC9"/>
    <w:rsid w:val="00DB1578"/>
    <w:rsid w:val="00DB2341"/>
    <w:rsid w:val="00DB2642"/>
    <w:rsid w:val="00DB2803"/>
    <w:rsid w:val="00DB2BB1"/>
    <w:rsid w:val="00DB323B"/>
    <w:rsid w:val="00DB331C"/>
    <w:rsid w:val="00DB37F0"/>
    <w:rsid w:val="00DB3A6F"/>
    <w:rsid w:val="00DB3EEE"/>
    <w:rsid w:val="00DB470A"/>
    <w:rsid w:val="00DB51FB"/>
    <w:rsid w:val="00DB544B"/>
    <w:rsid w:val="00DB570F"/>
    <w:rsid w:val="00DB57BC"/>
    <w:rsid w:val="00DB5AFE"/>
    <w:rsid w:val="00DB66ED"/>
    <w:rsid w:val="00DB6818"/>
    <w:rsid w:val="00DB7310"/>
    <w:rsid w:val="00DB785A"/>
    <w:rsid w:val="00DB7868"/>
    <w:rsid w:val="00DB78E9"/>
    <w:rsid w:val="00DB7D3B"/>
    <w:rsid w:val="00DB7D45"/>
    <w:rsid w:val="00DB7EC1"/>
    <w:rsid w:val="00DC06B4"/>
    <w:rsid w:val="00DC1409"/>
    <w:rsid w:val="00DC14F6"/>
    <w:rsid w:val="00DC151B"/>
    <w:rsid w:val="00DC1620"/>
    <w:rsid w:val="00DC17F2"/>
    <w:rsid w:val="00DC26B9"/>
    <w:rsid w:val="00DC294C"/>
    <w:rsid w:val="00DC2A52"/>
    <w:rsid w:val="00DC2F3E"/>
    <w:rsid w:val="00DC3083"/>
    <w:rsid w:val="00DC38DF"/>
    <w:rsid w:val="00DC3A7A"/>
    <w:rsid w:val="00DC3FDA"/>
    <w:rsid w:val="00DC41D6"/>
    <w:rsid w:val="00DC42CB"/>
    <w:rsid w:val="00DC5546"/>
    <w:rsid w:val="00DC55AA"/>
    <w:rsid w:val="00DC5AB3"/>
    <w:rsid w:val="00DC5DDC"/>
    <w:rsid w:val="00DC6F70"/>
    <w:rsid w:val="00DC7C3C"/>
    <w:rsid w:val="00DC7F46"/>
    <w:rsid w:val="00DD01B3"/>
    <w:rsid w:val="00DD0251"/>
    <w:rsid w:val="00DD03E6"/>
    <w:rsid w:val="00DD041C"/>
    <w:rsid w:val="00DD0495"/>
    <w:rsid w:val="00DD0559"/>
    <w:rsid w:val="00DD05CC"/>
    <w:rsid w:val="00DD0A84"/>
    <w:rsid w:val="00DD0C3B"/>
    <w:rsid w:val="00DD0EF0"/>
    <w:rsid w:val="00DD1ABF"/>
    <w:rsid w:val="00DD1F42"/>
    <w:rsid w:val="00DD20AC"/>
    <w:rsid w:val="00DD217A"/>
    <w:rsid w:val="00DD254A"/>
    <w:rsid w:val="00DD3A56"/>
    <w:rsid w:val="00DD4473"/>
    <w:rsid w:val="00DD44B9"/>
    <w:rsid w:val="00DD481E"/>
    <w:rsid w:val="00DD4CD3"/>
    <w:rsid w:val="00DD52C7"/>
    <w:rsid w:val="00DD5481"/>
    <w:rsid w:val="00DD58B8"/>
    <w:rsid w:val="00DD5914"/>
    <w:rsid w:val="00DD6132"/>
    <w:rsid w:val="00DD66AD"/>
    <w:rsid w:val="00DD6907"/>
    <w:rsid w:val="00DD6D28"/>
    <w:rsid w:val="00DD6E4B"/>
    <w:rsid w:val="00DD747B"/>
    <w:rsid w:val="00DD766E"/>
    <w:rsid w:val="00DD77FC"/>
    <w:rsid w:val="00DD7958"/>
    <w:rsid w:val="00DD79B2"/>
    <w:rsid w:val="00DD7A81"/>
    <w:rsid w:val="00DD7EBA"/>
    <w:rsid w:val="00DD7F5E"/>
    <w:rsid w:val="00DE0336"/>
    <w:rsid w:val="00DE0932"/>
    <w:rsid w:val="00DE1403"/>
    <w:rsid w:val="00DE161A"/>
    <w:rsid w:val="00DE1C9E"/>
    <w:rsid w:val="00DE247B"/>
    <w:rsid w:val="00DE3380"/>
    <w:rsid w:val="00DE3525"/>
    <w:rsid w:val="00DE376D"/>
    <w:rsid w:val="00DE483B"/>
    <w:rsid w:val="00DE48B0"/>
    <w:rsid w:val="00DE49E9"/>
    <w:rsid w:val="00DE5159"/>
    <w:rsid w:val="00DE52A5"/>
    <w:rsid w:val="00DE5310"/>
    <w:rsid w:val="00DE5636"/>
    <w:rsid w:val="00DE6693"/>
    <w:rsid w:val="00DE69F6"/>
    <w:rsid w:val="00DE6FA5"/>
    <w:rsid w:val="00DE7664"/>
    <w:rsid w:val="00DE770A"/>
    <w:rsid w:val="00DE7B3E"/>
    <w:rsid w:val="00DE7CE6"/>
    <w:rsid w:val="00DE7EA9"/>
    <w:rsid w:val="00DF013F"/>
    <w:rsid w:val="00DF0340"/>
    <w:rsid w:val="00DF0961"/>
    <w:rsid w:val="00DF09B5"/>
    <w:rsid w:val="00DF0FBC"/>
    <w:rsid w:val="00DF102A"/>
    <w:rsid w:val="00DF152F"/>
    <w:rsid w:val="00DF1C34"/>
    <w:rsid w:val="00DF1CC5"/>
    <w:rsid w:val="00DF1D70"/>
    <w:rsid w:val="00DF1FBB"/>
    <w:rsid w:val="00DF24F8"/>
    <w:rsid w:val="00DF25B5"/>
    <w:rsid w:val="00DF2AD0"/>
    <w:rsid w:val="00DF2F78"/>
    <w:rsid w:val="00DF33C5"/>
    <w:rsid w:val="00DF3ABF"/>
    <w:rsid w:val="00DF3C41"/>
    <w:rsid w:val="00DF3CF8"/>
    <w:rsid w:val="00DF63B7"/>
    <w:rsid w:val="00DF6930"/>
    <w:rsid w:val="00DF6965"/>
    <w:rsid w:val="00DF78AA"/>
    <w:rsid w:val="00DF7C18"/>
    <w:rsid w:val="00E00158"/>
    <w:rsid w:val="00E001F2"/>
    <w:rsid w:val="00E0093B"/>
    <w:rsid w:val="00E00B0D"/>
    <w:rsid w:val="00E00DED"/>
    <w:rsid w:val="00E00E18"/>
    <w:rsid w:val="00E00E35"/>
    <w:rsid w:val="00E01001"/>
    <w:rsid w:val="00E011D2"/>
    <w:rsid w:val="00E01273"/>
    <w:rsid w:val="00E01561"/>
    <w:rsid w:val="00E015C5"/>
    <w:rsid w:val="00E016BC"/>
    <w:rsid w:val="00E01CF7"/>
    <w:rsid w:val="00E01EC2"/>
    <w:rsid w:val="00E028E4"/>
    <w:rsid w:val="00E0383D"/>
    <w:rsid w:val="00E03CB3"/>
    <w:rsid w:val="00E04460"/>
    <w:rsid w:val="00E048DC"/>
    <w:rsid w:val="00E04F41"/>
    <w:rsid w:val="00E05762"/>
    <w:rsid w:val="00E05B19"/>
    <w:rsid w:val="00E063AD"/>
    <w:rsid w:val="00E06522"/>
    <w:rsid w:val="00E06C46"/>
    <w:rsid w:val="00E071E2"/>
    <w:rsid w:val="00E07822"/>
    <w:rsid w:val="00E07AD6"/>
    <w:rsid w:val="00E07C46"/>
    <w:rsid w:val="00E07DC1"/>
    <w:rsid w:val="00E10152"/>
    <w:rsid w:val="00E1022F"/>
    <w:rsid w:val="00E10EB1"/>
    <w:rsid w:val="00E110E6"/>
    <w:rsid w:val="00E115C7"/>
    <w:rsid w:val="00E1188E"/>
    <w:rsid w:val="00E118E8"/>
    <w:rsid w:val="00E11CA2"/>
    <w:rsid w:val="00E1284F"/>
    <w:rsid w:val="00E12C61"/>
    <w:rsid w:val="00E12F77"/>
    <w:rsid w:val="00E13245"/>
    <w:rsid w:val="00E13523"/>
    <w:rsid w:val="00E13902"/>
    <w:rsid w:val="00E1392C"/>
    <w:rsid w:val="00E13F8A"/>
    <w:rsid w:val="00E140F3"/>
    <w:rsid w:val="00E14E8A"/>
    <w:rsid w:val="00E15686"/>
    <w:rsid w:val="00E15D09"/>
    <w:rsid w:val="00E161EF"/>
    <w:rsid w:val="00E162C6"/>
    <w:rsid w:val="00E16B73"/>
    <w:rsid w:val="00E16B8F"/>
    <w:rsid w:val="00E17660"/>
    <w:rsid w:val="00E176D1"/>
    <w:rsid w:val="00E204C8"/>
    <w:rsid w:val="00E208F2"/>
    <w:rsid w:val="00E20CAD"/>
    <w:rsid w:val="00E211DA"/>
    <w:rsid w:val="00E2132C"/>
    <w:rsid w:val="00E2153B"/>
    <w:rsid w:val="00E2156A"/>
    <w:rsid w:val="00E217DD"/>
    <w:rsid w:val="00E223CC"/>
    <w:rsid w:val="00E2271B"/>
    <w:rsid w:val="00E234D4"/>
    <w:rsid w:val="00E238E0"/>
    <w:rsid w:val="00E23DCA"/>
    <w:rsid w:val="00E23EDF"/>
    <w:rsid w:val="00E24396"/>
    <w:rsid w:val="00E24571"/>
    <w:rsid w:val="00E245BE"/>
    <w:rsid w:val="00E24A33"/>
    <w:rsid w:val="00E24B39"/>
    <w:rsid w:val="00E25339"/>
    <w:rsid w:val="00E2572C"/>
    <w:rsid w:val="00E265E9"/>
    <w:rsid w:val="00E2700E"/>
    <w:rsid w:val="00E27062"/>
    <w:rsid w:val="00E271A6"/>
    <w:rsid w:val="00E273A8"/>
    <w:rsid w:val="00E277BC"/>
    <w:rsid w:val="00E278DD"/>
    <w:rsid w:val="00E306D5"/>
    <w:rsid w:val="00E3131A"/>
    <w:rsid w:val="00E324C0"/>
    <w:rsid w:val="00E32C41"/>
    <w:rsid w:val="00E34105"/>
    <w:rsid w:val="00E34385"/>
    <w:rsid w:val="00E34682"/>
    <w:rsid w:val="00E34E78"/>
    <w:rsid w:val="00E354FD"/>
    <w:rsid w:val="00E3596E"/>
    <w:rsid w:val="00E35DB1"/>
    <w:rsid w:val="00E361FE"/>
    <w:rsid w:val="00E36773"/>
    <w:rsid w:val="00E36B36"/>
    <w:rsid w:val="00E36DB7"/>
    <w:rsid w:val="00E373E8"/>
    <w:rsid w:val="00E376C3"/>
    <w:rsid w:val="00E37B10"/>
    <w:rsid w:val="00E37B56"/>
    <w:rsid w:val="00E37E41"/>
    <w:rsid w:val="00E414AB"/>
    <w:rsid w:val="00E41865"/>
    <w:rsid w:val="00E4195A"/>
    <w:rsid w:val="00E41F47"/>
    <w:rsid w:val="00E4277D"/>
    <w:rsid w:val="00E42810"/>
    <w:rsid w:val="00E42A1C"/>
    <w:rsid w:val="00E439C4"/>
    <w:rsid w:val="00E43D8B"/>
    <w:rsid w:val="00E4413B"/>
    <w:rsid w:val="00E442DD"/>
    <w:rsid w:val="00E4526B"/>
    <w:rsid w:val="00E460A1"/>
    <w:rsid w:val="00E46542"/>
    <w:rsid w:val="00E46ADC"/>
    <w:rsid w:val="00E46D2F"/>
    <w:rsid w:val="00E47246"/>
    <w:rsid w:val="00E500A5"/>
    <w:rsid w:val="00E50DE9"/>
    <w:rsid w:val="00E5125B"/>
    <w:rsid w:val="00E5132C"/>
    <w:rsid w:val="00E514A3"/>
    <w:rsid w:val="00E51D5B"/>
    <w:rsid w:val="00E51E79"/>
    <w:rsid w:val="00E51E95"/>
    <w:rsid w:val="00E526AC"/>
    <w:rsid w:val="00E528F2"/>
    <w:rsid w:val="00E53A85"/>
    <w:rsid w:val="00E53C48"/>
    <w:rsid w:val="00E53E14"/>
    <w:rsid w:val="00E540AA"/>
    <w:rsid w:val="00E54C6A"/>
    <w:rsid w:val="00E54F22"/>
    <w:rsid w:val="00E54FEC"/>
    <w:rsid w:val="00E55197"/>
    <w:rsid w:val="00E555BF"/>
    <w:rsid w:val="00E55825"/>
    <w:rsid w:val="00E55C7D"/>
    <w:rsid w:val="00E55FC8"/>
    <w:rsid w:val="00E57282"/>
    <w:rsid w:val="00E606E1"/>
    <w:rsid w:val="00E60DD3"/>
    <w:rsid w:val="00E6114A"/>
    <w:rsid w:val="00E6131E"/>
    <w:rsid w:val="00E6141B"/>
    <w:rsid w:val="00E6188B"/>
    <w:rsid w:val="00E61BBA"/>
    <w:rsid w:val="00E61EE9"/>
    <w:rsid w:val="00E62673"/>
    <w:rsid w:val="00E62F7D"/>
    <w:rsid w:val="00E63109"/>
    <w:rsid w:val="00E6328B"/>
    <w:rsid w:val="00E64CB6"/>
    <w:rsid w:val="00E64D0E"/>
    <w:rsid w:val="00E65421"/>
    <w:rsid w:val="00E6563A"/>
    <w:rsid w:val="00E6625C"/>
    <w:rsid w:val="00E66294"/>
    <w:rsid w:val="00E6708B"/>
    <w:rsid w:val="00E67227"/>
    <w:rsid w:val="00E700B8"/>
    <w:rsid w:val="00E70397"/>
    <w:rsid w:val="00E709A6"/>
    <w:rsid w:val="00E709C4"/>
    <w:rsid w:val="00E70A57"/>
    <w:rsid w:val="00E7199F"/>
    <w:rsid w:val="00E719FE"/>
    <w:rsid w:val="00E72956"/>
    <w:rsid w:val="00E72D66"/>
    <w:rsid w:val="00E733BB"/>
    <w:rsid w:val="00E73416"/>
    <w:rsid w:val="00E73694"/>
    <w:rsid w:val="00E73F3F"/>
    <w:rsid w:val="00E747AE"/>
    <w:rsid w:val="00E749B7"/>
    <w:rsid w:val="00E74A60"/>
    <w:rsid w:val="00E751BF"/>
    <w:rsid w:val="00E752D5"/>
    <w:rsid w:val="00E75901"/>
    <w:rsid w:val="00E759A7"/>
    <w:rsid w:val="00E75F94"/>
    <w:rsid w:val="00E760FF"/>
    <w:rsid w:val="00E76125"/>
    <w:rsid w:val="00E76286"/>
    <w:rsid w:val="00E76AD7"/>
    <w:rsid w:val="00E76B7D"/>
    <w:rsid w:val="00E76D33"/>
    <w:rsid w:val="00E76EEF"/>
    <w:rsid w:val="00E80FC9"/>
    <w:rsid w:val="00E81984"/>
    <w:rsid w:val="00E81CB3"/>
    <w:rsid w:val="00E82041"/>
    <w:rsid w:val="00E82274"/>
    <w:rsid w:val="00E8231F"/>
    <w:rsid w:val="00E8254B"/>
    <w:rsid w:val="00E8269D"/>
    <w:rsid w:val="00E828F3"/>
    <w:rsid w:val="00E82BA7"/>
    <w:rsid w:val="00E82E9A"/>
    <w:rsid w:val="00E832BF"/>
    <w:rsid w:val="00E83B46"/>
    <w:rsid w:val="00E84A0F"/>
    <w:rsid w:val="00E84DCF"/>
    <w:rsid w:val="00E859A1"/>
    <w:rsid w:val="00E8606A"/>
    <w:rsid w:val="00E86098"/>
    <w:rsid w:val="00E862F6"/>
    <w:rsid w:val="00E86C33"/>
    <w:rsid w:val="00E86F0E"/>
    <w:rsid w:val="00E87E1B"/>
    <w:rsid w:val="00E87E37"/>
    <w:rsid w:val="00E905BA"/>
    <w:rsid w:val="00E90736"/>
    <w:rsid w:val="00E90C4C"/>
    <w:rsid w:val="00E9126A"/>
    <w:rsid w:val="00E91BC6"/>
    <w:rsid w:val="00E91CF5"/>
    <w:rsid w:val="00E91F4C"/>
    <w:rsid w:val="00E923F1"/>
    <w:rsid w:val="00E926B3"/>
    <w:rsid w:val="00E94053"/>
    <w:rsid w:val="00E9431E"/>
    <w:rsid w:val="00E944C9"/>
    <w:rsid w:val="00E955CF"/>
    <w:rsid w:val="00E95B53"/>
    <w:rsid w:val="00E95D7F"/>
    <w:rsid w:val="00E96146"/>
    <w:rsid w:val="00E963C6"/>
    <w:rsid w:val="00E9651E"/>
    <w:rsid w:val="00E96ADB"/>
    <w:rsid w:val="00E96DA3"/>
    <w:rsid w:val="00E96F1B"/>
    <w:rsid w:val="00E971C1"/>
    <w:rsid w:val="00E97506"/>
    <w:rsid w:val="00E97BF8"/>
    <w:rsid w:val="00EA0D06"/>
    <w:rsid w:val="00EA13B7"/>
    <w:rsid w:val="00EA1FBD"/>
    <w:rsid w:val="00EA2870"/>
    <w:rsid w:val="00EA31D6"/>
    <w:rsid w:val="00EA33FC"/>
    <w:rsid w:val="00EA405D"/>
    <w:rsid w:val="00EA4485"/>
    <w:rsid w:val="00EA4756"/>
    <w:rsid w:val="00EA47A7"/>
    <w:rsid w:val="00EA4A58"/>
    <w:rsid w:val="00EA4B9A"/>
    <w:rsid w:val="00EA4BE7"/>
    <w:rsid w:val="00EA4D45"/>
    <w:rsid w:val="00EA51DA"/>
    <w:rsid w:val="00EA55A7"/>
    <w:rsid w:val="00EA5619"/>
    <w:rsid w:val="00EA56DE"/>
    <w:rsid w:val="00EA5AC0"/>
    <w:rsid w:val="00EA5C4B"/>
    <w:rsid w:val="00EA603F"/>
    <w:rsid w:val="00EA6160"/>
    <w:rsid w:val="00EA6646"/>
    <w:rsid w:val="00EA6A43"/>
    <w:rsid w:val="00EA6D77"/>
    <w:rsid w:val="00EA70F4"/>
    <w:rsid w:val="00EA747E"/>
    <w:rsid w:val="00EA78A5"/>
    <w:rsid w:val="00EB07EF"/>
    <w:rsid w:val="00EB0833"/>
    <w:rsid w:val="00EB08C5"/>
    <w:rsid w:val="00EB2D3D"/>
    <w:rsid w:val="00EB3486"/>
    <w:rsid w:val="00EB3652"/>
    <w:rsid w:val="00EB3669"/>
    <w:rsid w:val="00EB3CB2"/>
    <w:rsid w:val="00EB3D8D"/>
    <w:rsid w:val="00EB405E"/>
    <w:rsid w:val="00EB483A"/>
    <w:rsid w:val="00EB52F9"/>
    <w:rsid w:val="00EB53D0"/>
    <w:rsid w:val="00EB5D92"/>
    <w:rsid w:val="00EB6882"/>
    <w:rsid w:val="00EB7284"/>
    <w:rsid w:val="00EB74B4"/>
    <w:rsid w:val="00EC0776"/>
    <w:rsid w:val="00EC0884"/>
    <w:rsid w:val="00EC1828"/>
    <w:rsid w:val="00EC1900"/>
    <w:rsid w:val="00EC1E0A"/>
    <w:rsid w:val="00EC20F9"/>
    <w:rsid w:val="00EC2729"/>
    <w:rsid w:val="00EC296C"/>
    <w:rsid w:val="00EC2AEE"/>
    <w:rsid w:val="00EC2B69"/>
    <w:rsid w:val="00EC31F3"/>
    <w:rsid w:val="00EC3250"/>
    <w:rsid w:val="00EC36A0"/>
    <w:rsid w:val="00EC4043"/>
    <w:rsid w:val="00EC40E2"/>
    <w:rsid w:val="00EC4665"/>
    <w:rsid w:val="00EC516A"/>
    <w:rsid w:val="00EC5173"/>
    <w:rsid w:val="00EC577D"/>
    <w:rsid w:val="00EC57D9"/>
    <w:rsid w:val="00EC5936"/>
    <w:rsid w:val="00EC5959"/>
    <w:rsid w:val="00EC63BA"/>
    <w:rsid w:val="00EC66C1"/>
    <w:rsid w:val="00EC6C1F"/>
    <w:rsid w:val="00EC6CCD"/>
    <w:rsid w:val="00EC7117"/>
    <w:rsid w:val="00EC745F"/>
    <w:rsid w:val="00EC77F3"/>
    <w:rsid w:val="00EC7BAB"/>
    <w:rsid w:val="00ED0138"/>
    <w:rsid w:val="00ED0563"/>
    <w:rsid w:val="00ED05E0"/>
    <w:rsid w:val="00ED0929"/>
    <w:rsid w:val="00ED0FD3"/>
    <w:rsid w:val="00ED1994"/>
    <w:rsid w:val="00ED1E72"/>
    <w:rsid w:val="00ED1F06"/>
    <w:rsid w:val="00ED1F95"/>
    <w:rsid w:val="00ED2E90"/>
    <w:rsid w:val="00ED3322"/>
    <w:rsid w:val="00ED4A2E"/>
    <w:rsid w:val="00ED5EB8"/>
    <w:rsid w:val="00ED67A5"/>
    <w:rsid w:val="00ED6A0C"/>
    <w:rsid w:val="00ED6CFC"/>
    <w:rsid w:val="00ED757D"/>
    <w:rsid w:val="00ED76D6"/>
    <w:rsid w:val="00ED7EE6"/>
    <w:rsid w:val="00EE0096"/>
    <w:rsid w:val="00EE0905"/>
    <w:rsid w:val="00EE1749"/>
    <w:rsid w:val="00EE1759"/>
    <w:rsid w:val="00EE1A66"/>
    <w:rsid w:val="00EE2054"/>
    <w:rsid w:val="00EE24B3"/>
    <w:rsid w:val="00EE2741"/>
    <w:rsid w:val="00EE2C8E"/>
    <w:rsid w:val="00EE3746"/>
    <w:rsid w:val="00EE3FE1"/>
    <w:rsid w:val="00EE43F7"/>
    <w:rsid w:val="00EE4467"/>
    <w:rsid w:val="00EE46A5"/>
    <w:rsid w:val="00EE46FD"/>
    <w:rsid w:val="00EE486B"/>
    <w:rsid w:val="00EE50C6"/>
    <w:rsid w:val="00EE57CA"/>
    <w:rsid w:val="00EE5A39"/>
    <w:rsid w:val="00EE5A6C"/>
    <w:rsid w:val="00EE6281"/>
    <w:rsid w:val="00EE6833"/>
    <w:rsid w:val="00EE6D38"/>
    <w:rsid w:val="00EE77A0"/>
    <w:rsid w:val="00EE77ED"/>
    <w:rsid w:val="00EE7A30"/>
    <w:rsid w:val="00EF1BF8"/>
    <w:rsid w:val="00EF1EB6"/>
    <w:rsid w:val="00EF24AD"/>
    <w:rsid w:val="00EF25FF"/>
    <w:rsid w:val="00EF2A87"/>
    <w:rsid w:val="00EF2B7A"/>
    <w:rsid w:val="00EF3C28"/>
    <w:rsid w:val="00EF3E89"/>
    <w:rsid w:val="00EF4A21"/>
    <w:rsid w:val="00EF4C79"/>
    <w:rsid w:val="00EF4C84"/>
    <w:rsid w:val="00EF5217"/>
    <w:rsid w:val="00EF547F"/>
    <w:rsid w:val="00EF594B"/>
    <w:rsid w:val="00EF5AD7"/>
    <w:rsid w:val="00EF5E18"/>
    <w:rsid w:val="00EF5FDC"/>
    <w:rsid w:val="00EF642A"/>
    <w:rsid w:val="00EF6EF6"/>
    <w:rsid w:val="00EF75AC"/>
    <w:rsid w:val="00EF7AC8"/>
    <w:rsid w:val="00EF7ED8"/>
    <w:rsid w:val="00F00695"/>
    <w:rsid w:val="00F00B1F"/>
    <w:rsid w:val="00F00CD3"/>
    <w:rsid w:val="00F014AA"/>
    <w:rsid w:val="00F0194B"/>
    <w:rsid w:val="00F01BB2"/>
    <w:rsid w:val="00F02108"/>
    <w:rsid w:val="00F0214E"/>
    <w:rsid w:val="00F023A4"/>
    <w:rsid w:val="00F0252B"/>
    <w:rsid w:val="00F02A7C"/>
    <w:rsid w:val="00F02D54"/>
    <w:rsid w:val="00F02E7E"/>
    <w:rsid w:val="00F02F37"/>
    <w:rsid w:val="00F03C68"/>
    <w:rsid w:val="00F0443C"/>
    <w:rsid w:val="00F04720"/>
    <w:rsid w:val="00F048D2"/>
    <w:rsid w:val="00F04D2F"/>
    <w:rsid w:val="00F04D48"/>
    <w:rsid w:val="00F050B6"/>
    <w:rsid w:val="00F05C31"/>
    <w:rsid w:val="00F061B5"/>
    <w:rsid w:val="00F066EE"/>
    <w:rsid w:val="00F06E18"/>
    <w:rsid w:val="00F06E6D"/>
    <w:rsid w:val="00F06EC8"/>
    <w:rsid w:val="00F06FF2"/>
    <w:rsid w:val="00F075CD"/>
    <w:rsid w:val="00F07665"/>
    <w:rsid w:val="00F076E4"/>
    <w:rsid w:val="00F07D8E"/>
    <w:rsid w:val="00F102BB"/>
    <w:rsid w:val="00F104AF"/>
    <w:rsid w:val="00F10FBB"/>
    <w:rsid w:val="00F110D6"/>
    <w:rsid w:val="00F1119A"/>
    <w:rsid w:val="00F117B1"/>
    <w:rsid w:val="00F11C04"/>
    <w:rsid w:val="00F12468"/>
    <w:rsid w:val="00F128A6"/>
    <w:rsid w:val="00F12922"/>
    <w:rsid w:val="00F14075"/>
    <w:rsid w:val="00F14DB8"/>
    <w:rsid w:val="00F14DBD"/>
    <w:rsid w:val="00F15308"/>
    <w:rsid w:val="00F154DF"/>
    <w:rsid w:val="00F16125"/>
    <w:rsid w:val="00F1632E"/>
    <w:rsid w:val="00F20878"/>
    <w:rsid w:val="00F208C3"/>
    <w:rsid w:val="00F21171"/>
    <w:rsid w:val="00F2126C"/>
    <w:rsid w:val="00F2207C"/>
    <w:rsid w:val="00F224FD"/>
    <w:rsid w:val="00F22BC8"/>
    <w:rsid w:val="00F22F9D"/>
    <w:rsid w:val="00F230E1"/>
    <w:rsid w:val="00F2397C"/>
    <w:rsid w:val="00F23D15"/>
    <w:rsid w:val="00F23D41"/>
    <w:rsid w:val="00F24206"/>
    <w:rsid w:val="00F24336"/>
    <w:rsid w:val="00F24A03"/>
    <w:rsid w:val="00F24C53"/>
    <w:rsid w:val="00F25E0F"/>
    <w:rsid w:val="00F266C9"/>
    <w:rsid w:val="00F266F7"/>
    <w:rsid w:val="00F26A55"/>
    <w:rsid w:val="00F26AB8"/>
    <w:rsid w:val="00F27130"/>
    <w:rsid w:val="00F27162"/>
    <w:rsid w:val="00F27D43"/>
    <w:rsid w:val="00F30274"/>
    <w:rsid w:val="00F3038B"/>
    <w:rsid w:val="00F30599"/>
    <w:rsid w:val="00F30DD3"/>
    <w:rsid w:val="00F31807"/>
    <w:rsid w:val="00F31DC2"/>
    <w:rsid w:val="00F32469"/>
    <w:rsid w:val="00F3247D"/>
    <w:rsid w:val="00F32877"/>
    <w:rsid w:val="00F32B91"/>
    <w:rsid w:val="00F3302F"/>
    <w:rsid w:val="00F34172"/>
    <w:rsid w:val="00F346BE"/>
    <w:rsid w:val="00F34DB8"/>
    <w:rsid w:val="00F34F82"/>
    <w:rsid w:val="00F35A09"/>
    <w:rsid w:val="00F35F65"/>
    <w:rsid w:val="00F36BE6"/>
    <w:rsid w:val="00F36CA4"/>
    <w:rsid w:val="00F36D5D"/>
    <w:rsid w:val="00F376D3"/>
    <w:rsid w:val="00F37805"/>
    <w:rsid w:val="00F37D39"/>
    <w:rsid w:val="00F37D87"/>
    <w:rsid w:val="00F4034B"/>
    <w:rsid w:val="00F40440"/>
    <w:rsid w:val="00F407FC"/>
    <w:rsid w:val="00F4135E"/>
    <w:rsid w:val="00F41645"/>
    <w:rsid w:val="00F418FA"/>
    <w:rsid w:val="00F41CD7"/>
    <w:rsid w:val="00F42198"/>
    <w:rsid w:val="00F42369"/>
    <w:rsid w:val="00F42B0A"/>
    <w:rsid w:val="00F43C90"/>
    <w:rsid w:val="00F44688"/>
    <w:rsid w:val="00F44C96"/>
    <w:rsid w:val="00F44CFD"/>
    <w:rsid w:val="00F4544A"/>
    <w:rsid w:val="00F46CDD"/>
    <w:rsid w:val="00F4714D"/>
    <w:rsid w:val="00F47BFE"/>
    <w:rsid w:val="00F50127"/>
    <w:rsid w:val="00F50DE7"/>
    <w:rsid w:val="00F51792"/>
    <w:rsid w:val="00F51D74"/>
    <w:rsid w:val="00F51F7E"/>
    <w:rsid w:val="00F51F99"/>
    <w:rsid w:val="00F521EB"/>
    <w:rsid w:val="00F522D0"/>
    <w:rsid w:val="00F5233A"/>
    <w:rsid w:val="00F52859"/>
    <w:rsid w:val="00F53405"/>
    <w:rsid w:val="00F5343C"/>
    <w:rsid w:val="00F53488"/>
    <w:rsid w:val="00F53547"/>
    <w:rsid w:val="00F543E3"/>
    <w:rsid w:val="00F54AFA"/>
    <w:rsid w:val="00F54B80"/>
    <w:rsid w:val="00F54EBD"/>
    <w:rsid w:val="00F555CF"/>
    <w:rsid w:val="00F55B97"/>
    <w:rsid w:val="00F55EF4"/>
    <w:rsid w:val="00F55F7F"/>
    <w:rsid w:val="00F562B6"/>
    <w:rsid w:val="00F5634C"/>
    <w:rsid w:val="00F56926"/>
    <w:rsid w:val="00F56A01"/>
    <w:rsid w:val="00F56F3C"/>
    <w:rsid w:val="00F5724C"/>
    <w:rsid w:val="00F57546"/>
    <w:rsid w:val="00F57A26"/>
    <w:rsid w:val="00F57E6D"/>
    <w:rsid w:val="00F603AD"/>
    <w:rsid w:val="00F606A4"/>
    <w:rsid w:val="00F61362"/>
    <w:rsid w:val="00F61786"/>
    <w:rsid w:val="00F61F5A"/>
    <w:rsid w:val="00F63AD8"/>
    <w:rsid w:val="00F63BB3"/>
    <w:rsid w:val="00F63D06"/>
    <w:rsid w:val="00F63EAC"/>
    <w:rsid w:val="00F6442F"/>
    <w:rsid w:val="00F64499"/>
    <w:rsid w:val="00F6459D"/>
    <w:rsid w:val="00F6469A"/>
    <w:rsid w:val="00F64BAB"/>
    <w:rsid w:val="00F66AEC"/>
    <w:rsid w:val="00F66D90"/>
    <w:rsid w:val="00F67FAD"/>
    <w:rsid w:val="00F7019F"/>
    <w:rsid w:val="00F704C0"/>
    <w:rsid w:val="00F70654"/>
    <w:rsid w:val="00F71B93"/>
    <w:rsid w:val="00F724E5"/>
    <w:rsid w:val="00F72E4F"/>
    <w:rsid w:val="00F734DF"/>
    <w:rsid w:val="00F7398C"/>
    <w:rsid w:val="00F73B3F"/>
    <w:rsid w:val="00F73D81"/>
    <w:rsid w:val="00F741CD"/>
    <w:rsid w:val="00F74691"/>
    <w:rsid w:val="00F74AD8"/>
    <w:rsid w:val="00F751B6"/>
    <w:rsid w:val="00F7534E"/>
    <w:rsid w:val="00F75A73"/>
    <w:rsid w:val="00F75A9A"/>
    <w:rsid w:val="00F76050"/>
    <w:rsid w:val="00F76066"/>
    <w:rsid w:val="00F760D8"/>
    <w:rsid w:val="00F76D74"/>
    <w:rsid w:val="00F77A4D"/>
    <w:rsid w:val="00F80DBB"/>
    <w:rsid w:val="00F81214"/>
    <w:rsid w:val="00F81285"/>
    <w:rsid w:val="00F8132A"/>
    <w:rsid w:val="00F816AC"/>
    <w:rsid w:val="00F81BD2"/>
    <w:rsid w:val="00F81E73"/>
    <w:rsid w:val="00F82326"/>
    <w:rsid w:val="00F828B2"/>
    <w:rsid w:val="00F82CED"/>
    <w:rsid w:val="00F82F07"/>
    <w:rsid w:val="00F83158"/>
    <w:rsid w:val="00F833A6"/>
    <w:rsid w:val="00F83C73"/>
    <w:rsid w:val="00F843F9"/>
    <w:rsid w:val="00F847F2"/>
    <w:rsid w:val="00F85377"/>
    <w:rsid w:val="00F8564E"/>
    <w:rsid w:val="00F85746"/>
    <w:rsid w:val="00F8604A"/>
    <w:rsid w:val="00F863C2"/>
    <w:rsid w:val="00F86708"/>
    <w:rsid w:val="00F86E51"/>
    <w:rsid w:val="00F86ED7"/>
    <w:rsid w:val="00F86F73"/>
    <w:rsid w:val="00F86FC0"/>
    <w:rsid w:val="00F87406"/>
    <w:rsid w:val="00F87447"/>
    <w:rsid w:val="00F876BA"/>
    <w:rsid w:val="00F87A27"/>
    <w:rsid w:val="00F87B27"/>
    <w:rsid w:val="00F87BB9"/>
    <w:rsid w:val="00F90636"/>
    <w:rsid w:val="00F91B13"/>
    <w:rsid w:val="00F924E4"/>
    <w:rsid w:val="00F925A6"/>
    <w:rsid w:val="00F927A6"/>
    <w:rsid w:val="00F92948"/>
    <w:rsid w:val="00F92D03"/>
    <w:rsid w:val="00F93181"/>
    <w:rsid w:val="00F93575"/>
    <w:rsid w:val="00F9402E"/>
    <w:rsid w:val="00F9422B"/>
    <w:rsid w:val="00F94A97"/>
    <w:rsid w:val="00F94AB0"/>
    <w:rsid w:val="00F955E6"/>
    <w:rsid w:val="00F9571C"/>
    <w:rsid w:val="00F95EE6"/>
    <w:rsid w:val="00F95FBD"/>
    <w:rsid w:val="00F977DA"/>
    <w:rsid w:val="00F97B86"/>
    <w:rsid w:val="00F97F37"/>
    <w:rsid w:val="00FA0D3D"/>
    <w:rsid w:val="00FA0D7A"/>
    <w:rsid w:val="00FA1FE5"/>
    <w:rsid w:val="00FA2D63"/>
    <w:rsid w:val="00FA3048"/>
    <w:rsid w:val="00FA4648"/>
    <w:rsid w:val="00FA46E6"/>
    <w:rsid w:val="00FA496E"/>
    <w:rsid w:val="00FA4C97"/>
    <w:rsid w:val="00FA5547"/>
    <w:rsid w:val="00FA5954"/>
    <w:rsid w:val="00FA6480"/>
    <w:rsid w:val="00FA6A32"/>
    <w:rsid w:val="00FA6A5F"/>
    <w:rsid w:val="00FA6E51"/>
    <w:rsid w:val="00FA7355"/>
    <w:rsid w:val="00FA7749"/>
    <w:rsid w:val="00FA7F17"/>
    <w:rsid w:val="00FB0159"/>
    <w:rsid w:val="00FB020D"/>
    <w:rsid w:val="00FB0D82"/>
    <w:rsid w:val="00FB1134"/>
    <w:rsid w:val="00FB1195"/>
    <w:rsid w:val="00FB154B"/>
    <w:rsid w:val="00FB1575"/>
    <w:rsid w:val="00FB164F"/>
    <w:rsid w:val="00FB1931"/>
    <w:rsid w:val="00FB1B7A"/>
    <w:rsid w:val="00FB1C0C"/>
    <w:rsid w:val="00FB2679"/>
    <w:rsid w:val="00FB2829"/>
    <w:rsid w:val="00FB2B3C"/>
    <w:rsid w:val="00FB2F17"/>
    <w:rsid w:val="00FB3079"/>
    <w:rsid w:val="00FB30BD"/>
    <w:rsid w:val="00FB39E4"/>
    <w:rsid w:val="00FB4020"/>
    <w:rsid w:val="00FB439C"/>
    <w:rsid w:val="00FB44C3"/>
    <w:rsid w:val="00FB5196"/>
    <w:rsid w:val="00FB5743"/>
    <w:rsid w:val="00FB6232"/>
    <w:rsid w:val="00FB68B0"/>
    <w:rsid w:val="00FB6B01"/>
    <w:rsid w:val="00FB6EC1"/>
    <w:rsid w:val="00FB6F92"/>
    <w:rsid w:val="00FB6FBC"/>
    <w:rsid w:val="00FB7B2D"/>
    <w:rsid w:val="00FC0EBA"/>
    <w:rsid w:val="00FC102B"/>
    <w:rsid w:val="00FC10A7"/>
    <w:rsid w:val="00FC10F6"/>
    <w:rsid w:val="00FC14C0"/>
    <w:rsid w:val="00FC191D"/>
    <w:rsid w:val="00FC1E43"/>
    <w:rsid w:val="00FC1F0E"/>
    <w:rsid w:val="00FC2902"/>
    <w:rsid w:val="00FC2942"/>
    <w:rsid w:val="00FC2D06"/>
    <w:rsid w:val="00FC3ABB"/>
    <w:rsid w:val="00FC4208"/>
    <w:rsid w:val="00FC4B7B"/>
    <w:rsid w:val="00FC5703"/>
    <w:rsid w:val="00FC5C59"/>
    <w:rsid w:val="00FC5C7D"/>
    <w:rsid w:val="00FC7043"/>
    <w:rsid w:val="00FC7314"/>
    <w:rsid w:val="00FC7422"/>
    <w:rsid w:val="00FC79B0"/>
    <w:rsid w:val="00FC79DE"/>
    <w:rsid w:val="00FC7A74"/>
    <w:rsid w:val="00FC7AF2"/>
    <w:rsid w:val="00FC7CC4"/>
    <w:rsid w:val="00FC7FEC"/>
    <w:rsid w:val="00FD0B6C"/>
    <w:rsid w:val="00FD0D18"/>
    <w:rsid w:val="00FD0DCF"/>
    <w:rsid w:val="00FD0E71"/>
    <w:rsid w:val="00FD0F3D"/>
    <w:rsid w:val="00FD1058"/>
    <w:rsid w:val="00FD1946"/>
    <w:rsid w:val="00FD1C88"/>
    <w:rsid w:val="00FD1F2D"/>
    <w:rsid w:val="00FD2035"/>
    <w:rsid w:val="00FD2431"/>
    <w:rsid w:val="00FD2C04"/>
    <w:rsid w:val="00FD2C69"/>
    <w:rsid w:val="00FD2D34"/>
    <w:rsid w:val="00FD2D97"/>
    <w:rsid w:val="00FD327C"/>
    <w:rsid w:val="00FD3570"/>
    <w:rsid w:val="00FD390B"/>
    <w:rsid w:val="00FD3B06"/>
    <w:rsid w:val="00FD440A"/>
    <w:rsid w:val="00FD44EB"/>
    <w:rsid w:val="00FD4E0B"/>
    <w:rsid w:val="00FD50A8"/>
    <w:rsid w:val="00FD539D"/>
    <w:rsid w:val="00FD53D5"/>
    <w:rsid w:val="00FD58BB"/>
    <w:rsid w:val="00FD595B"/>
    <w:rsid w:val="00FD5DF2"/>
    <w:rsid w:val="00FD64DA"/>
    <w:rsid w:val="00FD7095"/>
    <w:rsid w:val="00FD71BC"/>
    <w:rsid w:val="00FD723C"/>
    <w:rsid w:val="00FD789E"/>
    <w:rsid w:val="00FE0046"/>
    <w:rsid w:val="00FE0209"/>
    <w:rsid w:val="00FE0717"/>
    <w:rsid w:val="00FE09CF"/>
    <w:rsid w:val="00FE0B63"/>
    <w:rsid w:val="00FE1225"/>
    <w:rsid w:val="00FE1613"/>
    <w:rsid w:val="00FE1883"/>
    <w:rsid w:val="00FE1CA2"/>
    <w:rsid w:val="00FE217D"/>
    <w:rsid w:val="00FE24F3"/>
    <w:rsid w:val="00FE2AE9"/>
    <w:rsid w:val="00FE351E"/>
    <w:rsid w:val="00FE3B20"/>
    <w:rsid w:val="00FE3F64"/>
    <w:rsid w:val="00FE4D35"/>
    <w:rsid w:val="00FE6691"/>
    <w:rsid w:val="00FE69AE"/>
    <w:rsid w:val="00FE6B0A"/>
    <w:rsid w:val="00FE6E29"/>
    <w:rsid w:val="00FF0012"/>
    <w:rsid w:val="00FF0219"/>
    <w:rsid w:val="00FF0677"/>
    <w:rsid w:val="00FF0902"/>
    <w:rsid w:val="00FF0AC7"/>
    <w:rsid w:val="00FF2259"/>
    <w:rsid w:val="00FF3330"/>
    <w:rsid w:val="00FF346A"/>
    <w:rsid w:val="00FF34EE"/>
    <w:rsid w:val="00FF40D9"/>
    <w:rsid w:val="00FF418D"/>
    <w:rsid w:val="00FF4289"/>
    <w:rsid w:val="00FF43FF"/>
    <w:rsid w:val="00FF4475"/>
    <w:rsid w:val="00FF45A0"/>
    <w:rsid w:val="00FF57E7"/>
    <w:rsid w:val="00FF5A7D"/>
    <w:rsid w:val="00FF5EA0"/>
    <w:rsid w:val="00FF618E"/>
    <w:rsid w:val="00FF685A"/>
    <w:rsid w:val="00FF6958"/>
    <w:rsid w:val="00FF6A36"/>
    <w:rsid w:val="00FF6F68"/>
    <w:rsid w:val="00FF77BC"/>
    <w:rsid w:val="00FF7BA9"/>
    <w:rsid w:val="00FF7C50"/>
    <w:rsid w:val="00FF7DA7"/>
    <w:rsid w:val="01042CD0"/>
    <w:rsid w:val="01341807"/>
    <w:rsid w:val="01481E43"/>
    <w:rsid w:val="015B6294"/>
    <w:rsid w:val="01691B60"/>
    <w:rsid w:val="01A249C3"/>
    <w:rsid w:val="01CC35D1"/>
    <w:rsid w:val="01E847E5"/>
    <w:rsid w:val="01EA636A"/>
    <w:rsid w:val="01EE19B6"/>
    <w:rsid w:val="01F42D45"/>
    <w:rsid w:val="01FE6509"/>
    <w:rsid w:val="0209479C"/>
    <w:rsid w:val="02181129"/>
    <w:rsid w:val="02261C62"/>
    <w:rsid w:val="023F0464"/>
    <w:rsid w:val="02401E3D"/>
    <w:rsid w:val="024A64B1"/>
    <w:rsid w:val="0256025E"/>
    <w:rsid w:val="02890E99"/>
    <w:rsid w:val="02A022D9"/>
    <w:rsid w:val="02A816E8"/>
    <w:rsid w:val="02A97FD3"/>
    <w:rsid w:val="02AC1EB4"/>
    <w:rsid w:val="02B349AE"/>
    <w:rsid w:val="02CC3F80"/>
    <w:rsid w:val="02E24306"/>
    <w:rsid w:val="02F079B0"/>
    <w:rsid w:val="02F456F2"/>
    <w:rsid w:val="032B2C8C"/>
    <w:rsid w:val="033B50CF"/>
    <w:rsid w:val="035E700F"/>
    <w:rsid w:val="03822778"/>
    <w:rsid w:val="038E6F5F"/>
    <w:rsid w:val="03A32C74"/>
    <w:rsid w:val="03A338F3"/>
    <w:rsid w:val="03B646C9"/>
    <w:rsid w:val="03C52DE9"/>
    <w:rsid w:val="03CD74C9"/>
    <w:rsid w:val="03D575A8"/>
    <w:rsid w:val="03F31506"/>
    <w:rsid w:val="03FB7F25"/>
    <w:rsid w:val="04026B80"/>
    <w:rsid w:val="04114082"/>
    <w:rsid w:val="041E0DE3"/>
    <w:rsid w:val="041E56DC"/>
    <w:rsid w:val="042F1187"/>
    <w:rsid w:val="044C0C16"/>
    <w:rsid w:val="04523256"/>
    <w:rsid w:val="045D72C7"/>
    <w:rsid w:val="04650E5C"/>
    <w:rsid w:val="04753EE1"/>
    <w:rsid w:val="0479743D"/>
    <w:rsid w:val="04B876E8"/>
    <w:rsid w:val="04BD43EB"/>
    <w:rsid w:val="04C17856"/>
    <w:rsid w:val="04C2570D"/>
    <w:rsid w:val="04CA66B5"/>
    <w:rsid w:val="04CE5ACF"/>
    <w:rsid w:val="04D75CF8"/>
    <w:rsid w:val="04E86B91"/>
    <w:rsid w:val="04FF037E"/>
    <w:rsid w:val="05203EC4"/>
    <w:rsid w:val="052779BF"/>
    <w:rsid w:val="054D3C9F"/>
    <w:rsid w:val="05663A49"/>
    <w:rsid w:val="056F2249"/>
    <w:rsid w:val="05777A36"/>
    <w:rsid w:val="0578122A"/>
    <w:rsid w:val="057C552B"/>
    <w:rsid w:val="05B268A0"/>
    <w:rsid w:val="05B517CE"/>
    <w:rsid w:val="05CB0CF9"/>
    <w:rsid w:val="05DE1EB7"/>
    <w:rsid w:val="062E0C69"/>
    <w:rsid w:val="06362007"/>
    <w:rsid w:val="06475EC1"/>
    <w:rsid w:val="06512E30"/>
    <w:rsid w:val="0673692E"/>
    <w:rsid w:val="068648B3"/>
    <w:rsid w:val="068C23B8"/>
    <w:rsid w:val="06996AFE"/>
    <w:rsid w:val="06B77ED1"/>
    <w:rsid w:val="06C51E05"/>
    <w:rsid w:val="06EA5601"/>
    <w:rsid w:val="06EB118E"/>
    <w:rsid w:val="06F32E19"/>
    <w:rsid w:val="06FC29BA"/>
    <w:rsid w:val="070E2AFA"/>
    <w:rsid w:val="072B4E64"/>
    <w:rsid w:val="073B6937"/>
    <w:rsid w:val="073C31C4"/>
    <w:rsid w:val="0752757D"/>
    <w:rsid w:val="076B1CFB"/>
    <w:rsid w:val="077869E0"/>
    <w:rsid w:val="078D1C71"/>
    <w:rsid w:val="078D7667"/>
    <w:rsid w:val="07A5520D"/>
    <w:rsid w:val="07C720E9"/>
    <w:rsid w:val="07D478A0"/>
    <w:rsid w:val="07E62B90"/>
    <w:rsid w:val="07ED0962"/>
    <w:rsid w:val="07EE1366"/>
    <w:rsid w:val="081B54CF"/>
    <w:rsid w:val="08257CF3"/>
    <w:rsid w:val="08285583"/>
    <w:rsid w:val="082E5202"/>
    <w:rsid w:val="0842480A"/>
    <w:rsid w:val="084A7B62"/>
    <w:rsid w:val="086B0890"/>
    <w:rsid w:val="086D62EC"/>
    <w:rsid w:val="08762705"/>
    <w:rsid w:val="087B3986"/>
    <w:rsid w:val="08851522"/>
    <w:rsid w:val="08A72892"/>
    <w:rsid w:val="08AB22C2"/>
    <w:rsid w:val="08BC0A60"/>
    <w:rsid w:val="08E820EF"/>
    <w:rsid w:val="09094905"/>
    <w:rsid w:val="092B34F0"/>
    <w:rsid w:val="09562810"/>
    <w:rsid w:val="095A5B83"/>
    <w:rsid w:val="09B15014"/>
    <w:rsid w:val="09BD7EA8"/>
    <w:rsid w:val="09BE6112"/>
    <w:rsid w:val="09D97FD4"/>
    <w:rsid w:val="09E14232"/>
    <w:rsid w:val="09E71B0D"/>
    <w:rsid w:val="09F14739"/>
    <w:rsid w:val="0A021407"/>
    <w:rsid w:val="0A0E4CE4"/>
    <w:rsid w:val="0A114A58"/>
    <w:rsid w:val="0A147970"/>
    <w:rsid w:val="0A2C6242"/>
    <w:rsid w:val="0A5627EE"/>
    <w:rsid w:val="0A622F41"/>
    <w:rsid w:val="0A6C2012"/>
    <w:rsid w:val="0A8D0168"/>
    <w:rsid w:val="0A960E3D"/>
    <w:rsid w:val="0AAC150C"/>
    <w:rsid w:val="0AB66BBC"/>
    <w:rsid w:val="0AE5151C"/>
    <w:rsid w:val="0AEC5AC9"/>
    <w:rsid w:val="0B0852D1"/>
    <w:rsid w:val="0B09160F"/>
    <w:rsid w:val="0B161F7E"/>
    <w:rsid w:val="0B1B7594"/>
    <w:rsid w:val="0B1F16FF"/>
    <w:rsid w:val="0B261F6D"/>
    <w:rsid w:val="0B297F03"/>
    <w:rsid w:val="0B2E6197"/>
    <w:rsid w:val="0B6B57F3"/>
    <w:rsid w:val="0B7C111F"/>
    <w:rsid w:val="0B8468C0"/>
    <w:rsid w:val="0B9730BE"/>
    <w:rsid w:val="0B9F01C5"/>
    <w:rsid w:val="0BC631DB"/>
    <w:rsid w:val="0BC83278"/>
    <w:rsid w:val="0BED706C"/>
    <w:rsid w:val="0BF73B1B"/>
    <w:rsid w:val="0C3B4EC5"/>
    <w:rsid w:val="0C3E79DE"/>
    <w:rsid w:val="0C6236CC"/>
    <w:rsid w:val="0C6B7313"/>
    <w:rsid w:val="0C803B53"/>
    <w:rsid w:val="0C976257"/>
    <w:rsid w:val="0CAD7F54"/>
    <w:rsid w:val="0CAE2EBC"/>
    <w:rsid w:val="0CAE35F3"/>
    <w:rsid w:val="0CB7645B"/>
    <w:rsid w:val="0CC003F3"/>
    <w:rsid w:val="0CC75299"/>
    <w:rsid w:val="0D06129A"/>
    <w:rsid w:val="0D0802C8"/>
    <w:rsid w:val="0D205DEA"/>
    <w:rsid w:val="0D4B7D87"/>
    <w:rsid w:val="0D5F27A6"/>
    <w:rsid w:val="0D8C6310"/>
    <w:rsid w:val="0DBF06AB"/>
    <w:rsid w:val="0DD62CB0"/>
    <w:rsid w:val="0DDA3736"/>
    <w:rsid w:val="0E005DC7"/>
    <w:rsid w:val="0E0579C0"/>
    <w:rsid w:val="0E2C21E4"/>
    <w:rsid w:val="0E460DCC"/>
    <w:rsid w:val="0E5434E9"/>
    <w:rsid w:val="0E7112CD"/>
    <w:rsid w:val="0E80608C"/>
    <w:rsid w:val="0EA513B6"/>
    <w:rsid w:val="0EB33D07"/>
    <w:rsid w:val="0ED61957"/>
    <w:rsid w:val="0EE56870"/>
    <w:rsid w:val="0EE7435D"/>
    <w:rsid w:val="0EE95FD4"/>
    <w:rsid w:val="0F046D18"/>
    <w:rsid w:val="0F0E7B3C"/>
    <w:rsid w:val="0F1A6123"/>
    <w:rsid w:val="0F1E1527"/>
    <w:rsid w:val="0F3330FE"/>
    <w:rsid w:val="0F482306"/>
    <w:rsid w:val="0F56090D"/>
    <w:rsid w:val="0F59642D"/>
    <w:rsid w:val="0F621390"/>
    <w:rsid w:val="0F7014AD"/>
    <w:rsid w:val="0F8306C9"/>
    <w:rsid w:val="0F917E25"/>
    <w:rsid w:val="0FA933C0"/>
    <w:rsid w:val="0FAE6C29"/>
    <w:rsid w:val="0FB04B4C"/>
    <w:rsid w:val="0FB64C30"/>
    <w:rsid w:val="0FD3668F"/>
    <w:rsid w:val="0FE33D49"/>
    <w:rsid w:val="0FFC26EC"/>
    <w:rsid w:val="0FFE4843"/>
    <w:rsid w:val="100131FC"/>
    <w:rsid w:val="10067155"/>
    <w:rsid w:val="102F1392"/>
    <w:rsid w:val="10303AE2"/>
    <w:rsid w:val="10352EA6"/>
    <w:rsid w:val="10392996"/>
    <w:rsid w:val="104927F9"/>
    <w:rsid w:val="106D2265"/>
    <w:rsid w:val="10795489"/>
    <w:rsid w:val="107A1442"/>
    <w:rsid w:val="10833C11"/>
    <w:rsid w:val="1084640E"/>
    <w:rsid w:val="10AD7440"/>
    <w:rsid w:val="10B820FF"/>
    <w:rsid w:val="10D36D06"/>
    <w:rsid w:val="10D65EBF"/>
    <w:rsid w:val="10E21175"/>
    <w:rsid w:val="10E51D73"/>
    <w:rsid w:val="10FB6C03"/>
    <w:rsid w:val="110104A5"/>
    <w:rsid w:val="11040389"/>
    <w:rsid w:val="111927C8"/>
    <w:rsid w:val="113118BF"/>
    <w:rsid w:val="11396448"/>
    <w:rsid w:val="11527A1F"/>
    <w:rsid w:val="117C5E68"/>
    <w:rsid w:val="11946D79"/>
    <w:rsid w:val="11AF661D"/>
    <w:rsid w:val="11BB30D6"/>
    <w:rsid w:val="11CE5105"/>
    <w:rsid w:val="11D727B6"/>
    <w:rsid w:val="11D73D2B"/>
    <w:rsid w:val="11FC3E71"/>
    <w:rsid w:val="11FE3E97"/>
    <w:rsid w:val="122130BF"/>
    <w:rsid w:val="12290035"/>
    <w:rsid w:val="122E2543"/>
    <w:rsid w:val="123362D0"/>
    <w:rsid w:val="123519BC"/>
    <w:rsid w:val="1261007E"/>
    <w:rsid w:val="12695089"/>
    <w:rsid w:val="126D1CBF"/>
    <w:rsid w:val="12865C3B"/>
    <w:rsid w:val="129C545E"/>
    <w:rsid w:val="12BB5F2C"/>
    <w:rsid w:val="12BD6D12"/>
    <w:rsid w:val="12DF4CD6"/>
    <w:rsid w:val="12FA0906"/>
    <w:rsid w:val="1312127D"/>
    <w:rsid w:val="131319F4"/>
    <w:rsid w:val="132578E1"/>
    <w:rsid w:val="133D6D8B"/>
    <w:rsid w:val="135F4BDF"/>
    <w:rsid w:val="13750189"/>
    <w:rsid w:val="138168A1"/>
    <w:rsid w:val="138411F3"/>
    <w:rsid w:val="139117BE"/>
    <w:rsid w:val="13D56986"/>
    <w:rsid w:val="13E77B44"/>
    <w:rsid w:val="13F4249E"/>
    <w:rsid w:val="14076907"/>
    <w:rsid w:val="14184CB1"/>
    <w:rsid w:val="14202ED3"/>
    <w:rsid w:val="1424395D"/>
    <w:rsid w:val="1427545C"/>
    <w:rsid w:val="142B2056"/>
    <w:rsid w:val="143D057B"/>
    <w:rsid w:val="144014A4"/>
    <w:rsid w:val="14435ECB"/>
    <w:rsid w:val="144C07BE"/>
    <w:rsid w:val="14774DBB"/>
    <w:rsid w:val="147D5D8F"/>
    <w:rsid w:val="149503B7"/>
    <w:rsid w:val="14C01186"/>
    <w:rsid w:val="14EA1A15"/>
    <w:rsid w:val="14EB12B5"/>
    <w:rsid w:val="14EB7FD7"/>
    <w:rsid w:val="14F97A8F"/>
    <w:rsid w:val="151A411A"/>
    <w:rsid w:val="153100E0"/>
    <w:rsid w:val="153A0FB2"/>
    <w:rsid w:val="154020D1"/>
    <w:rsid w:val="15482E9B"/>
    <w:rsid w:val="1549629B"/>
    <w:rsid w:val="154A2F50"/>
    <w:rsid w:val="15724254"/>
    <w:rsid w:val="15907FDC"/>
    <w:rsid w:val="159A2FC0"/>
    <w:rsid w:val="15CA3CDA"/>
    <w:rsid w:val="15D05B4B"/>
    <w:rsid w:val="15D743D1"/>
    <w:rsid w:val="15E51AA8"/>
    <w:rsid w:val="15E943C5"/>
    <w:rsid w:val="15F86E50"/>
    <w:rsid w:val="15F95B0B"/>
    <w:rsid w:val="16084170"/>
    <w:rsid w:val="16157A01"/>
    <w:rsid w:val="168505CD"/>
    <w:rsid w:val="16C81A9D"/>
    <w:rsid w:val="16D46BBF"/>
    <w:rsid w:val="16D73437"/>
    <w:rsid w:val="16D74CB7"/>
    <w:rsid w:val="16F13FCB"/>
    <w:rsid w:val="16F83FE6"/>
    <w:rsid w:val="170D37D8"/>
    <w:rsid w:val="17154EB4"/>
    <w:rsid w:val="1749137D"/>
    <w:rsid w:val="174F6F43"/>
    <w:rsid w:val="17544559"/>
    <w:rsid w:val="17546942"/>
    <w:rsid w:val="176E4297"/>
    <w:rsid w:val="176F0DBB"/>
    <w:rsid w:val="17914F41"/>
    <w:rsid w:val="17954BAF"/>
    <w:rsid w:val="17A74689"/>
    <w:rsid w:val="17B172B6"/>
    <w:rsid w:val="17C36D55"/>
    <w:rsid w:val="17FF4932"/>
    <w:rsid w:val="180C06D7"/>
    <w:rsid w:val="18126822"/>
    <w:rsid w:val="18176C7A"/>
    <w:rsid w:val="182C2DE0"/>
    <w:rsid w:val="186E33F9"/>
    <w:rsid w:val="18787DD4"/>
    <w:rsid w:val="18803F46"/>
    <w:rsid w:val="18972950"/>
    <w:rsid w:val="18A84705"/>
    <w:rsid w:val="18BA580C"/>
    <w:rsid w:val="18C1177B"/>
    <w:rsid w:val="18CA5F6F"/>
    <w:rsid w:val="18E56508"/>
    <w:rsid w:val="190F5058"/>
    <w:rsid w:val="1917583F"/>
    <w:rsid w:val="191904C5"/>
    <w:rsid w:val="193B0AD3"/>
    <w:rsid w:val="195425EF"/>
    <w:rsid w:val="195B79AF"/>
    <w:rsid w:val="196475C9"/>
    <w:rsid w:val="19676254"/>
    <w:rsid w:val="196B50DB"/>
    <w:rsid w:val="19832674"/>
    <w:rsid w:val="198338A9"/>
    <w:rsid w:val="19971176"/>
    <w:rsid w:val="19996254"/>
    <w:rsid w:val="199D3F96"/>
    <w:rsid w:val="199E386A"/>
    <w:rsid w:val="19B117EF"/>
    <w:rsid w:val="19B17A41"/>
    <w:rsid w:val="19B74EE4"/>
    <w:rsid w:val="19C213AC"/>
    <w:rsid w:val="19E51499"/>
    <w:rsid w:val="19E62543"/>
    <w:rsid w:val="19E82758"/>
    <w:rsid w:val="19E87C26"/>
    <w:rsid w:val="19EB7F1B"/>
    <w:rsid w:val="19FA07E8"/>
    <w:rsid w:val="1A3B730B"/>
    <w:rsid w:val="1A601E48"/>
    <w:rsid w:val="1A6717B6"/>
    <w:rsid w:val="1A6B01A4"/>
    <w:rsid w:val="1A823827"/>
    <w:rsid w:val="1AA90718"/>
    <w:rsid w:val="1ACC1578"/>
    <w:rsid w:val="1ADD6614"/>
    <w:rsid w:val="1AFA66D4"/>
    <w:rsid w:val="1B0E67CD"/>
    <w:rsid w:val="1B1431CA"/>
    <w:rsid w:val="1B3B4FB0"/>
    <w:rsid w:val="1B3E075A"/>
    <w:rsid w:val="1B7B5A92"/>
    <w:rsid w:val="1B840574"/>
    <w:rsid w:val="1BB76E65"/>
    <w:rsid w:val="1BBE25EE"/>
    <w:rsid w:val="1BBE4697"/>
    <w:rsid w:val="1BD91B5A"/>
    <w:rsid w:val="1BDD0889"/>
    <w:rsid w:val="1BE333E0"/>
    <w:rsid w:val="1BE3587E"/>
    <w:rsid w:val="1BEC3D8F"/>
    <w:rsid w:val="1BFF49E5"/>
    <w:rsid w:val="1C3034BF"/>
    <w:rsid w:val="1C3B2775"/>
    <w:rsid w:val="1C43538F"/>
    <w:rsid w:val="1C4B0A0C"/>
    <w:rsid w:val="1C5B5A42"/>
    <w:rsid w:val="1C646FED"/>
    <w:rsid w:val="1C6D27D4"/>
    <w:rsid w:val="1CA6091F"/>
    <w:rsid w:val="1CC7132A"/>
    <w:rsid w:val="1CCB1F78"/>
    <w:rsid w:val="1CCC035E"/>
    <w:rsid w:val="1CD423AD"/>
    <w:rsid w:val="1CD777BF"/>
    <w:rsid w:val="1CE123EB"/>
    <w:rsid w:val="1CF74962"/>
    <w:rsid w:val="1D0E21DE"/>
    <w:rsid w:val="1D24052A"/>
    <w:rsid w:val="1D2642A2"/>
    <w:rsid w:val="1D2D3883"/>
    <w:rsid w:val="1D532A0E"/>
    <w:rsid w:val="1D631052"/>
    <w:rsid w:val="1D67697E"/>
    <w:rsid w:val="1D807CC2"/>
    <w:rsid w:val="1D966CF1"/>
    <w:rsid w:val="1D9F6411"/>
    <w:rsid w:val="1DAF1B70"/>
    <w:rsid w:val="1DD17F2B"/>
    <w:rsid w:val="1DE9131A"/>
    <w:rsid w:val="1DEF28E6"/>
    <w:rsid w:val="1DFE194A"/>
    <w:rsid w:val="1E0B2E60"/>
    <w:rsid w:val="1E104623"/>
    <w:rsid w:val="1E2118ED"/>
    <w:rsid w:val="1E307F52"/>
    <w:rsid w:val="1E5109CC"/>
    <w:rsid w:val="1E5672CD"/>
    <w:rsid w:val="1E62755C"/>
    <w:rsid w:val="1E8A0861"/>
    <w:rsid w:val="1E9A005F"/>
    <w:rsid w:val="1E9E1F20"/>
    <w:rsid w:val="1EAA4A5F"/>
    <w:rsid w:val="1EE5192D"/>
    <w:rsid w:val="1EED6E2D"/>
    <w:rsid w:val="1EF42776"/>
    <w:rsid w:val="1F040F84"/>
    <w:rsid w:val="1F0F4774"/>
    <w:rsid w:val="1F152820"/>
    <w:rsid w:val="1F65551D"/>
    <w:rsid w:val="1F6A62EA"/>
    <w:rsid w:val="1F6F1294"/>
    <w:rsid w:val="1F7A62B3"/>
    <w:rsid w:val="1F8013DA"/>
    <w:rsid w:val="1F8132D9"/>
    <w:rsid w:val="1F8A5470"/>
    <w:rsid w:val="1F9C78FB"/>
    <w:rsid w:val="1FB943C6"/>
    <w:rsid w:val="20005323"/>
    <w:rsid w:val="20035A93"/>
    <w:rsid w:val="20126D60"/>
    <w:rsid w:val="2021749D"/>
    <w:rsid w:val="202C7E22"/>
    <w:rsid w:val="203279DD"/>
    <w:rsid w:val="20462037"/>
    <w:rsid w:val="20491709"/>
    <w:rsid w:val="20546C12"/>
    <w:rsid w:val="20566C4C"/>
    <w:rsid w:val="205B4263"/>
    <w:rsid w:val="205E1FA5"/>
    <w:rsid w:val="20A92180"/>
    <w:rsid w:val="20B6067F"/>
    <w:rsid w:val="20C36A5E"/>
    <w:rsid w:val="20CF13CE"/>
    <w:rsid w:val="2110700A"/>
    <w:rsid w:val="21115D92"/>
    <w:rsid w:val="212275D6"/>
    <w:rsid w:val="212D20A3"/>
    <w:rsid w:val="212E7BB2"/>
    <w:rsid w:val="213B5E42"/>
    <w:rsid w:val="21577120"/>
    <w:rsid w:val="21613AFB"/>
    <w:rsid w:val="21726760"/>
    <w:rsid w:val="217A696B"/>
    <w:rsid w:val="21801300"/>
    <w:rsid w:val="21803992"/>
    <w:rsid w:val="2181549F"/>
    <w:rsid w:val="21B346A3"/>
    <w:rsid w:val="21C26880"/>
    <w:rsid w:val="21D42471"/>
    <w:rsid w:val="21DD08EC"/>
    <w:rsid w:val="21E32762"/>
    <w:rsid w:val="21F01157"/>
    <w:rsid w:val="2209591B"/>
    <w:rsid w:val="223236E9"/>
    <w:rsid w:val="22450049"/>
    <w:rsid w:val="225D0FF0"/>
    <w:rsid w:val="22611158"/>
    <w:rsid w:val="226A7B95"/>
    <w:rsid w:val="227B54C0"/>
    <w:rsid w:val="22844A30"/>
    <w:rsid w:val="228E6B05"/>
    <w:rsid w:val="22936057"/>
    <w:rsid w:val="229C5B9B"/>
    <w:rsid w:val="22A31EF1"/>
    <w:rsid w:val="22C00CF5"/>
    <w:rsid w:val="22CC293B"/>
    <w:rsid w:val="22D02936"/>
    <w:rsid w:val="22D64BAD"/>
    <w:rsid w:val="22E42C35"/>
    <w:rsid w:val="22F65742"/>
    <w:rsid w:val="230666FB"/>
    <w:rsid w:val="233639FD"/>
    <w:rsid w:val="233D0598"/>
    <w:rsid w:val="236B577C"/>
    <w:rsid w:val="237855E0"/>
    <w:rsid w:val="237C4C1C"/>
    <w:rsid w:val="237D2742"/>
    <w:rsid w:val="23945AE5"/>
    <w:rsid w:val="23A15E53"/>
    <w:rsid w:val="23B91197"/>
    <w:rsid w:val="23D33FD1"/>
    <w:rsid w:val="23EA710C"/>
    <w:rsid w:val="23EF2565"/>
    <w:rsid w:val="23F8626D"/>
    <w:rsid w:val="23FA5D07"/>
    <w:rsid w:val="240A66CC"/>
    <w:rsid w:val="24160629"/>
    <w:rsid w:val="242920CC"/>
    <w:rsid w:val="242F39F2"/>
    <w:rsid w:val="24476E69"/>
    <w:rsid w:val="245A4344"/>
    <w:rsid w:val="24651B54"/>
    <w:rsid w:val="24746A0A"/>
    <w:rsid w:val="24B54893"/>
    <w:rsid w:val="24CF304F"/>
    <w:rsid w:val="24D26ABE"/>
    <w:rsid w:val="24D922AA"/>
    <w:rsid w:val="24D93015"/>
    <w:rsid w:val="24EA6EC3"/>
    <w:rsid w:val="24F46A34"/>
    <w:rsid w:val="24F923DE"/>
    <w:rsid w:val="25117920"/>
    <w:rsid w:val="252C4420"/>
    <w:rsid w:val="252F3F10"/>
    <w:rsid w:val="253D4222"/>
    <w:rsid w:val="25734A99"/>
    <w:rsid w:val="25801856"/>
    <w:rsid w:val="25A42208"/>
    <w:rsid w:val="25AF2202"/>
    <w:rsid w:val="25B3069D"/>
    <w:rsid w:val="25ED0053"/>
    <w:rsid w:val="25FF5078"/>
    <w:rsid w:val="26062EC3"/>
    <w:rsid w:val="261B741D"/>
    <w:rsid w:val="261D0B5A"/>
    <w:rsid w:val="26215F4F"/>
    <w:rsid w:val="26247A14"/>
    <w:rsid w:val="26262334"/>
    <w:rsid w:val="26601CB2"/>
    <w:rsid w:val="26616847"/>
    <w:rsid w:val="26742425"/>
    <w:rsid w:val="267F2426"/>
    <w:rsid w:val="26804A23"/>
    <w:rsid w:val="26866517"/>
    <w:rsid w:val="268703E0"/>
    <w:rsid w:val="26932689"/>
    <w:rsid w:val="269C2334"/>
    <w:rsid w:val="26A833C5"/>
    <w:rsid w:val="26B2663E"/>
    <w:rsid w:val="26C200B7"/>
    <w:rsid w:val="26C30FA8"/>
    <w:rsid w:val="26D7485F"/>
    <w:rsid w:val="26E14371"/>
    <w:rsid w:val="26FB45F1"/>
    <w:rsid w:val="270641B3"/>
    <w:rsid w:val="27131D04"/>
    <w:rsid w:val="271C4469"/>
    <w:rsid w:val="27231FED"/>
    <w:rsid w:val="273B3040"/>
    <w:rsid w:val="27415BDE"/>
    <w:rsid w:val="275A6C22"/>
    <w:rsid w:val="275D4004"/>
    <w:rsid w:val="279544FE"/>
    <w:rsid w:val="279F537D"/>
    <w:rsid w:val="27A279BA"/>
    <w:rsid w:val="27A52F41"/>
    <w:rsid w:val="27A97FAA"/>
    <w:rsid w:val="27D5603A"/>
    <w:rsid w:val="27E4638F"/>
    <w:rsid w:val="27F07987"/>
    <w:rsid w:val="27F66DD4"/>
    <w:rsid w:val="27FF5DD5"/>
    <w:rsid w:val="280653FC"/>
    <w:rsid w:val="280E42B1"/>
    <w:rsid w:val="28341F69"/>
    <w:rsid w:val="28395280"/>
    <w:rsid w:val="283A2316"/>
    <w:rsid w:val="28416434"/>
    <w:rsid w:val="28446343"/>
    <w:rsid w:val="28537F15"/>
    <w:rsid w:val="28546167"/>
    <w:rsid w:val="28722A91"/>
    <w:rsid w:val="28921568"/>
    <w:rsid w:val="289335D2"/>
    <w:rsid w:val="28AF4EEF"/>
    <w:rsid w:val="28D830C6"/>
    <w:rsid w:val="28ED53E7"/>
    <w:rsid w:val="28EE2F0B"/>
    <w:rsid w:val="2909220F"/>
    <w:rsid w:val="293715E5"/>
    <w:rsid w:val="293B0A2E"/>
    <w:rsid w:val="293C292B"/>
    <w:rsid w:val="293E7D5A"/>
    <w:rsid w:val="297E7214"/>
    <w:rsid w:val="29912F5D"/>
    <w:rsid w:val="2999739E"/>
    <w:rsid w:val="29A5570A"/>
    <w:rsid w:val="29AE7AF9"/>
    <w:rsid w:val="29D84B76"/>
    <w:rsid w:val="29D905A6"/>
    <w:rsid w:val="29D97CA1"/>
    <w:rsid w:val="29EA51B6"/>
    <w:rsid w:val="2A050A91"/>
    <w:rsid w:val="2A115C11"/>
    <w:rsid w:val="2A297675"/>
    <w:rsid w:val="2A451F37"/>
    <w:rsid w:val="2A493A7C"/>
    <w:rsid w:val="2A783C63"/>
    <w:rsid w:val="2A7902C5"/>
    <w:rsid w:val="2A8674D7"/>
    <w:rsid w:val="2AAC058D"/>
    <w:rsid w:val="2ABD43F8"/>
    <w:rsid w:val="2ABE5B1A"/>
    <w:rsid w:val="2ACD2201"/>
    <w:rsid w:val="2AE15CAC"/>
    <w:rsid w:val="2AE5754B"/>
    <w:rsid w:val="2AE6612C"/>
    <w:rsid w:val="2B050F43"/>
    <w:rsid w:val="2B0C0E58"/>
    <w:rsid w:val="2B1C75C8"/>
    <w:rsid w:val="2B591CE7"/>
    <w:rsid w:val="2B6111BC"/>
    <w:rsid w:val="2B6D7540"/>
    <w:rsid w:val="2B7D7153"/>
    <w:rsid w:val="2BB92785"/>
    <w:rsid w:val="2BD34301"/>
    <w:rsid w:val="2C0F0D44"/>
    <w:rsid w:val="2C1C77D0"/>
    <w:rsid w:val="2C285599"/>
    <w:rsid w:val="2C2E79F2"/>
    <w:rsid w:val="2C437E07"/>
    <w:rsid w:val="2C465FCD"/>
    <w:rsid w:val="2C4E5E04"/>
    <w:rsid w:val="2C69141B"/>
    <w:rsid w:val="2C744C76"/>
    <w:rsid w:val="2C8132A3"/>
    <w:rsid w:val="2C816D7F"/>
    <w:rsid w:val="2C846437"/>
    <w:rsid w:val="2C8B2374"/>
    <w:rsid w:val="2C8E6F44"/>
    <w:rsid w:val="2C8E776E"/>
    <w:rsid w:val="2C901738"/>
    <w:rsid w:val="2C942335"/>
    <w:rsid w:val="2C9F3729"/>
    <w:rsid w:val="2CA935B5"/>
    <w:rsid w:val="2CB216AE"/>
    <w:rsid w:val="2CD141F4"/>
    <w:rsid w:val="2CD32523"/>
    <w:rsid w:val="2CD51841"/>
    <w:rsid w:val="2D0042B6"/>
    <w:rsid w:val="2D1934DC"/>
    <w:rsid w:val="2D487ACA"/>
    <w:rsid w:val="2D4C1B03"/>
    <w:rsid w:val="2D4F15F3"/>
    <w:rsid w:val="2D686211"/>
    <w:rsid w:val="2D9331F8"/>
    <w:rsid w:val="2D9D2DE2"/>
    <w:rsid w:val="2DB94CBF"/>
    <w:rsid w:val="2DC31FB9"/>
    <w:rsid w:val="2DDB5EC6"/>
    <w:rsid w:val="2DFD467B"/>
    <w:rsid w:val="2E1920A8"/>
    <w:rsid w:val="2E1F1828"/>
    <w:rsid w:val="2E282A50"/>
    <w:rsid w:val="2E2D1CD5"/>
    <w:rsid w:val="2E351482"/>
    <w:rsid w:val="2E426A57"/>
    <w:rsid w:val="2E435D47"/>
    <w:rsid w:val="2E4E3659"/>
    <w:rsid w:val="2E5B7B24"/>
    <w:rsid w:val="2E6F0ADA"/>
    <w:rsid w:val="2E783B44"/>
    <w:rsid w:val="2E903DFD"/>
    <w:rsid w:val="2EF26A6F"/>
    <w:rsid w:val="2EF57F78"/>
    <w:rsid w:val="2F067A90"/>
    <w:rsid w:val="2F0D52C2"/>
    <w:rsid w:val="2F236894"/>
    <w:rsid w:val="2F3244A3"/>
    <w:rsid w:val="2F4B0A1D"/>
    <w:rsid w:val="2F4D088F"/>
    <w:rsid w:val="2F881996"/>
    <w:rsid w:val="2F8F3F5D"/>
    <w:rsid w:val="2FC6231C"/>
    <w:rsid w:val="2FF10740"/>
    <w:rsid w:val="2FFD0E93"/>
    <w:rsid w:val="30030473"/>
    <w:rsid w:val="30073135"/>
    <w:rsid w:val="30134B5A"/>
    <w:rsid w:val="30161F54"/>
    <w:rsid w:val="3036798F"/>
    <w:rsid w:val="3045089F"/>
    <w:rsid w:val="304742E7"/>
    <w:rsid w:val="304C40BC"/>
    <w:rsid w:val="307551E0"/>
    <w:rsid w:val="30777270"/>
    <w:rsid w:val="307D1BAA"/>
    <w:rsid w:val="308E420D"/>
    <w:rsid w:val="308F0A99"/>
    <w:rsid w:val="30B54058"/>
    <w:rsid w:val="30C373A6"/>
    <w:rsid w:val="30C47C02"/>
    <w:rsid w:val="30D245A8"/>
    <w:rsid w:val="30EE1B45"/>
    <w:rsid w:val="30F5248B"/>
    <w:rsid w:val="30F92E85"/>
    <w:rsid w:val="310F3573"/>
    <w:rsid w:val="312A42EE"/>
    <w:rsid w:val="31364130"/>
    <w:rsid w:val="31376626"/>
    <w:rsid w:val="313C4D8C"/>
    <w:rsid w:val="31605B7D"/>
    <w:rsid w:val="316311C9"/>
    <w:rsid w:val="316A3454"/>
    <w:rsid w:val="31745184"/>
    <w:rsid w:val="31790029"/>
    <w:rsid w:val="318D26EA"/>
    <w:rsid w:val="318E061B"/>
    <w:rsid w:val="31A139F0"/>
    <w:rsid w:val="31A737AC"/>
    <w:rsid w:val="31DF040A"/>
    <w:rsid w:val="31F77B64"/>
    <w:rsid w:val="322C3CB1"/>
    <w:rsid w:val="32313075"/>
    <w:rsid w:val="32351A50"/>
    <w:rsid w:val="325525AF"/>
    <w:rsid w:val="325743C3"/>
    <w:rsid w:val="325F4087"/>
    <w:rsid w:val="32674CE9"/>
    <w:rsid w:val="327F4AB2"/>
    <w:rsid w:val="32A420EA"/>
    <w:rsid w:val="32BD2B5B"/>
    <w:rsid w:val="32D005A4"/>
    <w:rsid w:val="32F646F6"/>
    <w:rsid w:val="33044C2E"/>
    <w:rsid w:val="331957D3"/>
    <w:rsid w:val="33580FD6"/>
    <w:rsid w:val="337C47C4"/>
    <w:rsid w:val="338B4CDE"/>
    <w:rsid w:val="33A87367"/>
    <w:rsid w:val="33AD634D"/>
    <w:rsid w:val="33B71CA0"/>
    <w:rsid w:val="33DE722D"/>
    <w:rsid w:val="33F510F1"/>
    <w:rsid w:val="34194045"/>
    <w:rsid w:val="341B01F0"/>
    <w:rsid w:val="34266DEB"/>
    <w:rsid w:val="34293D60"/>
    <w:rsid w:val="34357460"/>
    <w:rsid w:val="343C42B2"/>
    <w:rsid w:val="34415790"/>
    <w:rsid w:val="34662DD0"/>
    <w:rsid w:val="346B39BA"/>
    <w:rsid w:val="34711E4F"/>
    <w:rsid w:val="34874209"/>
    <w:rsid w:val="34A21BF5"/>
    <w:rsid w:val="34C34AB5"/>
    <w:rsid w:val="34D348B8"/>
    <w:rsid w:val="34D36666"/>
    <w:rsid w:val="34D93C98"/>
    <w:rsid w:val="34E71E63"/>
    <w:rsid w:val="3518051D"/>
    <w:rsid w:val="35247156"/>
    <w:rsid w:val="352C1ADC"/>
    <w:rsid w:val="353F0322"/>
    <w:rsid w:val="3543681F"/>
    <w:rsid w:val="355C48AD"/>
    <w:rsid w:val="35614940"/>
    <w:rsid w:val="35633FD8"/>
    <w:rsid w:val="357710D7"/>
    <w:rsid w:val="357716E7"/>
    <w:rsid w:val="35806995"/>
    <w:rsid w:val="35843E04"/>
    <w:rsid w:val="35853870"/>
    <w:rsid w:val="35AD6EB7"/>
    <w:rsid w:val="35AF70D3"/>
    <w:rsid w:val="35B47E27"/>
    <w:rsid w:val="35BF2E06"/>
    <w:rsid w:val="35C10BB4"/>
    <w:rsid w:val="35C23E35"/>
    <w:rsid w:val="35C44524"/>
    <w:rsid w:val="35E1172A"/>
    <w:rsid w:val="35FB7F35"/>
    <w:rsid w:val="35FC1BEC"/>
    <w:rsid w:val="36050B4F"/>
    <w:rsid w:val="360A255B"/>
    <w:rsid w:val="361E7365"/>
    <w:rsid w:val="362829E1"/>
    <w:rsid w:val="362A0508"/>
    <w:rsid w:val="36413AA3"/>
    <w:rsid w:val="365A06BE"/>
    <w:rsid w:val="366719B1"/>
    <w:rsid w:val="36863CB0"/>
    <w:rsid w:val="368645BD"/>
    <w:rsid w:val="36883480"/>
    <w:rsid w:val="36933057"/>
    <w:rsid w:val="36A73AAD"/>
    <w:rsid w:val="36C94F33"/>
    <w:rsid w:val="36D05C0E"/>
    <w:rsid w:val="36E56B24"/>
    <w:rsid w:val="36E94B81"/>
    <w:rsid w:val="36FD4934"/>
    <w:rsid w:val="37147DA6"/>
    <w:rsid w:val="372A01E9"/>
    <w:rsid w:val="372C4753"/>
    <w:rsid w:val="375357E4"/>
    <w:rsid w:val="375466D2"/>
    <w:rsid w:val="376260A7"/>
    <w:rsid w:val="376712E7"/>
    <w:rsid w:val="37BF1123"/>
    <w:rsid w:val="37C26BA2"/>
    <w:rsid w:val="37CB2F5F"/>
    <w:rsid w:val="37FB02A2"/>
    <w:rsid w:val="38033706"/>
    <w:rsid w:val="381A2AAC"/>
    <w:rsid w:val="381B27FE"/>
    <w:rsid w:val="38233182"/>
    <w:rsid w:val="3845787B"/>
    <w:rsid w:val="38656D70"/>
    <w:rsid w:val="38717392"/>
    <w:rsid w:val="387B329C"/>
    <w:rsid w:val="388760E5"/>
    <w:rsid w:val="389D1465"/>
    <w:rsid w:val="38A64043"/>
    <w:rsid w:val="38AA3B82"/>
    <w:rsid w:val="38B95B73"/>
    <w:rsid w:val="38C1108D"/>
    <w:rsid w:val="38CB7562"/>
    <w:rsid w:val="38DE0299"/>
    <w:rsid w:val="38E824A9"/>
    <w:rsid w:val="38F13A35"/>
    <w:rsid w:val="38F76125"/>
    <w:rsid w:val="38F97F28"/>
    <w:rsid w:val="38FB36D6"/>
    <w:rsid w:val="3936427A"/>
    <w:rsid w:val="393E546A"/>
    <w:rsid w:val="39447B32"/>
    <w:rsid w:val="394A2C6F"/>
    <w:rsid w:val="394E73ED"/>
    <w:rsid w:val="397A64A3"/>
    <w:rsid w:val="397C3502"/>
    <w:rsid w:val="39845272"/>
    <w:rsid w:val="39A442A9"/>
    <w:rsid w:val="39CF1E9D"/>
    <w:rsid w:val="39E460B2"/>
    <w:rsid w:val="3A0472C2"/>
    <w:rsid w:val="3A0B4AF4"/>
    <w:rsid w:val="3A2319B1"/>
    <w:rsid w:val="3A2C570F"/>
    <w:rsid w:val="3A573895"/>
    <w:rsid w:val="3A57630A"/>
    <w:rsid w:val="3A5A7030"/>
    <w:rsid w:val="3A607C42"/>
    <w:rsid w:val="3A6E28F0"/>
    <w:rsid w:val="3A791A5E"/>
    <w:rsid w:val="3A970136"/>
    <w:rsid w:val="3AA30888"/>
    <w:rsid w:val="3AAD5800"/>
    <w:rsid w:val="3AC058DE"/>
    <w:rsid w:val="3AEE19F3"/>
    <w:rsid w:val="3B084B8F"/>
    <w:rsid w:val="3B0A4EFB"/>
    <w:rsid w:val="3B1E51EE"/>
    <w:rsid w:val="3B213CBF"/>
    <w:rsid w:val="3B455DE4"/>
    <w:rsid w:val="3B6162CB"/>
    <w:rsid w:val="3B6A3893"/>
    <w:rsid w:val="3B707CFC"/>
    <w:rsid w:val="3B716C06"/>
    <w:rsid w:val="3B8B232A"/>
    <w:rsid w:val="3B9303C7"/>
    <w:rsid w:val="3BB65E7A"/>
    <w:rsid w:val="3BB70E82"/>
    <w:rsid w:val="3BBE05F4"/>
    <w:rsid w:val="3BF93B6A"/>
    <w:rsid w:val="3C0B4937"/>
    <w:rsid w:val="3C0D680D"/>
    <w:rsid w:val="3C1601F7"/>
    <w:rsid w:val="3C2734E0"/>
    <w:rsid w:val="3C3B16E8"/>
    <w:rsid w:val="3C5C6D12"/>
    <w:rsid w:val="3C66681A"/>
    <w:rsid w:val="3C7626F9"/>
    <w:rsid w:val="3C9B7443"/>
    <w:rsid w:val="3CAC5992"/>
    <w:rsid w:val="3CB43826"/>
    <w:rsid w:val="3CCF005B"/>
    <w:rsid w:val="3CE024D2"/>
    <w:rsid w:val="3CE358B4"/>
    <w:rsid w:val="3CF13B9B"/>
    <w:rsid w:val="3CFB0E50"/>
    <w:rsid w:val="3CFB2BFE"/>
    <w:rsid w:val="3CFE624A"/>
    <w:rsid w:val="3D0C3371"/>
    <w:rsid w:val="3D133473"/>
    <w:rsid w:val="3D1B2F1D"/>
    <w:rsid w:val="3D2605A2"/>
    <w:rsid w:val="3D2A34E3"/>
    <w:rsid w:val="3D527440"/>
    <w:rsid w:val="3D6C58AA"/>
    <w:rsid w:val="3D752964"/>
    <w:rsid w:val="3D7D433A"/>
    <w:rsid w:val="3D826054"/>
    <w:rsid w:val="3D834F5D"/>
    <w:rsid w:val="3DC56E57"/>
    <w:rsid w:val="3DCA5722"/>
    <w:rsid w:val="3DDE30D7"/>
    <w:rsid w:val="3DE74F30"/>
    <w:rsid w:val="3DED2CD7"/>
    <w:rsid w:val="3DFC34A6"/>
    <w:rsid w:val="3DFF227A"/>
    <w:rsid w:val="3E1A70B4"/>
    <w:rsid w:val="3E38578C"/>
    <w:rsid w:val="3E564C16"/>
    <w:rsid w:val="3E573E64"/>
    <w:rsid w:val="3E630A5B"/>
    <w:rsid w:val="3E8C751B"/>
    <w:rsid w:val="3EB10329"/>
    <w:rsid w:val="3EC86B10"/>
    <w:rsid w:val="3ED656D0"/>
    <w:rsid w:val="3EE471E9"/>
    <w:rsid w:val="3EF47905"/>
    <w:rsid w:val="3F020E1D"/>
    <w:rsid w:val="3F0A12C9"/>
    <w:rsid w:val="3F0D4E6A"/>
    <w:rsid w:val="3F186D6D"/>
    <w:rsid w:val="3F2C34E7"/>
    <w:rsid w:val="3F3431B9"/>
    <w:rsid w:val="3F3A57FE"/>
    <w:rsid w:val="3F5250E9"/>
    <w:rsid w:val="3F710F55"/>
    <w:rsid w:val="3F7854DF"/>
    <w:rsid w:val="3F7B0EB0"/>
    <w:rsid w:val="3FAB3105"/>
    <w:rsid w:val="3FBB04B2"/>
    <w:rsid w:val="3FCF35E7"/>
    <w:rsid w:val="3FE61943"/>
    <w:rsid w:val="3FEB7FBD"/>
    <w:rsid w:val="3FFA53EF"/>
    <w:rsid w:val="40114690"/>
    <w:rsid w:val="401C2BF3"/>
    <w:rsid w:val="404455C6"/>
    <w:rsid w:val="404D2E17"/>
    <w:rsid w:val="40522A8F"/>
    <w:rsid w:val="405A40DF"/>
    <w:rsid w:val="405D1866"/>
    <w:rsid w:val="406125C6"/>
    <w:rsid w:val="407056B1"/>
    <w:rsid w:val="40833567"/>
    <w:rsid w:val="40A45A04"/>
    <w:rsid w:val="40A806BA"/>
    <w:rsid w:val="40B965F5"/>
    <w:rsid w:val="40C652D1"/>
    <w:rsid w:val="40C940DF"/>
    <w:rsid w:val="40CB60A8"/>
    <w:rsid w:val="40D651E0"/>
    <w:rsid w:val="40DC2D46"/>
    <w:rsid w:val="40E045E4"/>
    <w:rsid w:val="40F300AD"/>
    <w:rsid w:val="410869D8"/>
    <w:rsid w:val="410A1661"/>
    <w:rsid w:val="41630D72"/>
    <w:rsid w:val="41872CB2"/>
    <w:rsid w:val="41997165"/>
    <w:rsid w:val="419A3182"/>
    <w:rsid w:val="41B164DA"/>
    <w:rsid w:val="41D028CD"/>
    <w:rsid w:val="41D25550"/>
    <w:rsid w:val="41E13AC7"/>
    <w:rsid w:val="41E71A11"/>
    <w:rsid w:val="41F42D08"/>
    <w:rsid w:val="41F72C65"/>
    <w:rsid w:val="42024000"/>
    <w:rsid w:val="42097B6B"/>
    <w:rsid w:val="422830F8"/>
    <w:rsid w:val="423B31B1"/>
    <w:rsid w:val="426005D1"/>
    <w:rsid w:val="427D40B5"/>
    <w:rsid w:val="428135CB"/>
    <w:rsid w:val="428D254A"/>
    <w:rsid w:val="429C73F2"/>
    <w:rsid w:val="42CD1BF3"/>
    <w:rsid w:val="42D9753D"/>
    <w:rsid w:val="42F228EE"/>
    <w:rsid w:val="43047B2C"/>
    <w:rsid w:val="431042AB"/>
    <w:rsid w:val="43244531"/>
    <w:rsid w:val="433230F1"/>
    <w:rsid w:val="433B01F8"/>
    <w:rsid w:val="433C7ACC"/>
    <w:rsid w:val="43543CB1"/>
    <w:rsid w:val="437D12D5"/>
    <w:rsid w:val="43830114"/>
    <w:rsid w:val="43AB142E"/>
    <w:rsid w:val="43AC07ED"/>
    <w:rsid w:val="43BA373D"/>
    <w:rsid w:val="43C63E8C"/>
    <w:rsid w:val="43D24A0B"/>
    <w:rsid w:val="43E20674"/>
    <w:rsid w:val="43EC2653"/>
    <w:rsid w:val="43F40808"/>
    <w:rsid w:val="440A75F0"/>
    <w:rsid w:val="441D5711"/>
    <w:rsid w:val="44305883"/>
    <w:rsid w:val="445277B8"/>
    <w:rsid w:val="446E0159"/>
    <w:rsid w:val="447119F7"/>
    <w:rsid w:val="447C3649"/>
    <w:rsid w:val="447D46C9"/>
    <w:rsid w:val="44892E49"/>
    <w:rsid w:val="448E25A9"/>
    <w:rsid w:val="449C3F03"/>
    <w:rsid w:val="44B640D2"/>
    <w:rsid w:val="44C6672B"/>
    <w:rsid w:val="44C67F95"/>
    <w:rsid w:val="44F22B38"/>
    <w:rsid w:val="44FA7C3F"/>
    <w:rsid w:val="45066519"/>
    <w:rsid w:val="450B63B3"/>
    <w:rsid w:val="450D3DD1"/>
    <w:rsid w:val="452B51C2"/>
    <w:rsid w:val="4538446F"/>
    <w:rsid w:val="454F2DBB"/>
    <w:rsid w:val="45554E75"/>
    <w:rsid w:val="455F1E95"/>
    <w:rsid w:val="457A0254"/>
    <w:rsid w:val="459F7FED"/>
    <w:rsid w:val="45C33F05"/>
    <w:rsid w:val="45CE0914"/>
    <w:rsid w:val="45E131EB"/>
    <w:rsid w:val="45F66658"/>
    <w:rsid w:val="46040F3F"/>
    <w:rsid w:val="462F0043"/>
    <w:rsid w:val="464208A2"/>
    <w:rsid w:val="464B69A4"/>
    <w:rsid w:val="465A62DF"/>
    <w:rsid w:val="46821C9A"/>
    <w:rsid w:val="46A900F9"/>
    <w:rsid w:val="46C53F32"/>
    <w:rsid w:val="46CB53EF"/>
    <w:rsid w:val="46CC73B9"/>
    <w:rsid w:val="46CF7A29"/>
    <w:rsid w:val="46EC2CE1"/>
    <w:rsid w:val="46F81F5C"/>
    <w:rsid w:val="46FD12B0"/>
    <w:rsid w:val="47075C8B"/>
    <w:rsid w:val="471709F8"/>
    <w:rsid w:val="473D235C"/>
    <w:rsid w:val="47545CAC"/>
    <w:rsid w:val="478F57C8"/>
    <w:rsid w:val="47946129"/>
    <w:rsid w:val="479733DA"/>
    <w:rsid w:val="479C7018"/>
    <w:rsid w:val="47AA14A8"/>
    <w:rsid w:val="47AA5259"/>
    <w:rsid w:val="47C94011"/>
    <w:rsid w:val="47ED39D3"/>
    <w:rsid w:val="47F62A11"/>
    <w:rsid w:val="47F95F8C"/>
    <w:rsid w:val="48050DD4"/>
    <w:rsid w:val="4810248F"/>
    <w:rsid w:val="4819581C"/>
    <w:rsid w:val="48253225"/>
    <w:rsid w:val="48272AF9"/>
    <w:rsid w:val="4829158D"/>
    <w:rsid w:val="482E552A"/>
    <w:rsid w:val="48313978"/>
    <w:rsid w:val="485E04E5"/>
    <w:rsid w:val="4864156E"/>
    <w:rsid w:val="48641A97"/>
    <w:rsid w:val="48847F4B"/>
    <w:rsid w:val="489E14D0"/>
    <w:rsid w:val="489E1F74"/>
    <w:rsid w:val="489F6B33"/>
    <w:rsid w:val="48A979B2"/>
    <w:rsid w:val="48CA45F7"/>
    <w:rsid w:val="48DE32C9"/>
    <w:rsid w:val="48E153E1"/>
    <w:rsid w:val="48EE4381"/>
    <w:rsid w:val="48F7696F"/>
    <w:rsid w:val="48FA2E41"/>
    <w:rsid w:val="4901159C"/>
    <w:rsid w:val="49261E5D"/>
    <w:rsid w:val="4946150F"/>
    <w:rsid w:val="495A2149"/>
    <w:rsid w:val="49714403"/>
    <w:rsid w:val="49787384"/>
    <w:rsid w:val="49861AA1"/>
    <w:rsid w:val="498B70B7"/>
    <w:rsid w:val="4994369D"/>
    <w:rsid w:val="49A62E0C"/>
    <w:rsid w:val="49B45953"/>
    <w:rsid w:val="49B83FC7"/>
    <w:rsid w:val="49C21609"/>
    <w:rsid w:val="4A100006"/>
    <w:rsid w:val="4A10156F"/>
    <w:rsid w:val="4A11580F"/>
    <w:rsid w:val="4A1F529A"/>
    <w:rsid w:val="4A221FC8"/>
    <w:rsid w:val="4A243541"/>
    <w:rsid w:val="4A3837F6"/>
    <w:rsid w:val="4A561E76"/>
    <w:rsid w:val="4A590349"/>
    <w:rsid w:val="4A594DBA"/>
    <w:rsid w:val="4A595890"/>
    <w:rsid w:val="4A687598"/>
    <w:rsid w:val="4A8835F7"/>
    <w:rsid w:val="4A940CA0"/>
    <w:rsid w:val="4AA43B12"/>
    <w:rsid w:val="4AA743C5"/>
    <w:rsid w:val="4ACB3565"/>
    <w:rsid w:val="4AD557D5"/>
    <w:rsid w:val="4AE1235A"/>
    <w:rsid w:val="4AEB7951"/>
    <w:rsid w:val="4AEC627C"/>
    <w:rsid w:val="4AF04D31"/>
    <w:rsid w:val="4AF869CF"/>
    <w:rsid w:val="4B0215FB"/>
    <w:rsid w:val="4B021AB2"/>
    <w:rsid w:val="4B1732F9"/>
    <w:rsid w:val="4B1B67F9"/>
    <w:rsid w:val="4B257098"/>
    <w:rsid w:val="4B3A1029"/>
    <w:rsid w:val="4B4926F7"/>
    <w:rsid w:val="4B5317EB"/>
    <w:rsid w:val="4B6901BF"/>
    <w:rsid w:val="4B6D2F19"/>
    <w:rsid w:val="4B9E020B"/>
    <w:rsid w:val="4BB5041C"/>
    <w:rsid w:val="4BC61CE0"/>
    <w:rsid w:val="4BEC0155"/>
    <w:rsid w:val="4C0659D7"/>
    <w:rsid w:val="4C143394"/>
    <w:rsid w:val="4C452BDF"/>
    <w:rsid w:val="4C7E1155"/>
    <w:rsid w:val="4C9D5A7F"/>
    <w:rsid w:val="4CA86AD3"/>
    <w:rsid w:val="4CAF6D83"/>
    <w:rsid w:val="4CE438FD"/>
    <w:rsid w:val="4CE54D31"/>
    <w:rsid w:val="4CEB64FC"/>
    <w:rsid w:val="4D0012B7"/>
    <w:rsid w:val="4D374EC2"/>
    <w:rsid w:val="4D553DB6"/>
    <w:rsid w:val="4D704B41"/>
    <w:rsid w:val="4D821A8F"/>
    <w:rsid w:val="4D924EB8"/>
    <w:rsid w:val="4D9E7587"/>
    <w:rsid w:val="4DA60214"/>
    <w:rsid w:val="4DBC3A80"/>
    <w:rsid w:val="4DC13C49"/>
    <w:rsid w:val="4E0010E7"/>
    <w:rsid w:val="4E217FEA"/>
    <w:rsid w:val="4E346798"/>
    <w:rsid w:val="4E464A83"/>
    <w:rsid w:val="4E8019C3"/>
    <w:rsid w:val="4E844687"/>
    <w:rsid w:val="4EA86348"/>
    <w:rsid w:val="4EB46D26"/>
    <w:rsid w:val="4EC53873"/>
    <w:rsid w:val="4ECA3DEE"/>
    <w:rsid w:val="4ECF321B"/>
    <w:rsid w:val="4ED11A10"/>
    <w:rsid w:val="4EDD6607"/>
    <w:rsid w:val="4EE261C8"/>
    <w:rsid w:val="4EE476B7"/>
    <w:rsid w:val="4EE554BC"/>
    <w:rsid w:val="4EFE7FFF"/>
    <w:rsid w:val="4F2F6FE4"/>
    <w:rsid w:val="4F4E6379"/>
    <w:rsid w:val="4F5A3122"/>
    <w:rsid w:val="4F6208BA"/>
    <w:rsid w:val="4F67286E"/>
    <w:rsid w:val="4F8B0BAC"/>
    <w:rsid w:val="4F9009A8"/>
    <w:rsid w:val="4FC9093A"/>
    <w:rsid w:val="500527DB"/>
    <w:rsid w:val="50224327"/>
    <w:rsid w:val="502E0831"/>
    <w:rsid w:val="503F153F"/>
    <w:rsid w:val="504823CA"/>
    <w:rsid w:val="5069710A"/>
    <w:rsid w:val="50743B9F"/>
    <w:rsid w:val="507C6B0E"/>
    <w:rsid w:val="507E6391"/>
    <w:rsid w:val="507F55F2"/>
    <w:rsid w:val="50904D68"/>
    <w:rsid w:val="509251CF"/>
    <w:rsid w:val="50A97F9A"/>
    <w:rsid w:val="50B155D8"/>
    <w:rsid w:val="50B31B42"/>
    <w:rsid w:val="51002139"/>
    <w:rsid w:val="511E63A2"/>
    <w:rsid w:val="513005DC"/>
    <w:rsid w:val="51654692"/>
    <w:rsid w:val="51654EC6"/>
    <w:rsid w:val="519C4B14"/>
    <w:rsid w:val="51A52CE0"/>
    <w:rsid w:val="51C26390"/>
    <w:rsid w:val="51CE66DB"/>
    <w:rsid w:val="51D42A84"/>
    <w:rsid w:val="51D77CD7"/>
    <w:rsid w:val="51E471FB"/>
    <w:rsid w:val="52267BB8"/>
    <w:rsid w:val="522A4DB7"/>
    <w:rsid w:val="522E5D3A"/>
    <w:rsid w:val="523227C6"/>
    <w:rsid w:val="523C3645"/>
    <w:rsid w:val="523D116B"/>
    <w:rsid w:val="525420B0"/>
    <w:rsid w:val="527637F3"/>
    <w:rsid w:val="52876F40"/>
    <w:rsid w:val="528C3868"/>
    <w:rsid w:val="529B480F"/>
    <w:rsid w:val="52BC4786"/>
    <w:rsid w:val="52C60E1A"/>
    <w:rsid w:val="52C66E5D"/>
    <w:rsid w:val="52C97DF0"/>
    <w:rsid w:val="52DF784B"/>
    <w:rsid w:val="52E650D1"/>
    <w:rsid w:val="52EA12F3"/>
    <w:rsid w:val="52F3154A"/>
    <w:rsid w:val="53031C41"/>
    <w:rsid w:val="5322219A"/>
    <w:rsid w:val="532A16EF"/>
    <w:rsid w:val="532E2343"/>
    <w:rsid w:val="534E1DCB"/>
    <w:rsid w:val="53620E89"/>
    <w:rsid w:val="536402D5"/>
    <w:rsid w:val="53740BBC"/>
    <w:rsid w:val="53971D3B"/>
    <w:rsid w:val="53A21BCD"/>
    <w:rsid w:val="53AF3990"/>
    <w:rsid w:val="53B530C4"/>
    <w:rsid w:val="53DA3E26"/>
    <w:rsid w:val="53DF697E"/>
    <w:rsid w:val="53FE4103"/>
    <w:rsid w:val="54102FDB"/>
    <w:rsid w:val="541F472E"/>
    <w:rsid w:val="54430CDC"/>
    <w:rsid w:val="546B6463"/>
    <w:rsid w:val="54885364"/>
    <w:rsid w:val="548A069D"/>
    <w:rsid w:val="54A4596D"/>
    <w:rsid w:val="54D745DB"/>
    <w:rsid w:val="54E16725"/>
    <w:rsid w:val="54F95D74"/>
    <w:rsid w:val="54FB666B"/>
    <w:rsid w:val="5512068D"/>
    <w:rsid w:val="551D485B"/>
    <w:rsid w:val="55421798"/>
    <w:rsid w:val="554F7B33"/>
    <w:rsid w:val="557003A1"/>
    <w:rsid w:val="557636A1"/>
    <w:rsid w:val="5579695E"/>
    <w:rsid w:val="558A46C7"/>
    <w:rsid w:val="559D6CFD"/>
    <w:rsid w:val="55A21A11"/>
    <w:rsid w:val="55BB7B39"/>
    <w:rsid w:val="55CE3E3E"/>
    <w:rsid w:val="55F52488"/>
    <w:rsid w:val="55F57E9E"/>
    <w:rsid w:val="55FD7055"/>
    <w:rsid w:val="56151DAB"/>
    <w:rsid w:val="561548D9"/>
    <w:rsid w:val="561A3C9D"/>
    <w:rsid w:val="5621747D"/>
    <w:rsid w:val="56284A87"/>
    <w:rsid w:val="564861F0"/>
    <w:rsid w:val="56674A08"/>
    <w:rsid w:val="566E7751"/>
    <w:rsid w:val="56786C15"/>
    <w:rsid w:val="569C49FA"/>
    <w:rsid w:val="56A33C92"/>
    <w:rsid w:val="56B80920"/>
    <w:rsid w:val="56CF3472"/>
    <w:rsid w:val="56DC53F6"/>
    <w:rsid w:val="57113B7B"/>
    <w:rsid w:val="5717642E"/>
    <w:rsid w:val="575B2CD2"/>
    <w:rsid w:val="57B65C47"/>
    <w:rsid w:val="57D026CB"/>
    <w:rsid w:val="57DE6F4C"/>
    <w:rsid w:val="57E45909"/>
    <w:rsid w:val="57EE7615"/>
    <w:rsid w:val="58062172"/>
    <w:rsid w:val="58162F85"/>
    <w:rsid w:val="58183D5E"/>
    <w:rsid w:val="58296D01"/>
    <w:rsid w:val="583345AB"/>
    <w:rsid w:val="58390E3C"/>
    <w:rsid w:val="586C6C7D"/>
    <w:rsid w:val="587018D2"/>
    <w:rsid w:val="58922210"/>
    <w:rsid w:val="58930561"/>
    <w:rsid w:val="589715D5"/>
    <w:rsid w:val="58983E7F"/>
    <w:rsid w:val="589D0A4B"/>
    <w:rsid w:val="589E3747"/>
    <w:rsid w:val="58B32187"/>
    <w:rsid w:val="58B7457C"/>
    <w:rsid w:val="58C54C47"/>
    <w:rsid w:val="58D36385"/>
    <w:rsid w:val="58F81962"/>
    <w:rsid w:val="590973E1"/>
    <w:rsid w:val="590B020F"/>
    <w:rsid w:val="590C6141"/>
    <w:rsid w:val="590F5C39"/>
    <w:rsid w:val="592851C9"/>
    <w:rsid w:val="592A717B"/>
    <w:rsid w:val="59367040"/>
    <w:rsid w:val="5937393A"/>
    <w:rsid w:val="59475512"/>
    <w:rsid w:val="597816FE"/>
    <w:rsid w:val="598457D1"/>
    <w:rsid w:val="59A33FA9"/>
    <w:rsid w:val="59B31E17"/>
    <w:rsid w:val="59B82C0D"/>
    <w:rsid w:val="59BA1299"/>
    <w:rsid w:val="59E051FD"/>
    <w:rsid w:val="59E45BA3"/>
    <w:rsid w:val="59FA62BF"/>
    <w:rsid w:val="5A0709DC"/>
    <w:rsid w:val="5A250E62"/>
    <w:rsid w:val="5A2A1AF5"/>
    <w:rsid w:val="5A6279C1"/>
    <w:rsid w:val="5A727D9F"/>
    <w:rsid w:val="5A7476F4"/>
    <w:rsid w:val="5A7F4A16"/>
    <w:rsid w:val="5AA26685"/>
    <w:rsid w:val="5AC93EE4"/>
    <w:rsid w:val="5AD14B46"/>
    <w:rsid w:val="5AF50835"/>
    <w:rsid w:val="5B0E18F6"/>
    <w:rsid w:val="5B341CB7"/>
    <w:rsid w:val="5B394BC5"/>
    <w:rsid w:val="5B402790"/>
    <w:rsid w:val="5B4B482F"/>
    <w:rsid w:val="5B6B2007"/>
    <w:rsid w:val="5B7659E9"/>
    <w:rsid w:val="5B8027F4"/>
    <w:rsid w:val="5B8B2F47"/>
    <w:rsid w:val="5BA30291"/>
    <w:rsid w:val="5BB25240"/>
    <w:rsid w:val="5BC43F7A"/>
    <w:rsid w:val="5BC838D9"/>
    <w:rsid w:val="5BDC37A3"/>
    <w:rsid w:val="5BF46DD7"/>
    <w:rsid w:val="5BF575D2"/>
    <w:rsid w:val="5C032C01"/>
    <w:rsid w:val="5C4416E6"/>
    <w:rsid w:val="5C5033AB"/>
    <w:rsid w:val="5C675762"/>
    <w:rsid w:val="5C734107"/>
    <w:rsid w:val="5C8F07EE"/>
    <w:rsid w:val="5C9F670E"/>
    <w:rsid w:val="5C9F6CAA"/>
    <w:rsid w:val="5CAC6809"/>
    <w:rsid w:val="5CC04E72"/>
    <w:rsid w:val="5CE45005"/>
    <w:rsid w:val="5CF76AE6"/>
    <w:rsid w:val="5CFC1F34"/>
    <w:rsid w:val="5D0B2245"/>
    <w:rsid w:val="5D137698"/>
    <w:rsid w:val="5D46200C"/>
    <w:rsid w:val="5D6434C9"/>
    <w:rsid w:val="5D866DEF"/>
    <w:rsid w:val="5D997B9D"/>
    <w:rsid w:val="5D9A3915"/>
    <w:rsid w:val="5DBF66BF"/>
    <w:rsid w:val="5DC664B8"/>
    <w:rsid w:val="5DEB0020"/>
    <w:rsid w:val="5DF773BC"/>
    <w:rsid w:val="5DFD637E"/>
    <w:rsid w:val="5E007154"/>
    <w:rsid w:val="5E0643BF"/>
    <w:rsid w:val="5E21141E"/>
    <w:rsid w:val="5E40626B"/>
    <w:rsid w:val="5E5341F0"/>
    <w:rsid w:val="5E617CB0"/>
    <w:rsid w:val="5E8C325E"/>
    <w:rsid w:val="5E9C008D"/>
    <w:rsid w:val="5EA42C9D"/>
    <w:rsid w:val="5EAA1C22"/>
    <w:rsid w:val="5EAE738F"/>
    <w:rsid w:val="5EBF3633"/>
    <w:rsid w:val="5ED3288D"/>
    <w:rsid w:val="5EE22325"/>
    <w:rsid w:val="5EE370C8"/>
    <w:rsid w:val="5EE94B54"/>
    <w:rsid w:val="5EFF6907"/>
    <w:rsid w:val="5F0D1282"/>
    <w:rsid w:val="5F1E4DE2"/>
    <w:rsid w:val="5F296552"/>
    <w:rsid w:val="5F3174C3"/>
    <w:rsid w:val="5F335DCF"/>
    <w:rsid w:val="5F435DDC"/>
    <w:rsid w:val="5F5455D3"/>
    <w:rsid w:val="5F5C5455"/>
    <w:rsid w:val="5F6226EA"/>
    <w:rsid w:val="5F9A7BFD"/>
    <w:rsid w:val="5FA40163"/>
    <w:rsid w:val="5FB0504C"/>
    <w:rsid w:val="5FB420D7"/>
    <w:rsid w:val="5FB9160E"/>
    <w:rsid w:val="5FC77254"/>
    <w:rsid w:val="5FDD39BA"/>
    <w:rsid w:val="5FE11ED3"/>
    <w:rsid w:val="5FE42D08"/>
    <w:rsid w:val="5FE570CA"/>
    <w:rsid w:val="5FE63430"/>
    <w:rsid w:val="5FE70674"/>
    <w:rsid w:val="5FF76DFD"/>
    <w:rsid w:val="5FFB68ED"/>
    <w:rsid w:val="5FFC4AA1"/>
    <w:rsid w:val="600C323B"/>
    <w:rsid w:val="60125EE4"/>
    <w:rsid w:val="601620D0"/>
    <w:rsid w:val="60163727"/>
    <w:rsid w:val="60261365"/>
    <w:rsid w:val="60291BE7"/>
    <w:rsid w:val="602A0F80"/>
    <w:rsid w:val="604202C7"/>
    <w:rsid w:val="60820DBC"/>
    <w:rsid w:val="609F5B44"/>
    <w:rsid w:val="60AE2C7C"/>
    <w:rsid w:val="60C34F31"/>
    <w:rsid w:val="60DB227B"/>
    <w:rsid w:val="60DF548D"/>
    <w:rsid w:val="60E54CF7"/>
    <w:rsid w:val="6117532B"/>
    <w:rsid w:val="612F7E5E"/>
    <w:rsid w:val="613D2F35"/>
    <w:rsid w:val="614B11AE"/>
    <w:rsid w:val="614B7400"/>
    <w:rsid w:val="61795CC1"/>
    <w:rsid w:val="61880654"/>
    <w:rsid w:val="618809ED"/>
    <w:rsid w:val="61C13997"/>
    <w:rsid w:val="61C24B2A"/>
    <w:rsid w:val="61C77C1D"/>
    <w:rsid w:val="61DA36A4"/>
    <w:rsid w:val="61DD2F86"/>
    <w:rsid w:val="61EA56A5"/>
    <w:rsid w:val="6210408B"/>
    <w:rsid w:val="621C7A12"/>
    <w:rsid w:val="6223037D"/>
    <w:rsid w:val="622C6936"/>
    <w:rsid w:val="623307FB"/>
    <w:rsid w:val="623354B4"/>
    <w:rsid w:val="624C4D00"/>
    <w:rsid w:val="626F711E"/>
    <w:rsid w:val="62865B5C"/>
    <w:rsid w:val="62A0552A"/>
    <w:rsid w:val="62FF66F4"/>
    <w:rsid w:val="630C4DD3"/>
    <w:rsid w:val="63163A3E"/>
    <w:rsid w:val="633A47AB"/>
    <w:rsid w:val="63475A0F"/>
    <w:rsid w:val="63505631"/>
    <w:rsid w:val="63554566"/>
    <w:rsid w:val="6370740E"/>
    <w:rsid w:val="637644DD"/>
    <w:rsid w:val="637774CC"/>
    <w:rsid w:val="639F1C85"/>
    <w:rsid w:val="63B1353D"/>
    <w:rsid w:val="63CA56A6"/>
    <w:rsid w:val="63D4141E"/>
    <w:rsid w:val="63E02DF6"/>
    <w:rsid w:val="63F35B2D"/>
    <w:rsid w:val="63F7386F"/>
    <w:rsid w:val="6404446C"/>
    <w:rsid w:val="640E7EF8"/>
    <w:rsid w:val="642B3519"/>
    <w:rsid w:val="64336FAF"/>
    <w:rsid w:val="64383FFB"/>
    <w:rsid w:val="64420E0D"/>
    <w:rsid w:val="64436AB5"/>
    <w:rsid w:val="6448305C"/>
    <w:rsid w:val="64837769"/>
    <w:rsid w:val="64885F34"/>
    <w:rsid w:val="649A7FBC"/>
    <w:rsid w:val="64A15589"/>
    <w:rsid w:val="64A537E1"/>
    <w:rsid w:val="64B01AC4"/>
    <w:rsid w:val="64D5306E"/>
    <w:rsid w:val="64E647C3"/>
    <w:rsid w:val="64FC7215"/>
    <w:rsid w:val="65036577"/>
    <w:rsid w:val="65387C9C"/>
    <w:rsid w:val="653B0920"/>
    <w:rsid w:val="653C081E"/>
    <w:rsid w:val="653F0137"/>
    <w:rsid w:val="65406093"/>
    <w:rsid w:val="654C1C3E"/>
    <w:rsid w:val="65535CA5"/>
    <w:rsid w:val="65640B55"/>
    <w:rsid w:val="65726F6B"/>
    <w:rsid w:val="659547A6"/>
    <w:rsid w:val="65B70C5F"/>
    <w:rsid w:val="65BC08CD"/>
    <w:rsid w:val="65BF4DCF"/>
    <w:rsid w:val="65C854C3"/>
    <w:rsid w:val="65CC4888"/>
    <w:rsid w:val="65E45559"/>
    <w:rsid w:val="65E47122"/>
    <w:rsid w:val="65F8567D"/>
    <w:rsid w:val="65F8742B"/>
    <w:rsid w:val="66037D27"/>
    <w:rsid w:val="660F554B"/>
    <w:rsid w:val="661C580F"/>
    <w:rsid w:val="66252A95"/>
    <w:rsid w:val="662F0754"/>
    <w:rsid w:val="662F6AF7"/>
    <w:rsid w:val="663568D1"/>
    <w:rsid w:val="66520C4A"/>
    <w:rsid w:val="66552ACF"/>
    <w:rsid w:val="66566780"/>
    <w:rsid w:val="665B4039"/>
    <w:rsid w:val="665D000C"/>
    <w:rsid w:val="667B0788"/>
    <w:rsid w:val="668D4017"/>
    <w:rsid w:val="66913EEC"/>
    <w:rsid w:val="66B337FA"/>
    <w:rsid w:val="66E75E1D"/>
    <w:rsid w:val="66E9733F"/>
    <w:rsid w:val="67136C12"/>
    <w:rsid w:val="671604B0"/>
    <w:rsid w:val="672E4E33"/>
    <w:rsid w:val="673C35B3"/>
    <w:rsid w:val="67477CAA"/>
    <w:rsid w:val="674D2A7C"/>
    <w:rsid w:val="67521CAD"/>
    <w:rsid w:val="67631597"/>
    <w:rsid w:val="677226E5"/>
    <w:rsid w:val="67851681"/>
    <w:rsid w:val="6796339F"/>
    <w:rsid w:val="67990E71"/>
    <w:rsid w:val="67AF7FBD"/>
    <w:rsid w:val="67B511D0"/>
    <w:rsid w:val="67CB08AD"/>
    <w:rsid w:val="680015F0"/>
    <w:rsid w:val="68064496"/>
    <w:rsid w:val="680D5D1C"/>
    <w:rsid w:val="681903F3"/>
    <w:rsid w:val="683C4C6E"/>
    <w:rsid w:val="684F4AAF"/>
    <w:rsid w:val="68555008"/>
    <w:rsid w:val="68581A3C"/>
    <w:rsid w:val="685C682D"/>
    <w:rsid w:val="68752FB5"/>
    <w:rsid w:val="687B1071"/>
    <w:rsid w:val="687D1EB4"/>
    <w:rsid w:val="68907DEF"/>
    <w:rsid w:val="689969CB"/>
    <w:rsid w:val="689A288D"/>
    <w:rsid w:val="68E735C2"/>
    <w:rsid w:val="68FE11FC"/>
    <w:rsid w:val="69004F74"/>
    <w:rsid w:val="691B0000"/>
    <w:rsid w:val="69476B3A"/>
    <w:rsid w:val="695642AB"/>
    <w:rsid w:val="696240FB"/>
    <w:rsid w:val="697D4817"/>
    <w:rsid w:val="6982268C"/>
    <w:rsid w:val="69963929"/>
    <w:rsid w:val="699833FF"/>
    <w:rsid w:val="69AA57FE"/>
    <w:rsid w:val="69B01D38"/>
    <w:rsid w:val="69CA5396"/>
    <w:rsid w:val="69CA6A61"/>
    <w:rsid w:val="6A42585D"/>
    <w:rsid w:val="6A490AE2"/>
    <w:rsid w:val="6A5D30E4"/>
    <w:rsid w:val="6A7343B6"/>
    <w:rsid w:val="6A8615B5"/>
    <w:rsid w:val="6A9C15D4"/>
    <w:rsid w:val="6A9D0933"/>
    <w:rsid w:val="6AA8088D"/>
    <w:rsid w:val="6AAA7FC0"/>
    <w:rsid w:val="6AAF57D6"/>
    <w:rsid w:val="6AB06526"/>
    <w:rsid w:val="6AB204F0"/>
    <w:rsid w:val="6AD9387D"/>
    <w:rsid w:val="6AE54D7A"/>
    <w:rsid w:val="6AEF704E"/>
    <w:rsid w:val="6B1E06CE"/>
    <w:rsid w:val="6B206C55"/>
    <w:rsid w:val="6B217424"/>
    <w:rsid w:val="6B26295C"/>
    <w:rsid w:val="6B372CF6"/>
    <w:rsid w:val="6B431989"/>
    <w:rsid w:val="6B7B3FE8"/>
    <w:rsid w:val="6B7C465A"/>
    <w:rsid w:val="6B7E540D"/>
    <w:rsid w:val="6B8243AC"/>
    <w:rsid w:val="6B881251"/>
    <w:rsid w:val="6B8C3625"/>
    <w:rsid w:val="6B96571C"/>
    <w:rsid w:val="6BAD20AF"/>
    <w:rsid w:val="6BB362CE"/>
    <w:rsid w:val="6BF25D1C"/>
    <w:rsid w:val="6C2B160E"/>
    <w:rsid w:val="6C2F457C"/>
    <w:rsid w:val="6C4433CA"/>
    <w:rsid w:val="6C50671B"/>
    <w:rsid w:val="6C6B6BA9"/>
    <w:rsid w:val="6C6E29DA"/>
    <w:rsid w:val="6C733AFB"/>
    <w:rsid w:val="6C735D5C"/>
    <w:rsid w:val="6CA36242"/>
    <w:rsid w:val="6CC17AE4"/>
    <w:rsid w:val="6CC4275D"/>
    <w:rsid w:val="6CCA0E9E"/>
    <w:rsid w:val="6CCE04CC"/>
    <w:rsid w:val="6CF0610E"/>
    <w:rsid w:val="6D010BA5"/>
    <w:rsid w:val="6D1B3521"/>
    <w:rsid w:val="6D282CEC"/>
    <w:rsid w:val="6D383ACC"/>
    <w:rsid w:val="6D3A71C2"/>
    <w:rsid w:val="6D437BF5"/>
    <w:rsid w:val="6D58427B"/>
    <w:rsid w:val="6D6D6950"/>
    <w:rsid w:val="6D744D81"/>
    <w:rsid w:val="6D88075F"/>
    <w:rsid w:val="6D9A0C88"/>
    <w:rsid w:val="6DAB31AB"/>
    <w:rsid w:val="6DAF0D17"/>
    <w:rsid w:val="6DB67897"/>
    <w:rsid w:val="6DB84435"/>
    <w:rsid w:val="6E253FD3"/>
    <w:rsid w:val="6E4A555D"/>
    <w:rsid w:val="6E523023"/>
    <w:rsid w:val="6E6D5A7B"/>
    <w:rsid w:val="6E7C37DB"/>
    <w:rsid w:val="6E8C4DF3"/>
    <w:rsid w:val="6EC83161"/>
    <w:rsid w:val="6ECD6B0A"/>
    <w:rsid w:val="6EFB7FD5"/>
    <w:rsid w:val="6F03527C"/>
    <w:rsid w:val="6F2A0B07"/>
    <w:rsid w:val="6F307C36"/>
    <w:rsid w:val="6F354588"/>
    <w:rsid w:val="6F41016D"/>
    <w:rsid w:val="6F45579F"/>
    <w:rsid w:val="6F563B40"/>
    <w:rsid w:val="6F7E3097"/>
    <w:rsid w:val="6F910036"/>
    <w:rsid w:val="6F966544"/>
    <w:rsid w:val="6F966EA4"/>
    <w:rsid w:val="6F983F70"/>
    <w:rsid w:val="6F9E54E7"/>
    <w:rsid w:val="6FBE16E5"/>
    <w:rsid w:val="6FC01710"/>
    <w:rsid w:val="6FC30AAA"/>
    <w:rsid w:val="6FC82564"/>
    <w:rsid w:val="6FD47B64"/>
    <w:rsid w:val="6FE6616D"/>
    <w:rsid w:val="701902BC"/>
    <w:rsid w:val="701F0C3F"/>
    <w:rsid w:val="70202E36"/>
    <w:rsid w:val="70335C2F"/>
    <w:rsid w:val="703419A7"/>
    <w:rsid w:val="703D085C"/>
    <w:rsid w:val="706242A9"/>
    <w:rsid w:val="70624E57"/>
    <w:rsid w:val="706C2EEF"/>
    <w:rsid w:val="70726901"/>
    <w:rsid w:val="707953AC"/>
    <w:rsid w:val="70904F00"/>
    <w:rsid w:val="70912956"/>
    <w:rsid w:val="70B003A0"/>
    <w:rsid w:val="710E0110"/>
    <w:rsid w:val="71174684"/>
    <w:rsid w:val="711A0B9D"/>
    <w:rsid w:val="711E0555"/>
    <w:rsid w:val="71213CDA"/>
    <w:rsid w:val="712559EA"/>
    <w:rsid w:val="7145742B"/>
    <w:rsid w:val="71482643"/>
    <w:rsid w:val="714F0E78"/>
    <w:rsid w:val="715805D4"/>
    <w:rsid w:val="71706A0F"/>
    <w:rsid w:val="7173011C"/>
    <w:rsid w:val="71744751"/>
    <w:rsid w:val="717A7404"/>
    <w:rsid w:val="718F50E7"/>
    <w:rsid w:val="71926B30"/>
    <w:rsid w:val="719E300E"/>
    <w:rsid w:val="719E357C"/>
    <w:rsid w:val="71AE013B"/>
    <w:rsid w:val="71BC0EA9"/>
    <w:rsid w:val="71E068BE"/>
    <w:rsid w:val="71E135E7"/>
    <w:rsid w:val="71FC5650"/>
    <w:rsid w:val="71FD4E21"/>
    <w:rsid w:val="726A7902"/>
    <w:rsid w:val="72730565"/>
    <w:rsid w:val="7278590B"/>
    <w:rsid w:val="727A1D4B"/>
    <w:rsid w:val="72A0087A"/>
    <w:rsid w:val="72AB50DB"/>
    <w:rsid w:val="72B72AAB"/>
    <w:rsid w:val="72B868C0"/>
    <w:rsid w:val="72C04D9D"/>
    <w:rsid w:val="72C12A77"/>
    <w:rsid w:val="72D03C09"/>
    <w:rsid w:val="72E967A5"/>
    <w:rsid w:val="72FA5FB5"/>
    <w:rsid w:val="730B2E93"/>
    <w:rsid w:val="73131D48"/>
    <w:rsid w:val="732074F0"/>
    <w:rsid w:val="7324552B"/>
    <w:rsid w:val="73353C08"/>
    <w:rsid w:val="735939BA"/>
    <w:rsid w:val="73644352"/>
    <w:rsid w:val="738242B7"/>
    <w:rsid w:val="738C30F5"/>
    <w:rsid w:val="739770F2"/>
    <w:rsid w:val="73B714F6"/>
    <w:rsid w:val="73EA6309"/>
    <w:rsid w:val="73FB4CB6"/>
    <w:rsid w:val="740F6430"/>
    <w:rsid w:val="74125466"/>
    <w:rsid w:val="742747E9"/>
    <w:rsid w:val="7431676F"/>
    <w:rsid w:val="7433618F"/>
    <w:rsid w:val="7436314F"/>
    <w:rsid w:val="744919A8"/>
    <w:rsid w:val="744B2195"/>
    <w:rsid w:val="745A318F"/>
    <w:rsid w:val="74675EA7"/>
    <w:rsid w:val="748C3B60"/>
    <w:rsid w:val="74A0272A"/>
    <w:rsid w:val="74AA2238"/>
    <w:rsid w:val="74AD2038"/>
    <w:rsid w:val="74B822B4"/>
    <w:rsid w:val="74C15949"/>
    <w:rsid w:val="74D16B07"/>
    <w:rsid w:val="74D3347B"/>
    <w:rsid w:val="74DB316B"/>
    <w:rsid w:val="74DC350B"/>
    <w:rsid w:val="74E82A20"/>
    <w:rsid w:val="74F27E05"/>
    <w:rsid w:val="75071439"/>
    <w:rsid w:val="75703482"/>
    <w:rsid w:val="75734D20"/>
    <w:rsid w:val="75924355"/>
    <w:rsid w:val="759E3B4B"/>
    <w:rsid w:val="759E7FEF"/>
    <w:rsid w:val="759F1E5F"/>
    <w:rsid w:val="75E55DBE"/>
    <w:rsid w:val="75FE0A8D"/>
    <w:rsid w:val="7606590B"/>
    <w:rsid w:val="761A613E"/>
    <w:rsid w:val="761B33ED"/>
    <w:rsid w:val="7623090E"/>
    <w:rsid w:val="765B1054"/>
    <w:rsid w:val="76654669"/>
    <w:rsid w:val="76656729"/>
    <w:rsid w:val="766935D1"/>
    <w:rsid w:val="76781DCD"/>
    <w:rsid w:val="768C7E47"/>
    <w:rsid w:val="76911F9D"/>
    <w:rsid w:val="76B16DEA"/>
    <w:rsid w:val="76B4739E"/>
    <w:rsid w:val="76CF2E97"/>
    <w:rsid w:val="76DF6B9A"/>
    <w:rsid w:val="76DF70D0"/>
    <w:rsid w:val="76E506A7"/>
    <w:rsid w:val="76E804FA"/>
    <w:rsid w:val="76EF1037"/>
    <w:rsid w:val="76F0096F"/>
    <w:rsid w:val="771A3308"/>
    <w:rsid w:val="771C4355"/>
    <w:rsid w:val="77202180"/>
    <w:rsid w:val="77227B3B"/>
    <w:rsid w:val="77277675"/>
    <w:rsid w:val="775A493F"/>
    <w:rsid w:val="77816198"/>
    <w:rsid w:val="778A5E68"/>
    <w:rsid w:val="77A3340E"/>
    <w:rsid w:val="77B2480D"/>
    <w:rsid w:val="77C16EBD"/>
    <w:rsid w:val="77CA661F"/>
    <w:rsid w:val="77DE6CC0"/>
    <w:rsid w:val="77E65C7D"/>
    <w:rsid w:val="780F5F15"/>
    <w:rsid w:val="782567A5"/>
    <w:rsid w:val="783A0CDB"/>
    <w:rsid w:val="784365C6"/>
    <w:rsid w:val="78593024"/>
    <w:rsid w:val="786A186C"/>
    <w:rsid w:val="78701600"/>
    <w:rsid w:val="789F0A17"/>
    <w:rsid w:val="78D0199D"/>
    <w:rsid w:val="78D02F09"/>
    <w:rsid w:val="78D21D5D"/>
    <w:rsid w:val="78D57F70"/>
    <w:rsid w:val="78D93820"/>
    <w:rsid w:val="78F62169"/>
    <w:rsid w:val="78F74CE4"/>
    <w:rsid w:val="78F85C68"/>
    <w:rsid w:val="78FA0C31"/>
    <w:rsid w:val="78FB41D6"/>
    <w:rsid w:val="78FF0DA4"/>
    <w:rsid w:val="7921300F"/>
    <w:rsid w:val="7931480B"/>
    <w:rsid w:val="794666D9"/>
    <w:rsid w:val="79D74DDD"/>
    <w:rsid w:val="7A020849"/>
    <w:rsid w:val="7A12324A"/>
    <w:rsid w:val="7A134AF6"/>
    <w:rsid w:val="7A173637"/>
    <w:rsid w:val="7A1940E8"/>
    <w:rsid w:val="7A55400C"/>
    <w:rsid w:val="7A951CC2"/>
    <w:rsid w:val="7AD036B5"/>
    <w:rsid w:val="7AE57476"/>
    <w:rsid w:val="7AE65156"/>
    <w:rsid w:val="7AFA7058"/>
    <w:rsid w:val="7B0F3984"/>
    <w:rsid w:val="7B102BBC"/>
    <w:rsid w:val="7B191E0A"/>
    <w:rsid w:val="7B2E771F"/>
    <w:rsid w:val="7B6361BE"/>
    <w:rsid w:val="7B7018CD"/>
    <w:rsid w:val="7B775806"/>
    <w:rsid w:val="7B781085"/>
    <w:rsid w:val="7B7C4440"/>
    <w:rsid w:val="7B835E63"/>
    <w:rsid w:val="7BA34DCB"/>
    <w:rsid w:val="7BA94FF8"/>
    <w:rsid w:val="7BC16A34"/>
    <w:rsid w:val="7BCE0F02"/>
    <w:rsid w:val="7BDB4B22"/>
    <w:rsid w:val="7BDC66B1"/>
    <w:rsid w:val="7C280A5D"/>
    <w:rsid w:val="7C453802"/>
    <w:rsid w:val="7C707B9F"/>
    <w:rsid w:val="7C7850B8"/>
    <w:rsid w:val="7C9B5288"/>
    <w:rsid w:val="7CDE76CC"/>
    <w:rsid w:val="7D143E86"/>
    <w:rsid w:val="7D225061"/>
    <w:rsid w:val="7D24527D"/>
    <w:rsid w:val="7D252DA4"/>
    <w:rsid w:val="7D2E4B27"/>
    <w:rsid w:val="7D30623E"/>
    <w:rsid w:val="7D3E3E65"/>
    <w:rsid w:val="7D47089D"/>
    <w:rsid w:val="7D7E5F57"/>
    <w:rsid w:val="7DAA32A9"/>
    <w:rsid w:val="7DB97F0F"/>
    <w:rsid w:val="7DC77DAF"/>
    <w:rsid w:val="7DDC6922"/>
    <w:rsid w:val="7DDF107D"/>
    <w:rsid w:val="7E0E5392"/>
    <w:rsid w:val="7E1F5511"/>
    <w:rsid w:val="7E413C0D"/>
    <w:rsid w:val="7E4436F1"/>
    <w:rsid w:val="7E453A01"/>
    <w:rsid w:val="7E4C318C"/>
    <w:rsid w:val="7E4C610E"/>
    <w:rsid w:val="7E680E6B"/>
    <w:rsid w:val="7E6C48CB"/>
    <w:rsid w:val="7E6E4005"/>
    <w:rsid w:val="7E7E6570"/>
    <w:rsid w:val="7ED152B8"/>
    <w:rsid w:val="7ED226E4"/>
    <w:rsid w:val="7ED85975"/>
    <w:rsid w:val="7EDA0EDB"/>
    <w:rsid w:val="7EE747B5"/>
    <w:rsid w:val="7EE7698E"/>
    <w:rsid w:val="7F293F8C"/>
    <w:rsid w:val="7F40182F"/>
    <w:rsid w:val="7F423B55"/>
    <w:rsid w:val="7F4930AC"/>
    <w:rsid w:val="7F5F07EF"/>
    <w:rsid w:val="7F65392B"/>
    <w:rsid w:val="7F691D54"/>
    <w:rsid w:val="7F747428"/>
    <w:rsid w:val="7F794F17"/>
    <w:rsid w:val="7F991937"/>
    <w:rsid w:val="7FAD3C0A"/>
    <w:rsid w:val="7FAD3E96"/>
    <w:rsid w:val="7FBA072D"/>
    <w:rsid w:val="7FBB523A"/>
    <w:rsid w:val="7FCE1523"/>
    <w:rsid w:val="7FE40B9B"/>
    <w:rsid w:val="7FFF24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6F5D6B9"/>
  <w15:docId w15:val="{DAD62EA0-A42A-4A87-B461-B26903E7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qFormat="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0" w:qFormat="1"/>
    <w:lsdException w:name="Date" w:semiHidden="1" w:unhideWhenUsed="1"/>
    <w:lsdException w:name="Body Text First Indent" w:unhideWhenUsed="1" w:qFormat="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002F70"/>
    <w:pPr>
      <w:widowControl w:val="0"/>
      <w:spacing w:line="580" w:lineRule="exact"/>
      <w:ind w:firstLineChars="200" w:firstLine="200"/>
      <w:jc w:val="both"/>
    </w:pPr>
    <w:rPr>
      <w:rFonts w:asciiTheme="minorHAnsi" w:eastAsia="仿宋_GB2312" w:hAnsiTheme="minorHAnsi" w:cstheme="minorBidi"/>
      <w:kern w:val="2"/>
      <w:sz w:val="32"/>
      <w:szCs w:val="22"/>
    </w:rPr>
  </w:style>
  <w:style w:type="paragraph" w:styleId="1">
    <w:name w:val="heading 1"/>
    <w:basedOn w:val="a"/>
    <w:next w:val="a"/>
    <w:link w:val="10"/>
    <w:uiPriority w:val="9"/>
    <w:qFormat/>
    <w:pPr>
      <w:keepNext/>
      <w:keepLines/>
      <w:spacing w:before="340" w:after="330" w:line="578" w:lineRule="atLeast"/>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Cs w:val="32"/>
    </w:rPr>
  </w:style>
  <w:style w:type="paragraph" w:styleId="3">
    <w:name w:val="heading 3"/>
    <w:basedOn w:val="a"/>
    <w:next w:val="a"/>
    <w:link w:val="30"/>
    <w:uiPriority w:val="9"/>
    <w:unhideWhenUsed/>
    <w:qFormat/>
    <w:pPr>
      <w:keepNext/>
      <w:keepLines/>
      <w:outlineLvl w:val="2"/>
    </w:pPr>
    <w:rPr>
      <w:rFonts w:ascii="Times New Roman" w:hAnsi="Times New Roman"/>
      <w:b/>
      <w:bCs/>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able of authorities"/>
    <w:basedOn w:val="a"/>
    <w:next w:val="a"/>
    <w:uiPriority w:val="99"/>
    <w:qFormat/>
    <w:pPr>
      <w:spacing w:before="100" w:beforeAutospacing="1" w:after="100" w:afterAutospacing="1"/>
      <w:ind w:leftChars="200" w:left="200"/>
    </w:pPr>
  </w:style>
  <w:style w:type="paragraph" w:styleId="a4">
    <w:name w:val="caption"/>
    <w:basedOn w:val="a"/>
    <w:next w:val="a"/>
    <w:uiPriority w:val="35"/>
    <w:unhideWhenUsed/>
    <w:qFormat/>
    <w:rPr>
      <w:rFonts w:asciiTheme="majorHAnsi" w:eastAsia="黑体" w:hAnsiTheme="majorHAnsi" w:cstheme="majorBidi"/>
      <w:sz w:val="20"/>
      <w:szCs w:val="20"/>
    </w:rPr>
  </w:style>
  <w:style w:type="paragraph" w:styleId="a5">
    <w:name w:val="annotation text"/>
    <w:basedOn w:val="a"/>
    <w:link w:val="a6"/>
    <w:uiPriority w:val="99"/>
    <w:unhideWhenUsed/>
    <w:qFormat/>
    <w:pPr>
      <w:jc w:val="left"/>
    </w:pPr>
  </w:style>
  <w:style w:type="paragraph" w:styleId="a7">
    <w:name w:val="Salutation"/>
    <w:basedOn w:val="a"/>
    <w:next w:val="a"/>
    <w:link w:val="a8"/>
    <w:qFormat/>
    <w:pPr>
      <w:spacing w:line="540" w:lineRule="exact"/>
    </w:pPr>
    <w:rPr>
      <w:spacing w:val="-2"/>
      <w:szCs w:val="20"/>
    </w:rPr>
  </w:style>
  <w:style w:type="paragraph" w:styleId="a9">
    <w:name w:val="Body Text"/>
    <w:basedOn w:val="a"/>
    <w:next w:val="a"/>
    <w:unhideWhenUsed/>
    <w:qFormat/>
    <w:pPr>
      <w:spacing w:after="120"/>
    </w:pPr>
    <w:rPr>
      <w:szCs w:val="20"/>
    </w:rPr>
  </w:style>
  <w:style w:type="paragraph" w:styleId="aa">
    <w:name w:val="Body Text Indent"/>
    <w:basedOn w:val="a"/>
    <w:next w:val="ab"/>
    <w:link w:val="ac"/>
    <w:uiPriority w:val="99"/>
    <w:semiHidden/>
    <w:unhideWhenUsed/>
    <w:qFormat/>
    <w:pPr>
      <w:spacing w:after="120"/>
      <w:ind w:leftChars="200" w:left="420"/>
    </w:pPr>
  </w:style>
  <w:style w:type="paragraph" w:styleId="ab">
    <w:name w:val="Normal (Web)"/>
    <w:basedOn w:val="a"/>
    <w:qFormat/>
    <w:pPr>
      <w:spacing w:before="100" w:beforeAutospacing="1" w:after="100" w:afterAutospacing="1"/>
      <w:jc w:val="left"/>
    </w:pPr>
    <w:rPr>
      <w:rFonts w:cs="Times New Roman"/>
      <w:kern w:val="0"/>
      <w:sz w:val="24"/>
    </w:rPr>
  </w:style>
  <w:style w:type="paragraph" w:styleId="TOC3">
    <w:name w:val="toc 3"/>
    <w:basedOn w:val="a"/>
    <w:next w:val="a"/>
    <w:uiPriority w:val="39"/>
    <w:unhideWhenUsed/>
    <w:qFormat/>
    <w:pPr>
      <w:ind w:leftChars="400" w:left="840"/>
    </w:pPr>
  </w:style>
  <w:style w:type="paragraph" w:styleId="ad">
    <w:name w:val="Balloon Text"/>
    <w:basedOn w:val="a"/>
    <w:link w:val="ae"/>
    <w:uiPriority w:val="99"/>
    <w:unhideWhenUsed/>
    <w:qFormat/>
    <w:rPr>
      <w:sz w:val="18"/>
      <w:szCs w:val="18"/>
    </w:rPr>
  </w:style>
  <w:style w:type="paragraph" w:styleId="af">
    <w:name w:val="footer"/>
    <w:basedOn w:val="a"/>
    <w:link w:val="af0"/>
    <w:uiPriority w:val="99"/>
    <w:unhideWhenUsed/>
    <w:qFormat/>
    <w:pPr>
      <w:tabs>
        <w:tab w:val="center" w:pos="4153"/>
        <w:tab w:val="right" w:pos="8306"/>
      </w:tabs>
      <w:snapToGrid w:val="0"/>
      <w:jc w:val="left"/>
    </w:pPr>
    <w:rPr>
      <w:sz w:val="18"/>
      <w:szCs w:val="18"/>
    </w:rPr>
  </w:style>
  <w:style w:type="paragraph" w:styleId="af1">
    <w:name w:val="header"/>
    <w:basedOn w:val="a"/>
    <w:link w:val="af2"/>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autoRedefine/>
    <w:uiPriority w:val="39"/>
    <w:unhideWhenUsed/>
    <w:qFormat/>
    <w:rsid w:val="00030D1F"/>
    <w:pPr>
      <w:ind w:firstLineChars="0" w:firstLine="0"/>
      <w:jc w:val="left"/>
    </w:pPr>
    <w:rPr>
      <w:rFonts w:eastAsia="黑体"/>
    </w:rPr>
  </w:style>
  <w:style w:type="paragraph" w:styleId="TOC2">
    <w:name w:val="toc 2"/>
    <w:basedOn w:val="a"/>
    <w:next w:val="a"/>
    <w:uiPriority w:val="39"/>
    <w:unhideWhenUsed/>
    <w:qFormat/>
    <w:rsid w:val="003A42B7"/>
    <w:rPr>
      <w:rFonts w:eastAsia="楷体"/>
    </w:rPr>
  </w:style>
  <w:style w:type="paragraph" w:styleId="af3">
    <w:name w:val="annotation subject"/>
    <w:basedOn w:val="a5"/>
    <w:next w:val="a5"/>
    <w:link w:val="af4"/>
    <w:uiPriority w:val="99"/>
    <w:unhideWhenUsed/>
    <w:qFormat/>
    <w:rPr>
      <w:b/>
      <w:bCs/>
    </w:rPr>
  </w:style>
  <w:style w:type="paragraph" w:styleId="af5">
    <w:name w:val="Body Text First Indent"/>
    <w:basedOn w:val="a9"/>
    <w:uiPriority w:val="99"/>
    <w:unhideWhenUsed/>
    <w:qFormat/>
    <w:pPr>
      <w:ind w:firstLine="360"/>
    </w:pPr>
    <w:rPr>
      <w:rFonts w:ascii="Calibri" w:hAnsi="Calibri"/>
    </w:rPr>
  </w:style>
  <w:style w:type="paragraph" w:styleId="21">
    <w:name w:val="Body Text First Indent 2"/>
    <w:basedOn w:val="aa"/>
    <w:next w:val="a"/>
    <w:link w:val="22"/>
    <w:qFormat/>
    <w:pPr>
      <w:spacing w:line="240" w:lineRule="auto"/>
      <w:ind w:firstLine="420"/>
    </w:pPr>
    <w:rPr>
      <w:rFonts w:eastAsiaTheme="minorEastAsia"/>
      <w:sz w:val="21"/>
      <w:szCs w:val="24"/>
    </w:rPr>
  </w:style>
  <w:style w:type="table" w:styleId="af6">
    <w:name w:val="Table Grid"/>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Strong"/>
    <w:basedOn w:val="a1"/>
    <w:uiPriority w:val="22"/>
    <w:qFormat/>
    <w:rPr>
      <w:b/>
    </w:rPr>
  </w:style>
  <w:style w:type="character" w:styleId="af8">
    <w:name w:val="Emphasis"/>
    <w:basedOn w:val="a1"/>
    <w:uiPriority w:val="20"/>
    <w:qFormat/>
    <w:rPr>
      <w:i/>
    </w:rPr>
  </w:style>
  <w:style w:type="character" w:styleId="af9">
    <w:name w:val="Hyperlink"/>
    <w:basedOn w:val="a1"/>
    <w:uiPriority w:val="99"/>
    <w:unhideWhenUsed/>
    <w:qFormat/>
    <w:rPr>
      <w:color w:val="0563C1" w:themeColor="hyperlink"/>
      <w:u w:val="single"/>
    </w:rPr>
  </w:style>
  <w:style w:type="character" w:styleId="afa">
    <w:name w:val="annotation reference"/>
    <w:basedOn w:val="a1"/>
    <w:uiPriority w:val="99"/>
    <w:unhideWhenUsed/>
    <w:qFormat/>
    <w:rPr>
      <w:sz w:val="21"/>
      <w:szCs w:val="21"/>
    </w:rPr>
  </w:style>
  <w:style w:type="paragraph" w:customStyle="1" w:styleId="Heading2">
    <w:name w:val="Heading2"/>
    <w:basedOn w:val="a"/>
    <w:next w:val="a"/>
    <w:qFormat/>
    <w:pPr>
      <w:keepNext/>
      <w:keepLines/>
      <w:spacing w:before="260" w:after="260" w:line="415" w:lineRule="auto"/>
    </w:pPr>
    <w:rPr>
      <w:rFonts w:ascii="Arial" w:eastAsia="黑体" w:hAnsi="Arial"/>
      <w:b/>
    </w:rPr>
  </w:style>
  <w:style w:type="character" w:customStyle="1" w:styleId="af2">
    <w:name w:val="页眉 字符"/>
    <w:basedOn w:val="a1"/>
    <w:link w:val="af1"/>
    <w:uiPriority w:val="99"/>
    <w:qFormat/>
    <w:rPr>
      <w:sz w:val="18"/>
      <w:szCs w:val="18"/>
    </w:rPr>
  </w:style>
  <w:style w:type="character" w:customStyle="1" w:styleId="af0">
    <w:name w:val="页脚 字符"/>
    <w:basedOn w:val="a1"/>
    <w:link w:val="af"/>
    <w:uiPriority w:val="99"/>
    <w:qFormat/>
    <w:rPr>
      <w:sz w:val="18"/>
      <w:szCs w:val="18"/>
    </w:rPr>
  </w:style>
  <w:style w:type="paragraph" w:customStyle="1" w:styleId="afb">
    <w:name w:val="公文主体"/>
    <w:basedOn w:val="a"/>
    <w:link w:val="Char"/>
    <w:qFormat/>
    <w:rPr>
      <w:rFonts w:ascii="Times New Roman" w:hAnsi="Times New Roman" w:cs="Times New Roman"/>
      <w:szCs w:val="24"/>
    </w:rPr>
  </w:style>
  <w:style w:type="paragraph" w:customStyle="1" w:styleId="afc">
    <w:name w:val="标题注释"/>
    <w:basedOn w:val="afb"/>
    <w:next w:val="afd"/>
    <w:qFormat/>
    <w:pPr>
      <w:ind w:firstLineChars="0" w:firstLine="0"/>
      <w:jc w:val="center"/>
      <w:outlineLvl w:val="1"/>
    </w:pPr>
    <w:rPr>
      <w:rFonts w:eastAsia="楷体_GB2312"/>
    </w:rPr>
  </w:style>
  <w:style w:type="paragraph" w:customStyle="1" w:styleId="afd">
    <w:name w:val="主送单位"/>
    <w:basedOn w:val="afb"/>
    <w:next w:val="afb"/>
    <w:qFormat/>
    <w:pPr>
      <w:ind w:firstLineChars="0" w:firstLine="0"/>
      <w:outlineLvl w:val="1"/>
    </w:pPr>
  </w:style>
  <w:style w:type="paragraph" w:customStyle="1" w:styleId="afe">
    <w:name w:val="大标题"/>
    <w:basedOn w:val="afb"/>
    <w:next w:val="afc"/>
    <w:qFormat/>
    <w:pPr>
      <w:ind w:firstLineChars="0" w:firstLine="0"/>
      <w:jc w:val="center"/>
      <w:outlineLvl w:val="0"/>
    </w:pPr>
    <w:rPr>
      <w:rFonts w:eastAsia="方正小标宋简体"/>
      <w:sz w:val="44"/>
    </w:rPr>
  </w:style>
  <w:style w:type="character" w:customStyle="1" w:styleId="Char">
    <w:name w:val="公文主体 Char"/>
    <w:link w:val="afb"/>
    <w:qFormat/>
    <w:rPr>
      <w:rFonts w:ascii="Times New Roman" w:eastAsia="仿宋_GB2312" w:hAnsi="Times New Roman" w:cs="Times New Roman"/>
      <w:sz w:val="32"/>
      <w:szCs w:val="24"/>
    </w:rPr>
  </w:style>
  <w:style w:type="paragraph" w:customStyle="1" w:styleId="CharCharCharChar">
    <w:name w:val="Char Char Char Char"/>
    <w:basedOn w:val="a"/>
    <w:qFormat/>
    <w:pPr>
      <w:widowControl/>
      <w:adjustRightInd w:val="0"/>
      <w:spacing w:after="160" w:line="240" w:lineRule="exact"/>
      <w:jc w:val="left"/>
    </w:pPr>
    <w:rPr>
      <w:rFonts w:ascii="Arial" w:eastAsia="Times New Roman" w:hAnsi="Arial" w:cs="Verdana"/>
      <w:b/>
      <w:kern w:val="0"/>
      <w:sz w:val="24"/>
      <w:szCs w:val="24"/>
      <w:lang w:eastAsia="en-US"/>
    </w:rPr>
  </w:style>
  <w:style w:type="character" w:customStyle="1" w:styleId="20">
    <w:name w:val="标题 2 字符"/>
    <w:basedOn w:val="a1"/>
    <w:link w:val="2"/>
    <w:uiPriority w:val="9"/>
    <w:qFormat/>
    <w:rPr>
      <w:rFonts w:asciiTheme="majorHAnsi" w:eastAsiaTheme="majorEastAsia" w:hAnsiTheme="majorHAnsi" w:cstheme="majorBidi"/>
      <w:b/>
      <w:bCs/>
      <w:sz w:val="32"/>
      <w:szCs w:val="32"/>
    </w:rPr>
  </w:style>
  <w:style w:type="character" w:customStyle="1" w:styleId="a6">
    <w:name w:val="批注文字 字符"/>
    <w:basedOn w:val="a1"/>
    <w:link w:val="a5"/>
    <w:uiPriority w:val="99"/>
    <w:qFormat/>
  </w:style>
  <w:style w:type="character" w:customStyle="1" w:styleId="af4">
    <w:name w:val="批注主题 字符"/>
    <w:basedOn w:val="a6"/>
    <w:link w:val="af3"/>
    <w:uiPriority w:val="99"/>
    <w:semiHidden/>
    <w:qFormat/>
    <w:rPr>
      <w:b/>
      <w:bCs/>
    </w:rPr>
  </w:style>
  <w:style w:type="character" w:customStyle="1" w:styleId="ae">
    <w:name w:val="批注框文本 字符"/>
    <w:basedOn w:val="a1"/>
    <w:link w:val="ad"/>
    <w:uiPriority w:val="99"/>
    <w:semiHidden/>
    <w:qFormat/>
    <w:rPr>
      <w:sz w:val="18"/>
      <w:szCs w:val="18"/>
    </w:rPr>
  </w:style>
  <w:style w:type="character" w:customStyle="1" w:styleId="30">
    <w:name w:val="标题 3 字符"/>
    <w:basedOn w:val="a1"/>
    <w:link w:val="3"/>
    <w:uiPriority w:val="9"/>
    <w:qFormat/>
    <w:rPr>
      <w:rFonts w:ascii="Times New Roman" w:eastAsia="仿宋_GB2312" w:hAnsi="Times New Roman"/>
      <w:b/>
      <w:bCs/>
      <w:sz w:val="32"/>
      <w:szCs w:val="32"/>
    </w:rPr>
  </w:style>
  <w:style w:type="paragraph" w:customStyle="1" w:styleId="11">
    <w:name w:val="列出段落1"/>
    <w:basedOn w:val="a"/>
    <w:uiPriority w:val="34"/>
    <w:qFormat/>
    <w:pPr>
      <w:ind w:firstLine="420"/>
    </w:pPr>
  </w:style>
  <w:style w:type="character" w:customStyle="1" w:styleId="10">
    <w:name w:val="标题 1 字符"/>
    <w:basedOn w:val="a1"/>
    <w:link w:val="1"/>
    <w:uiPriority w:val="9"/>
    <w:qFormat/>
    <w:rPr>
      <w:rFonts w:eastAsia="仿宋_GB2312"/>
      <w:b/>
      <w:bCs/>
      <w:kern w:val="44"/>
      <w:sz w:val="44"/>
      <w:szCs w:val="44"/>
    </w:rPr>
  </w:style>
  <w:style w:type="paragraph" w:customStyle="1" w:styleId="TOC10">
    <w:name w:val="TOC 标题1"/>
    <w:basedOn w:val="1"/>
    <w:next w:val="a"/>
    <w:uiPriority w:val="39"/>
    <w:unhideWhenUsed/>
    <w:qFormat/>
    <w:pPr>
      <w:widowControl/>
      <w:spacing w:before="240" w:after="0" w:line="259" w:lineRule="auto"/>
      <w:ind w:firstLineChars="0" w:firstLine="0"/>
      <w:jc w:val="left"/>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NormalCharacter">
    <w:name w:val="NormalCharacter"/>
    <w:link w:val="UserStyle32"/>
    <w:qFormat/>
    <w:rPr>
      <w:rFonts w:ascii="Times New Roman" w:eastAsia="宋体" w:hAnsi="Times New Roman" w:cs="Times New Roman"/>
      <w:sz w:val="32"/>
    </w:rPr>
  </w:style>
  <w:style w:type="paragraph" w:customStyle="1" w:styleId="UserStyle32">
    <w:name w:val="UserStyle_32"/>
    <w:basedOn w:val="a"/>
    <w:next w:val="a"/>
    <w:link w:val="NormalCharacter"/>
    <w:qFormat/>
    <w:pPr>
      <w:widowControl/>
      <w:spacing w:line="240" w:lineRule="atLeast"/>
      <w:ind w:left="420" w:firstLineChars="0" w:firstLine="420"/>
      <w:jc w:val="left"/>
      <w:textAlignment w:val="baseline"/>
    </w:pPr>
    <w:rPr>
      <w:rFonts w:ascii="Times New Roman" w:eastAsia="宋体" w:hAnsi="Times New Roman" w:cs="Times New Roman"/>
    </w:rPr>
  </w:style>
  <w:style w:type="paragraph" w:styleId="aff">
    <w:name w:val="List Paragraph"/>
    <w:basedOn w:val="a"/>
    <w:uiPriority w:val="99"/>
    <w:qFormat/>
    <w:pPr>
      <w:ind w:firstLine="420"/>
    </w:pPr>
  </w:style>
  <w:style w:type="paragraph" w:customStyle="1" w:styleId="23">
    <w:name w:val="标题2"/>
    <w:uiPriority w:val="99"/>
    <w:qFormat/>
    <w:pPr>
      <w:widowControl w:val="0"/>
      <w:jc w:val="both"/>
    </w:pPr>
    <w:rPr>
      <w:kern w:val="2"/>
      <w:sz w:val="21"/>
      <w:szCs w:val="24"/>
    </w:rPr>
  </w:style>
  <w:style w:type="character" w:customStyle="1" w:styleId="ac">
    <w:name w:val="正文文本缩进 字符"/>
    <w:basedOn w:val="a1"/>
    <w:link w:val="aa"/>
    <w:uiPriority w:val="99"/>
    <w:semiHidden/>
    <w:qFormat/>
    <w:rPr>
      <w:rFonts w:eastAsia="仿宋_GB2312"/>
      <w:kern w:val="2"/>
      <w:sz w:val="32"/>
      <w:szCs w:val="22"/>
    </w:rPr>
  </w:style>
  <w:style w:type="character" w:customStyle="1" w:styleId="22">
    <w:name w:val="正文文本首行缩进 2 字符"/>
    <w:basedOn w:val="ac"/>
    <w:link w:val="21"/>
    <w:qFormat/>
    <w:rPr>
      <w:rFonts w:eastAsia="仿宋_GB2312"/>
      <w:kern w:val="2"/>
      <w:sz w:val="21"/>
      <w:szCs w:val="24"/>
    </w:rPr>
  </w:style>
  <w:style w:type="character" w:customStyle="1" w:styleId="Char0">
    <w:name w:val="二级标题 Char"/>
    <w:link w:val="aff0"/>
    <w:qFormat/>
    <w:rPr>
      <w:rFonts w:eastAsia="楷体_GB2312"/>
    </w:rPr>
  </w:style>
  <w:style w:type="paragraph" w:customStyle="1" w:styleId="aff0">
    <w:name w:val="二级标题"/>
    <w:basedOn w:val="afb"/>
    <w:next w:val="afb"/>
    <w:link w:val="Char0"/>
    <w:qFormat/>
    <w:pPr>
      <w:outlineLvl w:val="3"/>
    </w:pPr>
    <w:rPr>
      <w:rFonts w:eastAsia="楷体_GB2312"/>
    </w:rPr>
  </w:style>
  <w:style w:type="paragraph" w:customStyle="1" w:styleId="TOC20">
    <w:name w:val="TOC 标题2"/>
    <w:basedOn w:val="1"/>
    <w:next w:val="a"/>
    <w:uiPriority w:val="39"/>
    <w:unhideWhenUsed/>
    <w:qFormat/>
    <w:pPr>
      <w:widowControl/>
      <w:spacing w:before="240" w:after="0" w:line="259" w:lineRule="auto"/>
      <w:ind w:firstLineChars="0" w:firstLine="0"/>
      <w:jc w:val="left"/>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font71">
    <w:name w:val="font71"/>
    <w:qFormat/>
    <w:rPr>
      <w:rFonts w:ascii="CESI黑体-GB13000" w:eastAsia="CESI黑体-GB13000" w:hAnsi="CESI黑体-GB13000" w:cs="CESI黑体-GB13000"/>
      <w:color w:val="000000"/>
      <w:sz w:val="24"/>
      <w:szCs w:val="24"/>
      <w:u w:val="none"/>
    </w:rPr>
  </w:style>
  <w:style w:type="character" w:customStyle="1" w:styleId="font41">
    <w:name w:val="font41"/>
    <w:qFormat/>
    <w:rPr>
      <w:rFonts w:ascii="仿宋_GB2312" w:eastAsia="仿宋_GB2312" w:cs="仿宋_GB2312" w:hint="eastAsia"/>
      <w:b/>
      <w:color w:val="000000"/>
      <w:sz w:val="22"/>
      <w:szCs w:val="22"/>
      <w:u w:val="none"/>
    </w:rPr>
  </w:style>
  <w:style w:type="character" w:customStyle="1" w:styleId="font61">
    <w:name w:val="font61"/>
    <w:qFormat/>
    <w:rPr>
      <w:rFonts w:ascii="Times New Roman" w:hAnsi="Times New Roman" w:cs="Times New Roman" w:hint="default"/>
      <w:b/>
      <w:color w:val="000000"/>
      <w:sz w:val="22"/>
      <w:szCs w:val="22"/>
      <w:u w:val="none"/>
    </w:rPr>
  </w:style>
  <w:style w:type="paragraph" w:customStyle="1" w:styleId="CM4">
    <w:name w:val="CM4"/>
    <w:basedOn w:val="Default"/>
    <w:next w:val="Default"/>
    <w:uiPriority w:val="99"/>
    <w:qFormat/>
    <w:pPr>
      <w:spacing w:line="468" w:lineRule="atLeast"/>
    </w:pPr>
    <w:rPr>
      <w:rFonts w:cstheme="minorBidi"/>
      <w:color w:val="auto"/>
    </w:rPr>
  </w:style>
  <w:style w:type="paragraph" w:customStyle="1" w:styleId="Default">
    <w:name w:val="Default"/>
    <w:qFormat/>
    <w:pPr>
      <w:widowControl w:val="0"/>
      <w:autoSpaceDE w:val="0"/>
      <w:autoSpaceDN w:val="0"/>
      <w:adjustRightInd w:val="0"/>
    </w:pPr>
    <w:rPr>
      <w:rFonts w:ascii="黑体" w:eastAsia="黑体" w:hAnsiTheme="minorHAnsi" w:cs="黑体"/>
      <w:color w:val="000000"/>
      <w:sz w:val="24"/>
      <w:szCs w:val="24"/>
    </w:rPr>
  </w:style>
  <w:style w:type="paragraph" w:customStyle="1" w:styleId="CM24">
    <w:name w:val="CM24"/>
    <w:basedOn w:val="Default"/>
    <w:next w:val="Default"/>
    <w:uiPriority w:val="99"/>
    <w:qFormat/>
    <w:rPr>
      <w:rFonts w:cstheme="minorBidi"/>
      <w:color w:val="auto"/>
    </w:rPr>
  </w:style>
  <w:style w:type="character" w:customStyle="1" w:styleId="a8">
    <w:name w:val="称呼 字符"/>
    <w:basedOn w:val="a1"/>
    <w:link w:val="a7"/>
    <w:qFormat/>
    <w:rPr>
      <w:rFonts w:asciiTheme="minorHAnsi" w:eastAsia="仿宋_GB2312" w:hAnsiTheme="minorHAnsi" w:cstheme="minorBidi"/>
      <w:spacing w:val="-2"/>
      <w:kern w:val="2"/>
      <w:sz w:val="32"/>
    </w:rPr>
  </w:style>
  <w:style w:type="paragraph" w:customStyle="1" w:styleId="12">
    <w:name w:val="修订1"/>
    <w:hidden/>
    <w:uiPriority w:val="99"/>
    <w:semiHidden/>
    <w:qFormat/>
    <w:rPr>
      <w:rFonts w:asciiTheme="minorHAnsi" w:eastAsia="仿宋_GB2312" w:hAnsiTheme="minorHAnsi" w:cstheme="minorBidi"/>
      <w:kern w:val="2"/>
      <w:sz w:val="32"/>
      <w:szCs w:val="22"/>
    </w:rPr>
  </w:style>
  <w:style w:type="paragraph" w:styleId="aff1">
    <w:name w:val="Revision"/>
    <w:hidden/>
    <w:uiPriority w:val="99"/>
    <w:semiHidden/>
    <w:rsid w:val="009D301E"/>
    <w:rPr>
      <w:rFonts w:asciiTheme="minorHAnsi" w:eastAsia="仿宋_GB2312" w:hAnsiTheme="minorHAnsi" w:cstheme="minorBidi"/>
      <w:kern w:val="2"/>
      <w:sz w:val="32"/>
      <w:szCs w:val="22"/>
    </w:rPr>
  </w:style>
  <w:style w:type="table" w:customStyle="1" w:styleId="13">
    <w:name w:val="网格型1"/>
    <w:basedOn w:val="a2"/>
    <w:next w:val="af6"/>
    <w:qFormat/>
    <w:rsid w:val="0040085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Title"/>
    <w:basedOn w:val="a"/>
    <w:next w:val="a"/>
    <w:link w:val="aff3"/>
    <w:uiPriority w:val="10"/>
    <w:qFormat/>
    <w:rsid w:val="00560D7A"/>
    <w:pPr>
      <w:spacing w:before="120" w:after="120"/>
      <w:ind w:firstLineChars="0" w:firstLine="0"/>
      <w:jc w:val="center"/>
      <w:outlineLvl w:val="0"/>
    </w:pPr>
    <w:rPr>
      <w:rFonts w:ascii="Times New Roman" w:eastAsia="方正小标宋简体" w:hAnsi="Times New Roman" w:cstheme="majorBidi"/>
      <w:bCs/>
      <w:sz w:val="44"/>
      <w:szCs w:val="32"/>
    </w:rPr>
  </w:style>
  <w:style w:type="character" w:customStyle="1" w:styleId="aff3">
    <w:name w:val="标题 字符"/>
    <w:basedOn w:val="a1"/>
    <w:link w:val="aff2"/>
    <w:uiPriority w:val="10"/>
    <w:rsid w:val="00560D7A"/>
    <w:rPr>
      <w:rFonts w:eastAsia="方正小标宋简体" w:cstheme="majorBidi"/>
      <w:bCs/>
      <w:kern w:val="2"/>
      <w:sz w:val="44"/>
      <w:szCs w:val="32"/>
    </w:rPr>
  </w:style>
  <w:style w:type="paragraph" w:customStyle="1" w:styleId="aff4">
    <w:name w:val="正 文"/>
    <w:basedOn w:val="a"/>
    <w:link w:val="Char1"/>
    <w:qFormat/>
    <w:rsid w:val="00B9354A"/>
    <w:pPr>
      <w:spacing w:line="550" w:lineRule="exact"/>
    </w:pPr>
    <w:rPr>
      <w:rFonts w:ascii="Times New Roman" w:eastAsia="仿宋" w:hAnsi="Times New Roman" w:cs="Times New Roman"/>
      <w:szCs w:val="24"/>
    </w:rPr>
  </w:style>
  <w:style w:type="character" w:customStyle="1" w:styleId="Char1">
    <w:name w:val="正 文 Char"/>
    <w:basedOn w:val="a1"/>
    <w:link w:val="aff4"/>
    <w:rsid w:val="00B9354A"/>
    <w:rPr>
      <w:rFonts w:eastAsia="仿宋"/>
      <w:kern w:val="2"/>
      <w:sz w:val="32"/>
      <w:szCs w:val="24"/>
    </w:rPr>
  </w:style>
  <w:style w:type="table" w:customStyle="1" w:styleId="24">
    <w:name w:val="网格型2"/>
    <w:basedOn w:val="a2"/>
    <w:next w:val="af6"/>
    <w:qFormat/>
    <w:rsid w:val="00560D7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6883">
      <w:bodyDiv w:val="1"/>
      <w:marLeft w:val="0"/>
      <w:marRight w:val="0"/>
      <w:marTop w:val="0"/>
      <w:marBottom w:val="0"/>
      <w:divBdr>
        <w:top w:val="none" w:sz="0" w:space="0" w:color="auto"/>
        <w:left w:val="none" w:sz="0" w:space="0" w:color="auto"/>
        <w:bottom w:val="none" w:sz="0" w:space="0" w:color="auto"/>
        <w:right w:val="none" w:sz="0" w:space="0" w:color="auto"/>
      </w:divBdr>
    </w:div>
    <w:div w:id="79954520">
      <w:bodyDiv w:val="1"/>
      <w:marLeft w:val="0"/>
      <w:marRight w:val="0"/>
      <w:marTop w:val="0"/>
      <w:marBottom w:val="0"/>
      <w:divBdr>
        <w:top w:val="none" w:sz="0" w:space="0" w:color="auto"/>
        <w:left w:val="none" w:sz="0" w:space="0" w:color="auto"/>
        <w:bottom w:val="none" w:sz="0" w:space="0" w:color="auto"/>
        <w:right w:val="none" w:sz="0" w:space="0" w:color="auto"/>
      </w:divBdr>
      <w:divsChild>
        <w:div w:id="907611137">
          <w:marLeft w:val="0"/>
          <w:marRight w:val="0"/>
          <w:marTop w:val="0"/>
          <w:marBottom w:val="0"/>
          <w:divBdr>
            <w:top w:val="none" w:sz="0" w:space="0" w:color="auto"/>
            <w:left w:val="none" w:sz="0" w:space="0" w:color="auto"/>
            <w:bottom w:val="none" w:sz="0" w:space="0" w:color="auto"/>
            <w:right w:val="none" w:sz="0" w:space="0" w:color="auto"/>
          </w:divBdr>
        </w:div>
      </w:divsChild>
    </w:div>
    <w:div w:id="85730463">
      <w:bodyDiv w:val="1"/>
      <w:marLeft w:val="0"/>
      <w:marRight w:val="0"/>
      <w:marTop w:val="0"/>
      <w:marBottom w:val="0"/>
      <w:divBdr>
        <w:top w:val="none" w:sz="0" w:space="0" w:color="auto"/>
        <w:left w:val="none" w:sz="0" w:space="0" w:color="auto"/>
        <w:bottom w:val="none" w:sz="0" w:space="0" w:color="auto"/>
        <w:right w:val="none" w:sz="0" w:space="0" w:color="auto"/>
      </w:divBdr>
    </w:div>
    <w:div w:id="96296437">
      <w:bodyDiv w:val="1"/>
      <w:marLeft w:val="0"/>
      <w:marRight w:val="0"/>
      <w:marTop w:val="0"/>
      <w:marBottom w:val="0"/>
      <w:divBdr>
        <w:top w:val="none" w:sz="0" w:space="0" w:color="auto"/>
        <w:left w:val="none" w:sz="0" w:space="0" w:color="auto"/>
        <w:bottom w:val="none" w:sz="0" w:space="0" w:color="auto"/>
        <w:right w:val="none" w:sz="0" w:space="0" w:color="auto"/>
      </w:divBdr>
      <w:divsChild>
        <w:div w:id="1343555871">
          <w:marLeft w:val="0"/>
          <w:marRight w:val="0"/>
          <w:marTop w:val="0"/>
          <w:marBottom w:val="0"/>
          <w:divBdr>
            <w:top w:val="none" w:sz="0" w:space="0" w:color="auto"/>
            <w:left w:val="none" w:sz="0" w:space="0" w:color="auto"/>
            <w:bottom w:val="none" w:sz="0" w:space="0" w:color="auto"/>
            <w:right w:val="none" w:sz="0" w:space="0" w:color="auto"/>
          </w:divBdr>
        </w:div>
      </w:divsChild>
    </w:div>
    <w:div w:id="113910476">
      <w:bodyDiv w:val="1"/>
      <w:marLeft w:val="0"/>
      <w:marRight w:val="0"/>
      <w:marTop w:val="0"/>
      <w:marBottom w:val="0"/>
      <w:divBdr>
        <w:top w:val="none" w:sz="0" w:space="0" w:color="auto"/>
        <w:left w:val="none" w:sz="0" w:space="0" w:color="auto"/>
        <w:bottom w:val="none" w:sz="0" w:space="0" w:color="auto"/>
        <w:right w:val="none" w:sz="0" w:space="0" w:color="auto"/>
      </w:divBdr>
    </w:div>
    <w:div w:id="135490725">
      <w:bodyDiv w:val="1"/>
      <w:marLeft w:val="0"/>
      <w:marRight w:val="0"/>
      <w:marTop w:val="0"/>
      <w:marBottom w:val="0"/>
      <w:divBdr>
        <w:top w:val="none" w:sz="0" w:space="0" w:color="auto"/>
        <w:left w:val="none" w:sz="0" w:space="0" w:color="auto"/>
        <w:bottom w:val="none" w:sz="0" w:space="0" w:color="auto"/>
        <w:right w:val="none" w:sz="0" w:space="0" w:color="auto"/>
      </w:divBdr>
    </w:div>
    <w:div w:id="155416551">
      <w:bodyDiv w:val="1"/>
      <w:marLeft w:val="0"/>
      <w:marRight w:val="0"/>
      <w:marTop w:val="0"/>
      <w:marBottom w:val="0"/>
      <w:divBdr>
        <w:top w:val="none" w:sz="0" w:space="0" w:color="auto"/>
        <w:left w:val="none" w:sz="0" w:space="0" w:color="auto"/>
        <w:bottom w:val="none" w:sz="0" w:space="0" w:color="auto"/>
        <w:right w:val="none" w:sz="0" w:space="0" w:color="auto"/>
      </w:divBdr>
    </w:div>
    <w:div w:id="171801148">
      <w:bodyDiv w:val="1"/>
      <w:marLeft w:val="0"/>
      <w:marRight w:val="0"/>
      <w:marTop w:val="0"/>
      <w:marBottom w:val="0"/>
      <w:divBdr>
        <w:top w:val="none" w:sz="0" w:space="0" w:color="auto"/>
        <w:left w:val="none" w:sz="0" w:space="0" w:color="auto"/>
        <w:bottom w:val="none" w:sz="0" w:space="0" w:color="auto"/>
        <w:right w:val="none" w:sz="0" w:space="0" w:color="auto"/>
      </w:divBdr>
      <w:divsChild>
        <w:div w:id="1621379747">
          <w:marLeft w:val="0"/>
          <w:marRight w:val="0"/>
          <w:marTop w:val="0"/>
          <w:marBottom w:val="0"/>
          <w:divBdr>
            <w:top w:val="none" w:sz="0" w:space="0" w:color="auto"/>
            <w:left w:val="none" w:sz="0" w:space="0" w:color="auto"/>
            <w:bottom w:val="none" w:sz="0" w:space="0" w:color="auto"/>
            <w:right w:val="none" w:sz="0" w:space="0" w:color="auto"/>
          </w:divBdr>
        </w:div>
      </w:divsChild>
    </w:div>
    <w:div w:id="174459449">
      <w:bodyDiv w:val="1"/>
      <w:marLeft w:val="0"/>
      <w:marRight w:val="0"/>
      <w:marTop w:val="0"/>
      <w:marBottom w:val="0"/>
      <w:divBdr>
        <w:top w:val="none" w:sz="0" w:space="0" w:color="auto"/>
        <w:left w:val="none" w:sz="0" w:space="0" w:color="auto"/>
        <w:bottom w:val="none" w:sz="0" w:space="0" w:color="auto"/>
        <w:right w:val="none" w:sz="0" w:space="0" w:color="auto"/>
      </w:divBdr>
      <w:divsChild>
        <w:div w:id="749694483">
          <w:marLeft w:val="0"/>
          <w:marRight w:val="0"/>
          <w:marTop w:val="0"/>
          <w:marBottom w:val="0"/>
          <w:divBdr>
            <w:top w:val="none" w:sz="0" w:space="0" w:color="auto"/>
            <w:left w:val="none" w:sz="0" w:space="0" w:color="auto"/>
            <w:bottom w:val="none" w:sz="0" w:space="0" w:color="auto"/>
            <w:right w:val="none" w:sz="0" w:space="0" w:color="auto"/>
          </w:divBdr>
        </w:div>
        <w:div w:id="10954990">
          <w:marLeft w:val="0"/>
          <w:marRight w:val="0"/>
          <w:marTop w:val="0"/>
          <w:marBottom w:val="0"/>
          <w:divBdr>
            <w:top w:val="none" w:sz="0" w:space="0" w:color="auto"/>
            <w:left w:val="none" w:sz="0" w:space="0" w:color="auto"/>
            <w:bottom w:val="none" w:sz="0" w:space="0" w:color="auto"/>
            <w:right w:val="none" w:sz="0" w:space="0" w:color="auto"/>
          </w:divBdr>
        </w:div>
      </w:divsChild>
    </w:div>
    <w:div w:id="196084745">
      <w:bodyDiv w:val="1"/>
      <w:marLeft w:val="0"/>
      <w:marRight w:val="0"/>
      <w:marTop w:val="0"/>
      <w:marBottom w:val="0"/>
      <w:divBdr>
        <w:top w:val="none" w:sz="0" w:space="0" w:color="auto"/>
        <w:left w:val="none" w:sz="0" w:space="0" w:color="auto"/>
        <w:bottom w:val="none" w:sz="0" w:space="0" w:color="auto"/>
        <w:right w:val="none" w:sz="0" w:space="0" w:color="auto"/>
      </w:divBdr>
    </w:div>
    <w:div w:id="216819290">
      <w:bodyDiv w:val="1"/>
      <w:marLeft w:val="0"/>
      <w:marRight w:val="0"/>
      <w:marTop w:val="0"/>
      <w:marBottom w:val="0"/>
      <w:divBdr>
        <w:top w:val="none" w:sz="0" w:space="0" w:color="auto"/>
        <w:left w:val="none" w:sz="0" w:space="0" w:color="auto"/>
        <w:bottom w:val="none" w:sz="0" w:space="0" w:color="auto"/>
        <w:right w:val="none" w:sz="0" w:space="0" w:color="auto"/>
      </w:divBdr>
    </w:div>
    <w:div w:id="224223849">
      <w:bodyDiv w:val="1"/>
      <w:marLeft w:val="0"/>
      <w:marRight w:val="0"/>
      <w:marTop w:val="0"/>
      <w:marBottom w:val="0"/>
      <w:divBdr>
        <w:top w:val="none" w:sz="0" w:space="0" w:color="auto"/>
        <w:left w:val="none" w:sz="0" w:space="0" w:color="auto"/>
        <w:bottom w:val="none" w:sz="0" w:space="0" w:color="auto"/>
        <w:right w:val="none" w:sz="0" w:space="0" w:color="auto"/>
      </w:divBdr>
    </w:div>
    <w:div w:id="227352136">
      <w:bodyDiv w:val="1"/>
      <w:marLeft w:val="0"/>
      <w:marRight w:val="0"/>
      <w:marTop w:val="0"/>
      <w:marBottom w:val="0"/>
      <w:divBdr>
        <w:top w:val="none" w:sz="0" w:space="0" w:color="auto"/>
        <w:left w:val="none" w:sz="0" w:space="0" w:color="auto"/>
        <w:bottom w:val="none" w:sz="0" w:space="0" w:color="auto"/>
        <w:right w:val="none" w:sz="0" w:space="0" w:color="auto"/>
      </w:divBdr>
    </w:div>
    <w:div w:id="237520672">
      <w:bodyDiv w:val="1"/>
      <w:marLeft w:val="0"/>
      <w:marRight w:val="0"/>
      <w:marTop w:val="0"/>
      <w:marBottom w:val="0"/>
      <w:divBdr>
        <w:top w:val="none" w:sz="0" w:space="0" w:color="auto"/>
        <w:left w:val="none" w:sz="0" w:space="0" w:color="auto"/>
        <w:bottom w:val="none" w:sz="0" w:space="0" w:color="auto"/>
        <w:right w:val="none" w:sz="0" w:space="0" w:color="auto"/>
      </w:divBdr>
    </w:div>
    <w:div w:id="368186729">
      <w:bodyDiv w:val="1"/>
      <w:marLeft w:val="0"/>
      <w:marRight w:val="0"/>
      <w:marTop w:val="0"/>
      <w:marBottom w:val="0"/>
      <w:divBdr>
        <w:top w:val="none" w:sz="0" w:space="0" w:color="auto"/>
        <w:left w:val="none" w:sz="0" w:space="0" w:color="auto"/>
        <w:bottom w:val="none" w:sz="0" w:space="0" w:color="auto"/>
        <w:right w:val="none" w:sz="0" w:space="0" w:color="auto"/>
      </w:divBdr>
      <w:divsChild>
        <w:div w:id="122425149">
          <w:marLeft w:val="0"/>
          <w:marRight w:val="0"/>
          <w:marTop w:val="0"/>
          <w:marBottom w:val="0"/>
          <w:divBdr>
            <w:top w:val="none" w:sz="0" w:space="0" w:color="auto"/>
            <w:left w:val="none" w:sz="0" w:space="0" w:color="auto"/>
            <w:bottom w:val="none" w:sz="0" w:space="0" w:color="auto"/>
            <w:right w:val="none" w:sz="0" w:space="0" w:color="auto"/>
          </w:divBdr>
        </w:div>
        <w:div w:id="671375849">
          <w:marLeft w:val="0"/>
          <w:marRight w:val="0"/>
          <w:marTop w:val="0"/>
          <w:marBottom w:val="0"/>
          <w:divBdr>
            <w:top w:val="none" w:sz="0" w:space="0" w:color="auto"/>
            <w:left w:val="none" w:sz="0" w:space="0" w:color="auto"/>
            <w:bottom w:val="none" w:sz="0" w:space="0" w:color="auto"/>
            <w:right w:val="none" w:sz="0" w:space="0" w:color="auto"/>
          </w:divBdr>
        </w:div>
        <w:div w:id="1458523691">
          <w:marLeft w:val="0"/>
          <w:marRight w:val="0"/>
          <w:marTop w:val="0"/>
          <w:marBottom w:val="0"/>
          <w:divBdr>
            <w:top w:val="none" w:sz="0" w:space="0" w:color="auto"/>
            <w:left w:val="none" w:sz="0" w:space="0" w:color="auto"/>
            <w:bottom w:val="none" w:sz="0" w:space="0" w:color="auto"/>
            <w:right w:val="none" w:sz="0" w:space="0" w:color="auto"/>
          </w:divBdr>
        </w:div>
      </w:divsChild>
    </w:div>
    <w:div w:id="398209242">
      <w:bodyDiv w:val="1"/>
      <w:marLeft w:val="0"/>
      <w:marRight w:val="0"/>
      <w:marTop w:val="0"/>
      <w:marBottom w:val="0"/>
      <w:divBdr>
        <w:top w:val="none" w:sz="0" w:space="0" w:color="auto"/>
        <w:left w:val="none" w:sz="0" w:space="0" w:color="auto"/>
        <w:bottom w:val="none" w:sz="0" w:space="0" w:color="auto"/>
        <w:right w:val="none" w:sz="0" w:space="0" w:color="auto"/>
      </w:divBdr>
    </w:div>
    <w:div w:id="409888649">
      <w:bodyDiv w:val="1"/>
      <w:marLeft w:val="0"/>
      <w:marRight w:val="0"/>
      <w:marTop w:val="0"/>
      <w:marBottom w:val="0"/>
      <w:divBdr>
        <w:top w:val="none" w:sz="0" w:space="0" w:color="auto"/>
        <w:left w:val="none" w:sz="0" w:space="0" w:color="auto"/>
        <w:bottom w:val="none" w:sz="0" w:space="0" w:color="auto"/>
        <w:right w:val="none" w:sz="0" w:space="0" w:color="auto"/>
      </w:divBdr>
      <w:divsChild>
        <w:div w:id="831722220">
          <w:marLeft w:val="0"/>
          <w:marRight w:val="0"/>
          <w:marTop w:val="0"/>
          <w:marBottom w:val="0"/>
          <w:divBdr>
            <w:top w:val="none" w:sz="0" w:space="0" w:color="auto"/>
            <w:left w:val="none" w:sz="0" w:space="0" w:color="auto"/>
            <w:bottom w:val="none" w:sz="0" w:space="0" w:color="auto"/>
            <w:right w:val="none" w:sz="0" w:space="0" w:color="auto"/>
          </w:divBdr>
        </w:div>
        <w:div w:id="1762867669">
          <w:marLeft w:val="0"/>
          <w:marRight w:val="0"/>
          <w:marTop w:val="0"/>
          <w:marBottom w:val="0"/>
          <w:divBdr>
            <w:top w:val="none" w:sz="0" w:space="0" w:color="auto"/>
            <w:left w:val="none" w:sz="0" w:space="0" w:color="auto"/>
            <w:bottom w:val="none" w:sz="0" w:space="0" w:color="auto"/>
            <w:right w:val="none" w:sz="0" w:space="0" w:color="auto"/>
          </w:divBdr>
        </w:div>
        <w:div w:id="922880136">
          <w:marLeft w:val="0"/>
          <w:marRight w:val="0"/>
          <w:marTop w:val="0"/>
          <w:marBottom w:val="0"/>
          <w:divBdr>
            <w:top w:val="none" w:sz="0" w:space="0" w:color="auto"/>
            <w:left w:val="none" w:sz="0" w:space="0" w:color="auto"/>
            <w:bottom w:val="none" w:sz="0" w:space="0" w:color="auto"/>
            <w:right w:val="none" w:sz="0" w:space="0" w:color="auto"/>
          </w:divBdr>
        </w:div>
        <w:div w:id="1518690158">
          <w:marLeft w:val="0"/>
          <w:marRight w:val="0"/>
          <w:marTop w:val="0"/>
          <w:marBottom w:val="0"/>
          <w:divBdr>
            <w:top w:val="none" w:sz="0" w:space="0" w:color="auto"/>
            <w:left w:val="none" w:sz="0" w:space="0" w:color="auto"/>
            <w:bottom w:val="none" w:sz="0" w:space="0" w:color="auto"/>
            <w:right w:val="none" w:sz="0" w:space="0" w:color="auto"/>
          </w:divBdr>
        </w:div>
        <w:div w:id="869142967">
          <w:marLeft w:val="0"/>
          <w:marRight w:val="0"/>
          <w:marTop w:val="0"/>
          <w:marBottom w:val="0"/>
          <w:divBdr>
            <w:top w:val="none" w:sz="0" w:space="0" w:color="auto"/>
            <w:left w:val="none" w:sz="0" w:space="0" w:color="auto"/>
            <w:bottom w:val="none" w:sz="0" w:space="0" w:color="auto"/>
            <w:right w:val="none" w:sz="0" w:space="0" w:color="auto"/>
          </w:divBdr>
        </w:div>
        <w:div w:id="629479944">
          <w:marLeft w:val="0"/>
          <w:marRight w:val="0"/>
          <w:marTop w:val="0"/>
          <w:marBottom w:val="0"/>
          <w:divBdr>
            <w:top w:val="none" w:sz="0" w:space="0" w:color="auto"/>
            <w:left w:val="none" w:sz="0" w:space="0" w:color="auto"/>
            <w:bottom w:val="none" w:sz="0" w:space="0" w:color="auto"/>
            <w:right w:val="none" w:sz="0" w:space="0" w:color="auto"/>
          </w:divBdr>
        </w:div>
        <w:div w:id="711536097">
          <w:marLeft w:val="0"/>
          <w:marRight w:val="0"/>
          <w:marTop w:val="0"/>
          <w:marBottom w:val="0"/>
          <w:divBdr>
            <w:top w:val="none" w:sz="0" w:space="0" w:color="auto"/>
            <w:left w:val="none" w:sz="0" w:space="0" w:color="auto"/>
            <w:bottom w:val="none" w:sz="0" w:space="0" w:color="auto"/>
            <w:right w:val="none" w:sz="0" w:space="0" w:color="auto"/>
          </w:divBdr>
        </w:div>
        <w:div w:id="909997335">
          <w:marLeft w:val="0"/>
          <w:marRight w:val="0"/>
          <w:marTop w:val="0"/>
          <w:marBottom w:val="0"/>
          <w:divBdr>
            <w:top w:val="none" w:sz="0" w:space="0" w:color="auto"/>
            <w:left w:val="none" w:sz="0" w:space="0" w:color="auto"/>
            <w:bottom w:val="none" w:sz="0" w:space="0" w:color="auto"/>
            <w:right w:val="none" w:sz="0" w:space="0" w:color="auto"/>
          </w:divBdr>
        </w:div>
        <w:div w:id="403259709">
          <w:marLeft w:val="0"/>
          <w:marRight w:val="0"/>
          <w:marTop w:val="0"/>
          <w:marBottom w:val="0"/>
          <w:divBdr>
            <w:top w:val="none" w:sz="0" w:space="0" w:color="auto"/>
            <w:left w:val="none" w:sz="0" w:space="0" w:color="auto"/>
            <w:bottom w:val="none" w:sz="0" w:space="0" w:color="auto"/>
            <w:right w:val="none" w:sz="0" w:space="0" w:color="auto"/>
          </w:divBdr>
        </w:div>
      </w:divsChild>
    </w:div>
    <w:div w:id="424308500">
      <w:bodyDiv w:val="1"/>
      <w:marLeft w:val="0"/>
      <w:marRight w:val="0"/>
      <w:marTop w:val="0"/>
      <w:marBottom w:val="0"/>
      <w:divBdr>
        <w:top w:val="none" w:sz="0" w:space="0" w:color="auto"/>
        <w:left w:val="none" w:sz="0" w:space="0" w:color="auto"/>
        <w:bottom w:val="none" w:sz="0" w:space="0" w:color="auto"/>
        <w:right w:val="none" w:sz="0" w:space="0" w:color="auto"/>
      </w:divBdr>
    </w:div>
    <w:div w:id="490029435">
      <w:bodyDiv w:val="1"/>
      <w:marLeft w:val="0"/>
      <w:marRight w:val="0"/>
      <w:marTop w:val="0"/>
      <w:marBottom w:val="0"/>
      <w:divBdr>
        <w:top w:val="none" w:sz="0" w:space="0" w:color="auto"/>
        <w:left w:val="none" w:sz="0" w:space="0" w:color="auto"/>
        <w:bottom w:val="none" w:sz="0" w:space="0" w:color="auto"/>
        <w:right w:val="none" w:sz="0" w:space="0" w:color="auto"/>
      </w:divBdr>
    </w:div>
    <w:div w:id="518129714">
      <w:bodyDiv w:val="1"/>
      <w:marLeft w:val="0"/>
      <w:marRight w:val="0"/>
      <w:marTop w:val="0"/>
      <w:marBottom w:val="0"/>
      <w:divBdr>
        <w:top w:val="none" w:sz="0" w:space="0" w:color="auto"/>
        <w:left w:val="none" w:sz="0" w:space="0" w:color="auto"/>
        <w:bottom w:val="none" w:sz="0" w:space="0" w:color="auto"/>
        <w:right w:val="none" w:sz="0" w:space="0" w:color="auto"/>
      </w:divBdr>
    </w:div>
    <w:div w:id="520629014">
      <w:bodyDiv w:val="1"/>
      <w:marLeft w:val="0"/>
      <w:marRight w:val="0"/>
      <w:marTop w:val="0"/>
      <w:marBottom w:val="0"/>
      <w:divBdr>
        <w:top w:val="none" w:sz="0" w:space="0" w:color="auto"/>
        <w:left w:val="none" w:sz="0" w:space="0" w:color="auto"/>
        <w:bottom w:val="none" w:sz="0" w:space="0" w:color="auto"/>
        <w:right w:val="none" w:sz="0" w:space="0" w:color="auto"/>
      </w:divBdr>
    </w:div>
    <w:div w:id="522087750">
      <w:bodyDiv w:val="1"/>
      <w:marLeft w:val="0"/>
      <w:marRight w:val="0"/>
      <w:marTop w:val="0"/>
      <w:marBottom w:val="0"/>
      <w:divBdr>
        <w:top w:val="none" w:sz="0" w:space="0" w:color="auto"/>
        <w:left w:val="none" w:sz="0" w:space="0" w:color="auto"/>
        <w:bottom w:val="none" w:sz="0" w:space="0" w:color="auto"/>
        <w:right w:val="none" w:sz="0" w:space="0" w:color="auto"/>
      </w:divBdr>
    </w:div>
    <w:div w:id="582689651">
      <w:bodyDiv w:val="1"/>
      <w:marLeft w:val="0"/>
      <w:marRight w:val="0"/>
      <w:marTop w:val="0"/>
      <w:marBottom w:val="0"/>
      <w:divBdr>
        <w:top w:val="none" w:sz="0" w:space="0" w:color="auto"/>
        <w:left w:val="none" w:sz="0" w:space="0" w:color="auto"/>
        <w:bottom w:val="none" w:sz="0" w:space="0" w:color="auto"/>
        <w:right w:val="none" w:sz="0" w:space="0" w:color="auto"/>
      </w:divBdr>
    </w:div>
    <w:div w:id="583926909">
      <w:bodyDiv w:val="1"/>
      <w:marLeft w:val="0"/>
      <w:marRight w:val="0"/>
      <w:marTop w:val="0"/>
      <w:marBottom w:val="0"/>
      <w:divBdr>
        <w:top w:val="none" w:sz="0" w:space="0" w:color="auto"/>
        <w:left w:val="none" w:sz="0" w:space="0" w:color="auto"/>
        <w:bottom w:val="none" w:sz="0" w:space="0" w:color="auto"/>
        <w:right w:val="none" w:sz="0" w:space="0" w:color="auto"/>
      </w:divBdr>
    </w:div>
    <w:div w:id="679040590">
      <w:bodyDiv w:val="1"/>
      <w:marLeft w:val="0"/>
      <w:marRight w:val="0"/>
      <w:marTop w:val="0"/>
      <w:marBottom w:val="0"/>
      <w:divBdr>
        <w:top w:val="none" w:sz="0" w:space="0" w:color="auto"/>
        <w:left w:val="none" w:sz="0" w:space="0" w:color="auto"/>
        <w:bottom w:val="none" w:sz="0" w:space="0" w:color="auto"/>
        <w:right w:val="none" w:sz="0" w:space="0" w:color="auto"/>
      </w:divBdr>
    </w:div>
    <w:div w:id="689725741">
      <w:bodyDiv w:val="1"/>
      <w:marLeft w:val="0"/>
      <w:marRight w:val="0"/>
      <w:marTop w:val="0"/>
      <w:marBottom w:val="0"/>
      <w:divBdr>
        <w:top w:val="none" w:sz="0" w:space="0" w:color="auto"/>
        <w:left w:val="none" w:sz="0" w:space="0" w:color="auto"/>
        <w:bottom w:val="none" w:sz="0" w:space="0" w:color="auto"/>
        <w:right w:val="none" w:sz="0" w:space="0" w:color="auto"/>
      </w:divBdr>
    </w:div>
    <w:div w:id="705102921">
      <w:bodyDiv w:val="1"/>
      <w:marLeft w:val="0"/>
      <w:marRight w:val="0"/>
      <w:marTop w:val="0"/>
      <w:marBottom w:val="0"/>
      <w:divBdr>
        <w:top w:val="none" w:sz="0" w:space="0" w:color="auto"/>
        <w:left w:val="none" w:sz="0" w:space="0" w:color="auto"/>
        <w:bottom w:val="none" w:sz="0" w:space="0" w:color="auto"/>
        <w:right w:val="none" w:sz="0" w:space="0" w:color="auto"/>
      </w:divBdr>
    </w:div>
    <w:div w:id="710619250">
      <w:bodyDiv w:val="1"/>
      <w:marLeft w:val="0"/>
      <w:marRight w:val="0"/>
      <w:marTop w:val="0"/>
      <w:marBottom w:val="0"/>
      <w:divBdr>
        <w:top w:val="none" w:sz="0" w:space="0" w:color="auto"/>
        <w:left w:val="none" w:sz="0" w:space="0" w:color="auto"/>
        <w:bottom w:val="none" w:sz="0" w:space="0" w:color="auto"/>
        <w:right w:val="none" w:sz="0" w:space="0" w:color="auto"/>
      </w:divBdr>
    </w:div>
    <w:div w:id="724568706">
      <w:bodyDiv w:val="1"/>
      <w:marLeft w:val="0"/>
      <w:marRight w:val="0"/>
      <w:marTop w:val="0"/>
      <w:marBottom w:val="0"/>
      <w:divBdr>
        <w:top w:val="none" w:sz="0" w:space="0" w:color="auto"/>
        <w:left w:val="none" w:sz="0" w:space="0" w:color="auto"/>
        <w:bottom w:val="none" w:sz="0" w:space="0" w:color="auto"/>
        <w:right w:val="none" w:sz="0" w:space="0" w:color="auto"/>
      </w:divBdr>
      <w:divsChild>
        <w:div w:id="886382631">
          <w:marLeft w:val="0"/>
          <w:marRight w:val="0"/>
          <w:marTop w:val="0"/>
          <w:marBottom w:val="0"/>
          <w:divBdr>
            <w:top w:val="none" w:sz="0" w:space="0" w:color="auto"/>
            <w:left w:val="none" w:sz="0" w:space="0" w:color="auto"/>
            <w:bottom w:val="none" w:sz="0" w:space="0" w:color="auto"/>
            <w:right w:val="none" w:sz="0" w:space="0" w:color="auto"/>
          </w:divBdr>
        </w:div>
      </w:divsChild>
    </w:div>
    <w:div w:id="731779822">
      <w:bodyDiv w:val="1"/>
      <w:marLeft w:val="0"/>
      <w:marRight w:val="0"/>
      <w:marTop w:val="0"/>
      <w:marBottom w:val="0"/>
      <w:divBdr>
        <w:top w:val="none" w:sz="0" w:space="0" w:color="auto"/>
        <w:left w:val="none" w:sz="0" w:space="0" w:color="auto"/>
        <w:bottom w:val="none" w:sz="0" w:space="0" w:color="auto"/>
        <w:right w:val="none" w:sz="0" w:space="0" w:color="auto"/>
      </w:divBdr>
      <w:divsChild>
        <w:div w:id="984240641">
          <w:marLeft w:val="0"/>
          <w:marRight w:val="0"/>
          <w:marTop w:val="0"/>
          <w:marBottom w:val="0"/>
          <w:divBdr>
            <w:top w:val="none" w:sz="0" w:space="0" w:color="auto"/>
            <w:left w:val="none" w:sz="0" w:space="0" w:color="auto"/>
            <w:bottom w:val="none" w:sz="0" w:space="0" w:color="auto"/>
            <w:right w:val="none" w:sz="0" w:space="0" w:color="auto"/>
          </w:divBdr>
        </w:div>
        <w:div w:id="359161736">
          <w:marLeft w:val="0"/>
          <w:marRight w:val="0"/>
          <w:marTop w:val="0"/>
          <w:marBottom w:val="0"/>
          <w:divBdr>
            <w:top w:val="none" w:sz="0" w:space="0" w:color="auto"/>
            <w:left w:val="none" w:sz="0" w:space="0" w:color="auto"/>
            <w:bottom w:val="none" w:sz="0" w:space="0" w:color="auto"/>
            <w:right w:val="none" w:sz="0" w:space="0" w:color="auto"/>
          </w:divBdr>
        </w:div>
        <w:div w:id="1993898848">
          <w:marLeft w:val="0"/>
          <w:marRight w:val="0"/>
          <w:marTop w:val="0"/>
          <w:marBottom w:val="0"/>
          <w:divBdr>
            <w:top w:val="none" w:sz="0" w:space="0" w:color="auto"/>
            <w:left w:val="none" w:sz="0" w:space="0" w:color="auto"/>
            <w:bottom w:val="none" w:sz="0" w:space="0" w:color="auto"/>
            <w:right w:val="none" w:sz="0" w:space="0" w:color="auto"/>
          </w:divBdr>
        </w:div>
      </w:divsChild>
    </w:div>
    <w:div w:id="814302498">
      <w:bodyDiv w:val="1"/>
      <w:marLeft w:val="0"/>
      <w:marRight w:val="0"/>
      <w:marTop w:val="0"/>
      <w:marBottom w:val="0"/>
      <w:divBdr>
        <w:top w:val="none" w:sz="0" w:space="0" w:color="auto"/>
        <w:left w:val="none" w:sz="0" w:space="0" w:color="auto"/>
        <w:bottom w:val="none" w:sz="0" w:space="0" w:color="auto"/>
        <w:right w:val="none" w:sz="0" w:space="0" w:color="auto"/>
      </w:divBdr>
    </w:div>
    <w:div w:id="849563450">
      <w:bodyDiv w:val="1"/>
      <w:marLeft w:val="0"/>
      <w:marRight w:val="0"/>
      <w:marTop w:val="0"/>
      <w:marBottom w:val="0"/>
      <w:divBdr>
        <w:top w:val="none" w:sz="0" w:space="0" w:color="auto"/>
        <w:left w:val="none" w:sz="0" w:space="0" w:color="auto"/>
        <w:bottom w:val="none" w:sz="0" w:space="0" w:color="auto"/>
        <w:right w:val="none" w:sz="0" w:space="0" w:color="auto"/>
      </w:divBdr>
    </w:div>
    <w:div w:id="860170253">
      <w:bodyDiv w:val="1"/>
      <w:marLeft w:val="0"/>
      <w:marRight w:val="0"/>
      <w:marTop w:val="0"/>
      <w:marBottom w:val="0"/>
      <w:divBdr>
        <w:top w:val="none" w:sz="0" w:space="0" w:color="auto"/>
        <w:left w:val="none" w:sz="0" w:space="0" w:color="auto"/>
        <w:bottom w:val="none" w:sz="0" w:space="0" w:color="auto"/>
        <w:right w:val="none" w:sz="0" w:space="0" w:color="auto"/>
      </w:divBdr>
    </w:div>
    <w:div w:id="884097335">
      <w:bodyDiv w:val="1"/>
      <w:marLeft w:val="0"/>
      <w:marRight w:val="0"/>
      <w:marTop w:val="0"/>
      <w:marBottom w:val="0"/>
      <w:divBdr>
        <w:top w:val="none" w:sz="0" w:space="0" w:color="auto"/>
        <w:left w:val="none" w:sz="0" w:space="0" w:color="auto"/>
        <w:bottom w:val="none" w:sz="0" w:space="0" w:color="auto"/>
        <w:right w:val="none" w:sz="0" w:space="0" w:color="auto"/>
      </w:divBdr>
    </w:div>
    <w:div w:id="906647877">
      <w:bodyDiv w:val="1"/>
      <w:marLeft w:val="0"/>
      <w:marRight w:val="0"/>
      <w:marTop w:val="0"/>
      <w:marBottom w:val="0"/>
      <w:divBdr>
        <w:top w:val="none" w:sz="0" w:space="0" w:color="auto"/>
        <w:left w:val="none" w:sz="0" w:space="0" w:color="auto"/>
        <w:bottom w:val="none" w:sz="0" w:space="0" w:color="auto"/>
        <w:right w:val="none" w:sz="0" w:space="0" w:color="auto"/>
      </w:divBdr>
    </w:div>
    <w:div w:id="922228539">
      <w:bodyDiv w:val="1"/>
      <w:marLeft w:val="0"/>
      <w:marRight w:val="0"/>
      <w:marTop w:val="0"/>
      <w:marBottom w:val="0"/>
      <w:divBdr>
        <w:top w:val="none" w:sz="0" w:space="0" w:color="auto"/>
        <w:left w:val="none" w:sz="0" w:space="0" w:color="auto"/>
        <w:bottom w:val="none" w:sz="0" w:space="0" w:color="auto"/>
        <w:right w:val="none" w:sz="0" w:space="0" w:color="auto"/>
      </w:divBdr>
    </w:div>
    <w:div w:id="935749450">
      <w:bodyDiv w:val="1"/>
      <w:marLeft w:val="0"/>
      <w:marRight w:val="0"/>
      <w:marTop w:val="0"/>
      <w:marBottom w:val="0"/>
      <w:divBdr>
        <w:top w:val="none" w:sz="0" w:space="0" w:color="auto"/>
        <w:left w:val="none" w:sz="0" w:space="0" w:color="auto"/>
        <w:bottom w:val="none" w:sz="0" w:space="0" w:color="auto"/>
        <w:right w:val="none" w:sz="0" w:space="0" w:color="auto"/>
      </w:divBdr>
    </w:div>
    <w:div w:id="978530273">
      <w:bodyDiv w:val="1"/>
      <w:marLeft w:val="0"/>
      <w:marRight w:val="0"/>
      <w:marTop w:val="0"/>
      <w:marBottom w:val="0"/>
      <w:divBdr>
        <w:top w:val="none" w:sz="0" w:space="0" w:color="auto"/>
        <w:left w:val="none" w:sz="0" w:space="0" w:color="auto"/>
        <w:bottom w:val="none" w:sz="0" w:space="0" w:color="auto"/>
        <w:right w:val="none" w:sz="0" w:space="0" w:color="auto"/>
      </w:divBdr>
    </w:div>
    <w:div w:id="979771356">
      <w:bodyDiv w:val="1"/>
      <w:marLeft w:val="0"/>
      <w:marRight w:val="0"/>
      <w:marTop w:val="0"/>
      <w:marBottom w:val="0"/>
      <w:divBdr>
        <w:top w:val="none" w:sz="0" w:space="0" w:color="auto"/>
        <w:left w:val="none" w:sz="0" w:space="0" w:color="auto"/>
        <w:bottom w:val="none" w:sz="0" w:space="0" w:color="auto"/>
        <w:right w:val="none" w:sz="0" w:space="0" w:color="auto"/>
      </w:divBdr>
    </w:div>
    <w:div w:id="986055564">
      <w:bodyDiv w:val="1"/>
      <w:marLeft w:val="0"/>
      <w:marRight w:val="0"/>
      <w:marTop w:val="0"/>
      <w:marBottom w:val="0"/>
      <w:divBdr>
        <w:top w:val="none" w:sz="0" w:space="0" w:color="auto"/>
        <w:left w:val="none" w:sz="0" w:space="0" w:color="auto"/>
        <w:bottom w:val="none" w:sz="0" w:space="0" w:color="auto"/>
        <w:right w:val="none" w:sz="0" w:space="0" w:color="auto"/>
      </w:divBdr>
      <w:divsChild>
        <w:div w:id="837572097">
          <w:marLeft w:val="0"/>
          <w:marRight w:val="0"/>
          <w:marTop w:val="0"/>
          <w:marBottom w:val="0"/>
          <w:divBdr>
            <w:top w:val="none" w:sz="0" w:space="0" w:color="auto"/>
            <w:left w:val="none" w:sz="0" w:space="0" w:color="auto"/>
            <w:bottom w:val="none" w:sz="0" w:space="0" w:color="auto"/>
            <w:right w:val="none" w:sz="0" w:space="0" w:color="auto"/>
          </w:divBdr>
        </w:div>
      </w:divsChild>
    </w:div>
    <w:div w:id="1002926047">
      <w:bodyDiv w:val="1"/>
      <w:marLeft w:val="0"/>
      <w:marRight w:val="0"/>
      <w:marTop w:val="0"/>
      <w:marBottom w:val="0"/>
      <w:divBdr>
        <w:top w:val="none" w:sz="0" w:space="0" w:color="auto"/>
        <w:left w:val="none" w:sz="0" w:space="0" w:color="auto"/>
        <w:bottom w:val="none" w:sz="0" w:space="0" w:color="auto"/>
        <w:right w:val="none" w:sz="0" w:space="0" w:color="auto"/>
      </w:divBdr>
    </w:div>
    <w:div w:id="1009143916">
      <w:bodyDiv w:val="1"/>
      <w:marLeft w:val="0"/>
      <w:marRight w:val="0"/>
      <w:marTop w:val="0"/>
      <w:marBottom w:val="0"/>
      <w:divBdr>
        <w:top w:val="none" w:sz="0" w:space="0" w:color="auto"/>
        <w:left w:val="none" w:sz="0" w:space="0" w:color="auto"/>
        <w:bottom w:val="none" w:sz="0" w:space="0" w:color="auto"/>
        <w:right w:val="none" w:sz="0" w:space="0" w:color="auto"/>
      </w:divBdr>
    </w:div>
    <w:div w:id="1018702092">
      <w:bodyDiv w:val="1"/>
      <w:marLeft w:val="0"/>
      <w:marRight w:val="0"/>
      <w:marTop w:val="0"/>
      <w:marBottom w:val="0"/>
      <w:divBdr>
        <w:top w:val="none" w:sz="0" w:space="0" w:color="auto"/>
        <w:left w:val="none" w:sz="0" w:space="0" w:color="auto"/>
        <w:bottom w:val="none" w:sz="0" w:space="0" w:color="auto"/>
        <w:right w:val="none" w:sz="0" w:space="0" w:color="auto"/>
      </w:divBdr>
    </w:div>
    <w:div w:id="1025131709">
      <w:bodyDiv w:val="1"/>
      <w:marLeft w:val="0"/>
      <w:marRight w:val="0"/>
      <w:marTop w:val="0"/>
      <w:marBottom w:val="0"/>
      <w:divBdr>
        <w:top w:val="none" w:sz="0" w:space="0" w:color="auto"/>
        <w:left w:val="none" w:sz="0" w:space="0" w:color="auto"/>
        <w:bottom w:val="none" w:sz="0" w:space="0" w:color="auto"/>
        <w:right w:val="none" w:sz="0" w:space="0" w:color="auto"/>
      </w:divBdr>
    </w:div>
    <w:div w:id="1072964391">
      <w:bodyDiv w:val="1"/>
      <w:marLeft w:val="0"/>
      <w:marRight w:val="0"/>
      <w:marTop w:val="0"/>
      <w:marBottom w:val="0"/>
      <w:divBdr>
        <w:top w:val="none" w:sz="0" w:space="0" w:color="auto"/>
        <w:left w:val="none" w:sz="0" w:space="0" w:color="auto"/>
        <w:bottom w:val="none" w:sz="0" w:space="0" w:color="auto"/>
        <w:right w:val="none" w:sz="0" w:space="0" w:color="auto"/>
      </w:divBdr>
    </w:div>
    <w:div w:id="1082143556">
      <w:bodyDiv w:val="1"/>
      <w:marLeft w:val="0"/>
      <w:marRight w:val="0"/>
      <w:marTop w:val="0"/>
      <w:marBottom w:val="0"/>
      <w:divBdr>
        <w:top w:val="none" w:sz="0" w:space="0" w:color="auto"/>
        <w:left w:val="none" w:sz="0" w:space="0" w:color="auto"/>
        <w:bottom w:val="none" w:sz="0" w:space="0" w:color="auto"/>
        <w:right w:val="none" w:sz="0" w:space="0" w:color="auto"/>
      </w:divBdr>
    </w:div>
    <w:div w:id="1108499938">
      <w:bodyDiv w:val="1"/>
      <w:marLeft w:val="0"/>
      <w:marRight w:val="0"/>
      <w:marTop w:val="0"/>
      <w:marBottom w:val="0"/>
      <w:divBdr>
        <w:top w:val="none" w:sz="0" w:space="0" w:color="auto"/>
        <w:left w:val="none" w:sz="0" w:space="0" w:color="auto"/>
        <w:bottom w:val="none" w:sz="0" w:space="0" w:color="auto"/>
        <w:right w:val="none" w:sz="0" w:space="0" w:color="auto"/>
      </w:divBdr>
    </w:div>
    <w:div w:id="1117600784">
      <w:bodyDiv w:val="1"/>
      <w:marLeft w:val="0"/>
      <w:marRight w:val="0"/>
      <w:marTop w:val="0"/>
      <w:marBottom w:val="0"/>
      <w:divBdr>
        <w:top w:val="none" w:sz="0" w:space="0" w:color="auto"/>
        <w:left w:val="none" w:sz="0" w:space="0" w:color="auto"/>
        <w:bottom w:val="none" w:sz="0" w:space="0" w:color="auto"/>
        <w:right w:val="none" w:sz="0" w:space="0" w:color="auto"/>
      </w:divBdr>
    </w:div>
    <w:div w:id="1145465669">
      <w:bodyDiv w:val="1"/>
      <w:marLeft w:val="0"/>
      <w:marRight w:val="0"/>
      <w:marTop w:val="0"/>
      <w:marBottom w:val="0"/>
      <w:divBdr>
        <w:top w:val="none" w:sz="0" w:space="0" w:color="auto"/>
        <w:left w:val="none" w:sz="0" w:space="0" w:color="auto"/>
        <w:bottom w:val="none" w:sz="0" w:space="0" w:color="auto"/>
        <w:right w:val="none" w:sz="0" w:space="0" w:color="auto"/>
      </w:divBdr>
    </w:div>
    <w:div w:id="1198347418">
      <w:bodyDiv w:val="1"/>
      <w:marLeft w:val="0"/>
      <w:marRight w:val="0"/>
      <w:marTop w:val="0"/>
      <w:marBottom w:val="0"/>
      <w:divBdr>
        <w:top w:val="none" w:sz="0" w:space="0" w:color="auto"/>
        <w:left w:val="none" w:sz="0" w:space="0" w:color="auto"/>
        <w:bottom w:val="none" w:sz="0" w:space="0" w:color="auto"/>
        <w:right w:val="none" w:sz="0" w:space="0" w:color="auto"/>
      </w:divBdr>
    </w:div>
    <w:div w:id="1206871941">
      <w:bodyDiv w:val="1"/>
      <w:marLeft w:val="0"/>
      <w:marRight w:val="0"/>
      <w:marTop w:val="0"/>
      <w:marBottom w:val="0"/>
      <w:divBdr>
        <w:top w:val="none" w:sz="0" w:space="0" w:color="auto"/>
        <w:left w:val="none" w:sz="0" w:space="0" w:color="auto"/>
        <w:bottom w:val="none" w:sz="0" w:space="0" w:color="auto"/>
        <w:right w:val="none" w:sz="0" w:space="0" w:color="auto"/>
      </w:divBdr>
    </w:div>
    <w:div w:id="1213617745">
      <w:bodyDiv w:val="1"/>
      <w:marLeft w:val="0"/>
      <w:marRight w:val="0"/>
      <w:marTop w:val="0"/>
      <w:marBottom w:val="0"/>
      <w:divBdr>
        <w:top w:val="none" w:sz="0" w:space="0" w:color="auto"/>
        <w:left w:val="none" w:sz="0" w:space="0" w:color="auto"/>
        <w:bottom w:val="none" w:sz="0" w:space="0" w:color="auto"/>
        <w:right w:val="none" w:sz="0" w:space="0" w:color="auto"/>
      </w:divBdr>
    </w:div>
    <w:div w:id="1214654543">
      <w:bodyDiv w:val="1"/>
      <w:marLeft w:val="0"/>
      <w:marRight w:val="0"/>
      <w:marTop w:val="0"/>
      <w:marBottom w:val="0"/>
      <w:divBdr>
        <w:top w:val="none" w:sz="0" w:space="0" w:color="auto"/>
        <w:left w:val="none" w:sz="0" w:space="0" w:color="auto"/>
        <w:bottom w:val="none" w:sz="0" w:space="0" w:color="auto"/>
        <w:right w:val="none" w:sz="0" w:space="0" w:color="auto"/>
      </w:divBdr>
      <w:divsChild>
        <w:div w:id="2116054516">
          <w:marLeft w:val="0"/>
          <w:marRight w:val="0"/>
          <w:marTop w:val="0"/>
          <w:marBottom w:val="0"/>
          <w:divBdr>
            <w:top w:val="none" w:sz="0" w:space="0" w:color="auto"/>
            <w:left w:val="none" w:sz="0" w:space="0" w:color="auto"/>
            <w:bottom w:val="none" w:sz="0" w:space="0" w:color="auto"/>
            <w:right w:val="none" w:sz="0" w:space="0" w:color="auto"/>
          </w:divBdr>
        </w:div>
        <w:div w:id="1218777894">
          <w:marLeft w:val="0"/>
          <w:marRight w:val="0"/>
          <w:marTop w:val="0"/>
          <w:marBottom w:val="0"/>
          <w:divBdr>
            <w:top w:val="none" w:sz="0" w:space="0" w:color="auto"/>
            <w:left w:val="none" w:sz="0" w:space="0" w:color="auto"/>
            <w:bottom w:val="none" w:sz="0" w:space="0" w:color="auto"/>
            <w:right w:val="none" w:sz="0" w:space="0" w:color="auto"/>
          </w:divBdr>
        </w:div>
        <w:div w:id="650597013">
          <w:marLeft w:val="0"/>
          <w:marRight w:val="0"/>
          <w:marTop w:val="0"/>
          <w:marBottom w:val="0"/>
          <w:divBdr>
            <w:top w:val="none" w:sz="0" w:space="0" w:color="auto"/>
            <w:left w:val="none" w:sz="0" w:space="0" w:color="auto"/>
            <w:bottom w:val="none" w:sz="0" w:space="0" w:color="auto"/>
            <w:right w:val="none" w:sz="0" w:space="0" w:color="auto"/>
          </w:divBdr>
        </w:div>
        <w:div w:id="1007362478">
          <w:marLeft w:val="0"/>
          <w:marRight w:val="0"/>
          <w:marTop w:val="0"/>
          <w:marBottom w:val="0"/>
          <w:divBdr>
            <w:top w:val="none" w:sz="0" w:space="0" w:color="auto"/>
            <w:left w:val="none" w:sz="0" w:space="0" w:color="auto"/>
            <w:bottom w:val="none" w:sz="0" w:space="0" w:color="auto"/>
            <w:right w:val="none" w:sz="0" w:space="0" w:color="auto"/>
          </w:divBdr>
        </w:div>
      </w:divsChild>
    </w:div>
    <w:div w:id="1233732081">
      <w:bodyDiv w:val="1"/>
      <w:marLeft w:val="0"/>
      <w:marRight w:val="0"/>
      <w:marTop w:val="0"/>
      <w:marBottom w:val="0"/>
      <w:divBdr>
        <w:top w:val="none" w:sz="0" w:space="0" w:color="auto"/>
        <w:left w:val="none" w:sz="0" w:space="0" w:color="auto"/>
        <w:bottom w:val="none" w:sz="0" w:space="0" w:color="auto"/>
        <w:right w:val="none" w:sz="0" w:space="0" w:color="auto"/>
      </w:divBdr>
    </w:div>
    <w:div w:id="1250314411">
      <w:bodyDiv w:val="1"/>
      <w:marLeft w:val="0"/>
      <w:marRight w:val="0"/>
      <w:marTop w:val="0"/>
      <w:marBottom w:val="0"/>
      <w:divBdr>
        <w:top w:val="none" w:sz="0" w:space="0" w:color="auto"/>
        <w:left w:val="none" w:sz="0" w:space="0" w:color="auto"/>
        <w:bottom w:val="none" w:sz="0" w:space="0" w:color="auto"/>
        <w:right w:val="none" w:sz="0" w:space="0" w:color="auto"/>
      </w:divBdr>
    </w:div>
    <w:div w:id="1256599502">
      <w:bodyDiv w:val="1"/>
      <w:marLeft w:val="0"/>
      <w:marRight w:val="0"/>
      <w:marTop w:val="0"/>
      <w:marBottom w:val="0"/>
      <w:divBdr>
        <w:top w:val="none" w:sz="0" w:space="0" w:color="auto"/>
        <w:left w:val="none" w:sz="0" w:space="0" w:color="auto"/>
        <w:bottom w:val="none" w:sz="0" w:space="0" w:color="auto"/>
        <w:right w:val="none" w:sz="0" w:space="0" w:color="auto"/>
      </w:divBdr>
    </w:div>
    <w:div w:id="1266881456">
      <w:bodyDiv w:val="1"/>
      <w:marLeft w:val="0"/>
      <w:marRight w:val="0"/>
      <w:marTop w:val="0"/>
      <w:marBottom w:val="0"/>
      <w:divBdr>
        <w:top w:val="none" w:sz="0" w:space="0" w:color="auto"/>
        <w:left w:val="none" w:sz="0" w:space="0" w:color="auto"/>
        <w:bottom w:val="none" w:sz="0" w:space="0" w:color="auto"/>
        <w:right w:val="none" w:sz="0" w:space="0" w:color="auto"/>
      </w:divBdr>
    </w:div>
    <w:div w:id="1285846344">
      <w:bodyDiv w:val="1"/>
      <w:marLeft w:val="0"/>
      <w:marRight w:val="0"/>
      <w:marTop w:val="0"/>
      <w:marBottom w:val="0"/>
      <w:divBdr>
        <w:top w:val="none" w:sz="0" w:space="0" w:color="auto"/>
        <w:left w:val="none" w:sz="0" w:space="0" w:color="auto"/>
        <w:bottom w:val="none" w:sz="0" w:space="0" w:color="auto"/>
        <w:right w:val="none" w:sz="0" w:space="0" w:color="auto"/>
      </w:divBdr>
    </w:div>
    <w:div w:id="1293749147">
      <w:bodyDiv w:val="1"/>
      <w:marLeft w:val="0"/>
      <w:marRight w:val="0"/>
      <w:marTop w:val="0"/>
      <w:marBottom w:val="0"/>
      <w:divBdr>
        <w:top w:val="none" w:sz="0" w:space="0" w:color="auto"/>
        <w:left w:val="none" w:sz="0" w:space="0" w:color="auto"/>
        <w:bottom w:val="none" w:sz="0" w:space="0" w:color="auto"/>
        <w:right w:val="none" w:sz="0" w:space="0" w:color="auto"/>
      </w:divBdr>
      <w:divsChild>
        <w:div w:id="889150137">
          <w:marLeft w:val="0"/>
          <w:marRight w:val="0"/>
          <w:marTop w:val="0"/>
          <w:marBottom w:val="0"/>
          <w:divBdr>
            <w:top w:val="none" w:sz="0" w:space="0" w:color="auto"/>
            <w:left w:val="none" w:sz="0" w:space="0" w:color="auto"/>
            <w:bottom w:val="none" w:sz="0" w:space="0" w:color="auto"/>
            <w:right w:val="none" w:sz="0" w:space="0" w:color="auto"/>
          </w:divBdr>
        </w:div>
        <w:div w:id="25831338">
          <w:marLeft w:val="0"/>
          <w:marRight w:val="0"/>
          <w:marTop w:val="0"/>
          <w:marBottom w:val="0"/>
          <w:divBdr>
            <w:top w:val="none" w:sz="0" w:space="0" w:color="auto"/>
            <w:left w:val="none" w:sz="0" w:space="0" w:color="auto"/>
            <w:bottom w:val="none" w:sz="0" w:space="0" w:color="auto"/>
            <w:right w:val="none" w:sz="0" w:space="0" w:color="auto"/>
          </w:divBdr>
        </w:div>
        <w:div w:id="1101730249">
          <w:marLeft w:val="0"/>
          <w:marRight w:val="0"/>
          <w:marTop w:val="0"/>
          <w:marBottom w:val="0"/>
          <w:divBdr>
            <w:top w:val="none" w:sz="0" w:space="0" w:color="auto"/>
            <w:left w:val="none" w:sz="0" w:space="0" w:color="auto"/>
            <w:bottom w:val="none" w:sz="0" w:space="0" w:color="auto"/>
            <w:right w:val="none" w:sz="0" w:space="0" w:color="auto"/>
          </w:divBdr>
        </w:div>
        <w:div w:id="1563103430">
          <w:marLeft w:val="0"/>
          <w:marRight w:val="0"/>
          <w:marTop w:val="0"/>
          <w:marBottom w:val="0"/>
          <w:divBdr>
            <w:top w:val="none" w:sz="0" w:space="0" w:color="auto"/>
            <w:left w:val="none" w:sz="0" w:space="0" w:color="auto"/>
            <w:bottom w:val="none" w:sz="0" w:space="0" w:color="auto"/>
            <w:right w:val="none" w:sz="0" w:space="0" w:color="auto"/>
          </w:divBdr>
        </w:div>
        <w:div w:id="370695096">
          <w:marLeft w:val="0"/>
          <w:marRight w:val="0"/>
          <w:marTop w:val="0"/>
          <w:marBottom w:val="0"/>
          <w:divBdr>
            <w:top w:val="none" w:sz="0" w:space="0" w:color="auto"/>
            <w:left w:val="none" w:sz="0" w:space="0" w:color="auto"/>
            <w:bottom w:val="none" w:sz="0" w:space="0" w:color="auto"/>
            <w:right w:val="none" w:sz="0" w:space="0" w:color="auto"/>
          </w:divBdr>
        </w:div>
        <w:div w:id="958220291">
          <w:marLeft w:val="0"/>
          <w:marRight w:val="0"/>
          <w:marTop w:val="0"/>
          <w:marBottom w:val="0"/>
          <w:divBdr>
            <w:top w:val="none" w:sz="0" w:space="0" w:color="auto"/>
            <w:left w:val="none" w:sz="0" w:space="0" w:color="auto"/>
            <w:bottom w:val="none" w:sz="0" w:space="0" w:color="auto"/>
            <w:right w:val="none" w:sz="0" w:space="0" w:color="auto"/>
          </w:divBdr>
        </w:div>
        <w:div w:id="964582206">
          <w:marLeft w:val="0"/>
          <w:marRight w:val="0"/>
          <w:marTop w:val="0"/>
          <w:marBottom w:val="0"/>
          <w:divBdr>
            <w:top w:val="none" w:sz="0" w:space="0" w:color="auto"/>
            <w:left w:val="none" w:sz="0" w:space="0" w:color="auto"/>
            <w:bottom w:val="none" w:sz="0" w:space="0" w:color="auto"/>
            <w:right w:val="none" w:sz="0" w:space="0" w:color="auto"/>
          </w:divBdr>
        </w:div>
        <w:div w:id="1775860050">
          <w:marLeft w:val="0"/>
          <w:marRight w:val="0"/>
          <w:marTop w:val="0"/>
          <w:marBottom w:val="0"/>
          <w:divBdr>
            <w:top w:val="none" w:sz="0" w:space="0" w:color="auto"/>
            <w:left w:val="none" w:sz="0" w:space="0" w:color="auto"/>
            <w:bottom w:val="none" w:sz="0" w:space="0" w:color="auto"/>
            <w:right w:val="none" w:sz="0" w:space="0" w:color="auto"/>
          </w:divBdr>
        </w:div>
        <w:div w:id="1804352038">
          <w:marLeft w:val="0"/>
          <w:marRight w:val="0"/>
          <w:marTop w:val="0"/>
          <w:marBottom w:val="0"/>
          <w:divBdr>
            <w:top w:val="none" w:sz="0" w:space="0" w:color="auto"/>
            <w:left w:val="none" w:sz="0" w:space="0" w:color="auto"/>
            <w:bottom w:val="none" w:sz="0" w:space="0" w:color="auto"/>
            <w:right w:val="none" w:sz="0" w:space="0" w:color="auto"/>
          </w:divBdr>
        </w:div>
        <w:div w:id="1550218445">
          <w:marLeft w:val="0"/>
          <w:marRight w:val="0"/>
          <w:marTop w:val="0"/>
          <w:marBottom w:val="0"/>
          <w:divBdr>
            <w:top w:val="none" w:sz="0" w:space="0" w:color="auto"/>
            <w:left w:val="none" w:sz="0" w:space="0" w:color="auto"/>
            <w:bottom w:val="none" w:sz="0" w:space="0" w:color="auto"/>
            <w:right w:val="none" w:sz="0" w:space="0" w:color="auto"/>
          </w:divBdr>
        </w:div>
      </w:divsChild>
    </w:div>
    <w:div w:id="1330139282">
      <w:bodyDiv w:val="1"/>
      <w:marLeft w:val="0"/>
      <w:marRight w:val="0"/>
      <w:marTop w:val="0"/>
      <w:marBottom w:val="0"/>
      <w:divBdr>
        <w:top w:val="none" w:sz="0" w:space="0" w:color="auto"/>
        <w:left w:val="none" w:sz="0" w:space="0" w:color="auto"/>
        <w:bottom w:val="none" w:sz="0" w:space="0" w:color="auto"/>
        <w:right w:val="none" w:sz="0" w:space="0" w:color="auto"/>
      </w:divBdr>
    </w:div>
    <w:div w:id="1357272642">
      <w:bodyDiv w:val="1"/>
      <w:marLeft w:val="0"/>
      <w:marRight w:val="0"/>
      <w:marTop w:val="0"/>
      <w:marBottom w:val="0"/>
      <w:divBdr>
        <w:top w:val="none" w:sz="0" w:space="0" w:color="auto"/>
        <w:left w:val="none" w:sz="0" w:space="0" w:color="auto"/>
        <w:bottom w:val="none" w:sz="0" w:space="0" w:color="auto"/>
        <w:right w:val="none" w:sz="0" w:space="0" w:color="auto"/>
      </w:divBdr>
      <w:divsChild>
        <w:div w:id="1138302335">
          <w:marLeft w:val="0"/>
          <w:marRight w:val="0"/>
          <w:marTop w:val="0"/>
          <w:marBottom w:val="0"/>
          <w:divBdr>
            <w:top w:val="none" w:sz="0" w:space="0" w:color="auto"/>
            <w:left w:val="none" w:sz="0" w:space="0" w:color="auto"/>
            <w:bottom w:val="none" w:sz="0" w:space="0" w:color="auto"/>
            <w:right w:val="none" w:sz="0" w:space="0" w:color="auto"/>
          </w:divBdr>
        </w:div>
      </w:divsChild>
    </w:div>
    <w:div w:id="1370648014">
      <w:bodyDiv w:val="1"/>
      <w:marLeft w:val="0"/>
      <w:marRight w:val="0"/>
      <w:marTop w:val="0"/>
      <w:marBottom w:val="0"/>
      <w:divBdr>
        <w:top w:val="none" w:sz="0" w:space="0" w:color="auto"/>
        <w:left w:val="none" w:sz="0" w:space="0" w:color="auto"/>
        <w:bottom w:val="none" w:sz="0" w:space="0" w:color="auto"/>
        <w:right w:val="none" w:sz="0" w:space="0" w:color="auto"/>
      </w:divBdr>
      <w:divsChild>
        <w:div w:id="1229026798">
          <w:marLeft w:val="0"/>
          <w:marRight w:val="0"/>
          <w:marTop w:val="0"/>
          <w:marBottom w:val="0"/>
          <w:divBdr>
            <w:top w:val="none" w:sz="0" w:space="0" w:color="auto"/>
            <w:left w:val="none" w:sz="0" w:space="0" w:color="auto"/>
            <w:bottom w:val="none" w:sz="0" w:space="0" w:color="auto"/>
            <w:right w:val="none" w:sz="0" w:space="0" w:color="auto"/>
          </w:divBdr>
        </w:div>
        <w:div w:id="1703092444">
          <w:marLeft w:val="0"/>
          <w:marRight w:val="0"/>
          <w:marTop w:val="0"/>
          <w:marBottom w:val="0"/>
          <w:divBdr>
            <w:top w:val="none" w:sz="0" w:space="0" w:color="auto"/>
            <w:left w:val="none" w:sz="0" w:space="0" w:color="auto"/>
            <w:bottom w:val="none" w:sz="0" w:space="0" w:color="auto"/>
            <w:right w:val="none" w:sz="0" w:space="0" w:color="auto"/>
          </w:divBdr>
        </w:div>
      </w:divsChild>
    </w:div>
    <w:div w:id="1398939381">
      <w:bodyDiv w:val="1"/>
      <w:marLeft w:val="0"/>
      <w:marRight w:val="0"/>
      <w:marTop w:val="0"/>
      <w:marBottom w:val="0"/>
      <w:divBdr>
        <w:top w:val="none" w:sz="0" w:space="0" w:color="auto"/>
        <w:left w:val="none" w:sz="0" w:space="0" w:color="auto"/>
        <w:bottom w:val="none" w:sz="0" w:space="0" w:color="auto"/>
        <w:right w:val="none" w:sz="0" w:space="0" w:color="auto"/>
      </w:divBdr>
    </w:div>
    <w:div w:id="1411612155">
      <w:bodyDiv w:val="1"/>
      <w:marLeft w:val="0"/>
      <w:marRight w:val="0"/>
      <w:marTop w:val="0"/>
      <w:marBottom w:val="0"/>
      <w:divBdr>
        <w:top w:val="none" w:sz="0" w:space="0" w:color="auto"/>
        <w:left w:val="none" w:sz="0" w:space="0" w:color="auto"/>
        <w:bottom w:val="none" w:sz="0" w:space="0" w:color="auto"/>
        <w:right w:val="none" w:sz="0" w:space="0" w:color="auto"/>
      </w:divBdr>
    </w:div>
    <w:div w:id="1460143585">
      <w:bodyDiv w:val="1"/>
      <w:marLeft w:val="0"/>
      <w:marRight w:val="0"/>
      <w:marTop w:val="0"/>
      <w:marBottom w:val="0"/>
      <w:divBdr>
        <w:top w:val="none" w:sz="0" w:space="0" w:color="auto"/>
        <w:left w:val="none" w:sz="0" w:space="0" w:color="auto"/>
        <w:bottom w:val="none" w:sz="0" w:space="0" w:color="auto"/>
        <w:right w:val="none" w:sz="0" w:space="0" w:color="auto"/>
      </w:divBdr>
      <w:divsChild>
        <w:div w:id="1215506782">
          <w:marLeft w:val="0"/>
          <w:marRight w:val="0"/>
          <w:marTop w:val="0"/>
          <w:marBottom w:val="0"/>
          <w:divBdr>
            <w:top w:val="none" w:sz="0" w:space="0" w:color="auto"/>
            <w:left w:val="none" w:sz="0" w:space="0" w:color="auto"/>
            <w:bottom w:val="none" w:sz="0" w:space="0" w:color="auto"/>
            <w:right w:val="none" w:sz="0" w:space="0" w:color="auto"/>
          </w:divBdr>
        </w:div>
      </w:divsChild>
    </w:div>
    <w:div w:id="1468933385">
      <w:bodyDiv w:val="1"/>
      <w:marLeft w:val="0"/>
      <w:marRight w:val="0"/>
      <w:marTop w:val="0"/>
      <w:marBottom w:val="0"/>
      <w:divBdr>
        <w:top w:val="none" w:sz="0" w:space="0" w:color="auto"/>
        <w:left w:val="none" w:sz="0" w:space="0" w:color="auto"/>
        <w:bottom w:val="none" w:sz="0" w:space="0" w:color="auto"/>
        <w:right w:val="none" w:sz="0" w:space="0" w:color="auto"/>
      </w:divBdr>
    </w:div>
    <w:div w:id="1476023741">
      <w:bodyDiv w:val="1"/>
      <w:marLeft w:val="0"/>
      <w:marRight w:val="0"/>
      <w:marTop w:val="0"/>
      <w:marBottom w:val="0"/>
      <w:divBdr>
        <w:top w:val="none" w:sz="0" w:space="0" w:color="auto"/>
        <w:left w:val="none" w:sz="0" w:space="0" w:color="auto"/>
        <w:bottom w:val="none" w:sz="0" w:space="0" w:color="auto"/>
        <w:right w:val="none" w:sz="0" w:space="0" w:color="auto"/>
      </w:divBdr>
    </w:div>
    <w:div w:id="1500274743">
      <w:bodyDiv w:val="1"/>
      <w:marLeft w:val="0"/>
      <w:marRight w:val="0"/>
      <w:marTop w:val="0"/>
      <w:marBottom w:val="0"/>
      <w:divBdr>
        <w:top w:val="none" w:sz="0" w:space="0" w:color="auto"/>
        <w:left w:val="none" w:sz="0" w:space="0" w:color="auto"/>
        <w:bottom w:val="none" w:sz="0" w:space="0" w:color="auto"/>
        <w:right w:val="none" w:sz="0" w:space="0" w:color="auto"/>
      </w:divBdr>
      <w:divsChild>
        <w:div w:id="1547908229">
          <w:marLeft w:val="0"/>
          <w:marRight w:val="0"/>
          <w:marTop w:val="0"/>
          <w:marBottom w:val="0"/>
          <w:divBdr>
            <w:top w:val="none" w:sz="0" w:space="0" w:color="auto"/>
            <w:left w:val="none" w:sz="0" w:space="0" w:color="auto"/>
            <w:bottom w:val="none" w:sz="0" w:space="0" w:color="auto"/>
            <w:right w:val="none" w:sz="0" w:space="0" w:color="auto"/>
          </w:divBdr>
        </w:div>
      </w:divsChild>
    </w:div>
    <w:div w:id="1509635013">
      <w:bodyDiv w:val="1"/>
      <w:marLeft w:val="0"/>
      <w:marRight w:val="0"/>
      <w:marTop w:val="0"/>
      <w:marBottom w:val="0"/>
      <w:divBdr>
        <w:top w:val="none" w:sz="0" w:space="0" w:color="auto"/>
        <w:left w:val="none" w:sz="0" w:space="0" w:color="auto"/>
        <w:bottom w:val="none" w:sz="0" w:space="0" w:color="auto"/>
        <w:right w:val="none" w:sz="0" w:space="0" w:color="auto"/>
      </w:divBdr>
    </w:div>
    <w:div w:id="1547136568">
      <w:bodyDiv w:val="1"/>
      <w:marLeft w:val="0"/>
      <w:marRight w:val="0"/>
      <w:marTop w:val="0"/>
      <w:marBottom w:val="0"/>
      <w:divBdr>
        <w:top w:val="none" w:sz="0" w:space="0" w:color="auto"/>
        <w:left w:val="none" w:sz="0" w:space="0" w:color="auto"/>
        <w:bottom w:val="none" w:sz="0" w:space="0" w:color="auto"/>
        <w:right w:val="none" w:sz="0" w:space="0" w:color="auto"/>
      </w:divBdr>
      <w:divsChild>
        <w:div w:id="80882012">
          <w:marLeft w:val="0"/>
          <w:marRight w:val="0"/>
          <w:marTop w:val="0"/>
          <w:marBottom w:val="0"/>
          <w:divBdr>
            <w:top w:val="none" w:sz="0" w:space="0" w:color="auto"/>
            <w:left w:val="none" w:sz="0" w:space="0" w:color="auto"/>
            <w:bottom w:val="none" w:sz="0" w:space="0" w:color="auto"/>
            <w:right w:val="none" w:sz="0" w:space="0" w:color="auto"/>
          </w:divBdr>
        </w:div>
      </w:divsChild>
    </w:div>
    <w:div w:id="1549953065">
      <w:bodyDiv w:val="1"/>
      <w:marLeft w:val="0"/>
      <w:marRight w:val="0"/>
      <w:marTop w:val="0"/>
      <w:marBottom w:val="0"/>
      <w:divBdr>
        <w:top w:val="none" w:sz="0" w:space="0" w:color="auto"/>
        <w:left w:val="none" w:sz="0" w:space="0" w:color="auto"/>
        <w:bottom w:val="none" w:sz="0" w:space="0" w:color="auto"/>
        <w:right w:val="none" w:sz="0" w:space="0" w:color="auto"/>
      </w:divBdr>
    </w:div>
    <w:div w:id="1552032402">
      <w:bodyDiv w:val="1"/>
      <w:marLeft w:val="0"/>
      <w:marRight w:val="0"/>
      <w:marTop w:val="0"/>
      <w:marBottom w:val="0"/>
      <w:divBdr>
        <w:top w:val="none" w:sz="0" w:space="0" w:color="auto"/>
        <w:left w:val="none" w:sz="0" w:space="0" w:color="auto"/>
        <w:bottom w:val="none" w:sz="0" w:space="0" w:color="auto"/>
        <w:right w:val="none" w:sz="0" w:space="0" w:color="auto"/>
      </w:divBdr>
    </w:div>
    <w:div w:id="1555240662">
      <w:bodyDiv w:val="1"/>
      <w:marLeft w:val="0"/>
      <w:marRight w:val="0"/>
      <w:marTop w:val="0"/>
      <w:marBottom w:val="0"/>
      <w:divBdr>
        <w:top w:val="none" w:sz="0" w:space="0" w:color="auto"/>
        <w:left w:val="none" w:sz="0" w:space="0" w:color="auto"/>
        <w:bottom w:val="none" w:sz="0" w:space="0" w:color="auto"/>
        <w:right w:val="none" w:sz="0" w:space="0" w:color="auto"/>
      </w:divBdr>
      <w:divsChild>
        <w:div w:id="1186476984">
          <w:marLeft w:val="0"/>
          <w:marRight w:val="0"/>
          <w:marTop w:val="0"/>
          <w:marBottom w:val="0"/>
          <w:divBdr>
            <w:top w:val="none" w:sz="0" w:space="0" w:color="auto"/>
            <w:left w:val="none" w:sz="0" w:space="0" w:color="auto"/>
            <w:bottom w:val="none" w:sz="0" w:space="0" w:color="auto"/>
            <w:right w:val="none" w:sz="0" w:space="0" w:color="auto"/>
          </w:divBdr>
        </w:div>
      </w:divsChild>
    </w:div>
    <w:div w:id="1568607493">
      <w:bodyDiv w:val="1"/>
      <w:marLeft w:val="0"/>
      <w:marRight w:val="0"/>
      <w:marTop w:val="0"/>
      <w:marBottom w:val="0"/>
      <w:divBdr>
        <w:top w:val="none" w:sz="0" w:space="0" w:color="auto"/>
        <w:left w:val="none" w:sz="0" w:space="0" w:color="auto"/>
        <w:bottom w:val="none" w:sz="0" w:space="0" w:color="auto"/>
        <w:right w:val="none" w:sz="0" w:space="0" w:color="auto"/>
      </w:divBdr>
    </w:div>
    <w:div w:id="1597052862">
      <w:bodyDiv w:val="1"/>
      <w:marLeft w:val="0"/>
      <w:marRight w:val="0"/>
      <w:marTop w:val="0"/>
      <w:marBottom w:val="0"/>
      <w:divBdr>
        <w:top w:val="none" w:sz="0" w:space="0" w:color="auto"/>
        <w:left w:val="none" w:sz="0" w:space="0" w:color="auto"/>
        <w:bottom w:val="none" w:sz="0" w:space="0" w:color="auto"/>
        <w:right w:val="none" w:sz="0" w:space="0" w:color="auto"/>
      </w:divBdr>
    </w:div>
    <w:div w:id="1598558206">
      <w:bodyDiv w:val="1"/>
      <w:marLeft w:val="0"/>
      <w:marRight w:val="0"/>
      <w:marTop w:val="0"/>
      <w:marBottom w:val="0"/>
      <w:divBdr>
        <w:top w:val="none" w:sz="0" w:space="0" w:color="auto"/>
        <w:left w:val="none" w:sz="0" w:space="0" w:color="auto"/>
        <w:bottom w:val="none" w:sz="0" w:space="0" w:color="auto"/>
        <w:right w:val="none" w:sz="0" w:space="0" w:color="auto"/>
      </w:divBdr>
    </w:div>
    <w:div w:id="1601796546">
      <w:bodyDiv w:val="1"/>
      <w:marLeft w:val="0"/>
      <w:marRight w:val="0"/>
      <w:marTop w:val="0"/>
      <w:marBottom w:val="0"/>
      <w:divBdr>
        <w:top w:val="none" w:sz="0" w:space="0" w:color="auto"/>
        <w:left w:val="none" w:sz="0" w:space="0" w:color="auto"/>
        <w:bottom w:val="none" w:sz="0" w:space="0" w:color="auto"/>
        <w:right w:val="none" w:sz="0" w:space="0" w:color="auto"/>
      </w:divBdr>
    </w:div>
    <w:div w:id="1624144829">
      <w:bodyDiv w:val="1"/>
      <w:marLeft w:val="0"/>
      <w:marRight w:val="0"/>
      <w:marTop w:val="0"/>
      <w:marBottom w:val="0"/>
      <w:divBdr>
        <w:top w:val="none" w:sz="0" w:space="0" w:color="auto"/>
        <w:left w:val="none" w:sz="0" w:space="0" w:color="auto"/>
        <w:bottom w:val="none" w:sz="0" w:space="0" w:color="auto"/>
        <w:right w:val="none" w:sz="0" w:space="0" w:color="auto"/>
      </w:divBdr>
    </w:div>
    <w:div w:id="1636835294">
      <w:bodyDiv w:val="1"/>
      <w:marLeft w:val="0"/>
      <w:marRight w:val="0"/>
      <w:marTop w:val="0"/>
      <w:marBottom w:val="0"/>
      <w:divBdr>
        <w:top w:val="none" w:sz="0" w:space="0" w:color="auto"/>
        <w:left w:val="none" w:sz="0" w:space="0" w:color="auto"/>
        <w:bottom w:val="none" w:sz="0" w:space="0" w:color="auto"/>
        <w:right w:val="none" w:sz="0" w:space="0" w:color="auto"/>
      </w:divBdr>
    </w:div>
    <w:div w:id="1641223865">
      <w:bodyDiv w:val="1"/>
      <w:marLeft w:val="0"/>
      <w:marRight w:val="0"/>
      <w:marTop w:val="0"/>
      <w:marBottom w:val="0"/>
      <w:divBdr>
        <w:top w:val="none" w:sz="0" w:space="0" w:color="auto"/>
        <w:left w:val="none" w:sz="0" w:space="0" w:color="auto"/>
        <w:bottom w:val="none" w:sz="0" w:space="0" w:color="auto"/>
        <w:right w:val="none" w:sz="0" w:space="0" w:color="auto"/>
      </w:divBdr>
    </w:div>
    <w:div w:id="1646348217">
      <w:bodyDiv w:val="1"/>
      <w:marLeft w:val="0"/>
      <w:marRight w:val="0"/>
      <w:marTop w:val="0"/>
      <w:marBottom w:val="0"/>
      <w:divBdr>
        <w:top w:val="none" w:sz="0" w:space="0" w:color="auto"/>
        <w:left w:val="none" w:sz="0" w:space="0" w:color="auto"/>
        <w:bottom w:val="none" w:sz="0" w:space="0" w:color="auto"/>
        <w:right w:val="none" w:sz="0" w:space="0" w:color="auto"/>
      </w:divBdr>
      <w:divsChild>
        <w:div w:id="359552784">
          <w:marLeft w:val="0"/>
          <w:marRight w:val="0"/>
          <w:marTop w:val="0"/>
          <w:marBottom w:val="0"/>
          <w:divBdr>
            <w:top w:val="none" w:sz="0" w:space="0" w:color="auto"/>
            <w:left w:val="none" w:sz="0" w:space="0" w:color="auto"/>
            <w:bottom w:val="none" w:sz="0" w:space="0" w:color="auto"/>
            <w:right w:val="none" w:sz="0" w:space="0" w:color="auto"/>
          </w:divBdr>
        </w:div>
        <w:div w:id="455678902">
          <w:marLeft w:val="0"/>
          <w:marRight w:val="0"/>
          <w:marTop w:val="0"/>
          <w:marBottom w:val="0"/>
          <w:divBdr>
            <w:top w:val="none" w:sz="0" w:space="0" w:color="auto"/>
            <w:left w:val="none" w:sz="0" w:space="0" w:color="auto"/>
            <w:bottom w:val="none" w:sz="0" w:space="0" w:color="auto"/>
            <w:right w:val="none" w:sz="0" w:space="0" w:color="auto"/>
          </w:divBdr>
        </w:div>
        <w:div w:id="465583455">
          <w:marLeft w:val="0"/>
          <w:marRight w:val="0"/>
          <w:marTop w:val="0"/>
          <w:marBottom w:val="0"/>
          <w:divBdr>
            <w:top w:val="none" w:sz="0" w:space="0" w:color="auto"/>
            <w:left w:val="none" w:sz="0" w:space="0" w:color="auto"/>
            <w:bottom w:val="none" w:sz="0" w:space="0" w:color="auto"/>
            <w:right w:val="none" w:sz="0" w:space="0" w:color="auto"/>
          </w:divBdr>
        </w:div>
        <w:div w:id="189530959">
          <w:marLeft w:val="0"/>
          <w:marRight w:val="0"/>
          <w:marTop w:val="0"/>
          <w:marBottom w:val="0"/>
          <w:divBdr>
            <w:top w:val="none" w:sz="0" w:space="0" w:color="auto"/>
            <w:left w:val="none" w:sz="0" w:space="0" w:color="auto"/>
            <w:bottom w:val="none" w:sz="0" w:space="0" w:color="auto"/>
            <w:right w:val="none" w:sz="0" w:space="0" w:color="auto"/>
          </w:divBdr>
        </w:div>
        <w:div w:id="2019845736">
          <w:marLeft w:val="0"/>
          <w:marRight w:val="0"/>
          <w:marTop w:val="0"/>
          <w:marBottom w:val="0"/>
          <w:divBdr>
            <w:top w:val="none" w:sz="0" w:space="0" w:color="auto"/>
            <w:left w:val="none" w:sz="0" w:space="0" w:color="auto"/>
            <w:bottom w:val="none" w:sz="0" w:space="0" w:color="auto"/>
            <w:right w:val="none" w:sz="0" w:space="0" w:color="auto"/>
          </w:divBdr>
        </w:div>
        <w:div w:id="1443766189">
          <w:marLeft w:val="0"/>
          <w:marRight w:val="0"/>
          <w:marTop w:val="0"/>
          <w:marBottom w:val="0"/>
          <w:divBdr>
            <w:top w:val="none" w:sz="0" w:space="0" w:color="auto"/>
            <w:left w:val="none" w:sz="0" w:space="0" w:color="auto"/>
            <w:bottom w:val="none" w:sz="0" w:space="0" w:color="auto"/>
            <w:right w:val="none" w:sz="0" w:space="0" w:color="auto"/>
          </w:divBdr>
        </w:div>
        <w:div w:id="1109741467">
          <w:marLeft w:val="0"/>
          <w:marRight w:val="0"/>
          <w:marTop w:val="0"/>
          <w:marBottom w:val="0"/>
          <w:divBdr>
            <w:top w:val="none" w:sz="0" w:space="0" w:color="auto"/>
            <w:left w:val="none" w:sz="0" w:space="0" w:color="auto"/>
            <w:bottom w:val="none" w:sz="0" w:space="0" w:color="auto"/>
            <w:right w:val="none" w:sz="0" w:space="0" w:color="auto"/>
          </w:divBdr>
        </w:div>
        <w:div w:id="429005330">
          <w:marLeft w:val="0"/>
          <w:marRight w:val="0"/>
          <w:marTop w:val="0"/>
          <w:marBottom w:val="0"/>
          <w:divBdr>
            <w:top w:val="none" w:sz="0" w:space="0" w:color="auto"/>
            <w:left w:val="none" w:sz="0" w:space="0" w:color="auto"/>
            <w:bottom w:val="none" w:sz="0" w:space="0" w:color="auto"/>
            <w:right w:val="none" w:sz="0" w:space="0" w:color="auto"/>
          </w:divBdr>
        </w:div>
        <w:div w:id="567148811">
          <w:marLeft w:val="0"/>
          <w:marRight w:val="0"/>
          <w:marTop w:val="0"/>
          <w:marBottom w:val="0"/>
          <w:divBdr>
            <w:top w:val="none" w:sz="0" w:space="0" w:color="auto"/>
            <w:left w:val="none" w:sz="0" w:space="0" w:color="auto"/>
            <w:bottom w:val="none" w:sz="0" w:space="0" w:color="auto"/>
            <w:right w:val="none" w:sz="0" w:space="0" w:color="auto"/>
          </w:divBdr>
        </w:div>
      </w:divsChild>
    </w:div>
    <w:div w:id="1654605138">
      <w:bodyDiv w:val="1"/>
      <w:marLeft w:val="0"/>
      <w:marRight w:val="0"/>
      <w:marTop w:val="0"/>
      <w:marBottom w:val="0"/>
      <w:divBdr>
        <w:top w:val="none" w:sz="0" w:space="0" w:color="auto"/>
        <w:left w:val="none" w:sz="0" w:space="0" w:color="auto"/>
        <w:bottom w:val="none" w:sz="0" w:space="0" w:color="auto"/>
        <w:right w:val="none" w:sz="0" w:space="0" w:color="auto"/>
      </w:divBdr>
    </w:div>
    <w:div w:id="1693989696">
      <w:bodyDiv w:val="1"/>
      <w:marLeft w:val="0"/>
      <w:marRight w:val="0"/>
      <w:marTop w:val="0"/>
      <w:marBottom w:val="0"/>
      <w:divBdr>
        <w:top w:val="none" w:sz="0" w:space="0" w:color="auto"/>
        <w:left w:val="none" w:sz="0" w:space="0" w:color="auto"/>
        <w:bottom w:val="none" w:sz="0" w:space="0" w:color="auto"/>
        <w:right w:val="none" w:sz="0" w:space="0" w:color="auto"/>
      </w:divBdr>
      <w:divsChild>
        <w:div w:id="2133745207">
          <w:marLeft w:val="0"/>
          <w:marRight w:val="0"/>
          <w:marTop w:val="0"/>
          <w:marBottom w:val="0"/>
          <w:divBdr>
            <w:top w:val="none" w:sz="0" w:space="0" w:color="auto"/>
            <w:left w:val="none" w:sz="0" w:space="0" w:color="auto"/>
            <w:bottom w:val="none" w:sz="0" w:space="0" w:color="auto"/>
            <w:right w:val="none" w:sz="0" w:space="0" w:color="auto"/>
          </w:divBdr>
        </w:div>
        <w:div w:id="107552117">
          <w:marLeft w:val="0"/>
          <w:marRight w:val="0"/>
          <w:marTop w:val="0"/>
          <w:marBottom w:val="0"/>
          <w:divBdr>
            <w:top w:val="none" w:sz="0" w:space="0" w:color="auto"/>
            <w:left w:val="none" w:sz="0" w:space="0" w:color="auto"/>
            <w:bottom w:val="none" w:sz="0" w:space="0" w:color="auto"/>
            <w:right w:val="none" w:sz="0" w:space="0" w:color="auto"/>
          </w:divBdr>
        </w:div>
        <w:div w:id="500504772">
          <w:marLeft w:val="0"/>
          <w:marRight w:val="0"/>
          <w:marTop w:val="0"/>
          <w:marBottom w:val="0"/>
          <w:divBdr>
            <w:top w:val="none" w:sz="0" w:space="0" w:color="auto"/>
            <w:left w:val="none" w:sz="0" w:space="0" w:color="auto"/>
            <w:bottom w:val="none" w:sz="0" w:space="0" w:color="auto"/>
            <w:right w:val="none" w:sz="0" w:space="0" w:color="auto"/>
          </w:divBdr>
        </w:div>
        <w:div w:id="662394137">
          <w:marLeft w:val="0"/>
          <w:marRight w:val="0"/>
          <w:marTop w:val="0"/>
          <w:marBottom w:val="0"/>
          <w:divBdr>
            <w:top w:val="none" w:sz="0" w:space="0" w:color="auto"/>
            <w:left w:val="none" w:sz="0" w:space="0" w:color="auto"/>
            <w:bottom w:val="none" w:sz="0" w:space="0" w:color="auto"/>
            <w:right w:val="none" w:sz="0" w:space="0" w:color="auto"/>
          </w:divBdr>
        </w:div>
      </w:divsChild>
    </w:div>
    <w:div w:id="1731272109">
      <w:bodyDiv w:val="1"/>
      <w:marLeft w:val="0"/>
      <w:marRight w:val="0"/>
      <w:marTop w:val="0"/>
      <w:marBottom w:val="0"/>
      <w:divBdr>
        <w:top w:val="none" w:sz="0" w:space="0" w:color="auto"/>
        <w:left w:val="none" w:sz="0" w:space="0" w:color="auto"/>
        <w:bottom w:val="none" w:sz="0" w:space="0" w:color="auto"/>
        <w:right w:val="none" w:sz="0" w:space="0" w:color="auto"/>
      </w:divBdr>
    </w:div>
    <w:div w:id="1732191583">
      <w:bodyDiv w:val="1"/>
      <w:marLeft w:val="0"/>
      <w:marRight w:val="0"/>
      <w:marTop w:val="0"/>
      <w:marBottom w:val="0"/>
      <w:divBdr>
        <w:top w:val="none" w:sz="0" w:space="0" w:color="auto"/>
        <w:left w:val="none" w:sz="0" w:space="0" w:color="auto"/>
        <w:bottom w:val="none" w:sz="0" w:space="0" w:color="auto"/>
        <w:right w:val="none" w:sz="0" w:space="0" w:color="auto"/>
      </w:divBdr>
    </w:div>
    <w:div w:id="1749695213">
      <w:bodyDiv w:val="1"/>
      <w:marLeft w:val="0"/>
      <w:marRight w:val="0"/>
      <w:marTop w:val="0"/>
      <w:marBottom w:val="0"/>
      <w:divBdr>
        <w:top w:val="none" w:sz="0" w:space="0" w:color="auto"/>
        <w:left w:val="none" w:sz="0" w:space="0" w:color="auto"/>
        <w:bottom w:val="none" w:sz="0" w:space="0" w:color="auto"/>
        <w:right w:val="none" w:sz="0" w:space="0" w:color="auto"/>
      </w:divBdr>
    </w:div>
    <w:div w:id="1759132945">
      <w:bodyDiv w:val="1"/>
      <w:marLeft w:val="0"/>
      <w:marRight w:val="0"/>
      <w:marTop w:val="0"/>
      <w:marBottom w:val="0"/>
      <w:divBdr>
        <w:top w:val="none" w:sz="0" w:space="0" w:color="auto"/>
        <w:left w:val="none" w:sz="0" w:space="0" w:color="auto"/>
        <w:bottom w:val="none" w:sz="0" w:space="0" w:color="auto"/>
        <w:right w:val="none" w:sz="0" w:space="0" w:color="auto"/>
      </w:divBdr>
    </w:div>
    <w:div w:id="1817641515">
      <w:bodyDiv w:val="1"/>
      <w:marLeft w:val="0"/>
      <w:marRight w:val="0"/>
      <w:marTop w:val="0"/>
      <w:marBottom w:val="0"/>
      <w:divBdr>
        <w:top w:val="none" w:sz="0" w:space="0" w:color="auto"/>
        <w:left w:val="none" w:sz="0" w:space="0" w:color="auto"/>
        <w:bottom w:val="none" w:sz="0" w:space="0" w:color="auto"/>
        <w:right w:val="none" w:sz="0" w:space="0" w:color="auto"/>
      </w:divBdr>
    </w:div>
    <w:div w:id="1917283162">
      <w:bodyDiv w:val="1"/>
      <w:marLeft w:val="0"/>
      <w:marRight w:val="0"/>
      <w:marTop w:val="0"/>
      <w:marBottom w:val="0"/>
      <w:divBdr>
        <w:top w:val="none" w:sz="0" w:space="0" w:color="auto"/>
        <w:left w:val="none" w:sz="0" w:space="0" w:color="auto"/>
        <w:bottom w:val="none" w:sz="0" w:space="0" w:color="auto"/>
        <w:right w:val="none" w:sz="0" w:space="0" w:color="auto"/>
      </w:divBdr>
      <w:divsChild>
        <w:div w:id="565149262">
          <w:marLeft w:val="0"/>
          <w:marRight w:val="0"/>
          <w:marTop w:val="0"/>
          <w:marBottom w:val="0"/>
          <w:divBdr>
            <w:top w:val="none" w:sz="0" w:space="0" w:color="auto"/>
            <w:left w:val="none" w:sz="0" w:space="0" w:color="auto"/>
            <w:bottom w:val="none" w:sz="0" w:space="0" w:color="auto"/>
            <w:right w:val="none" w:sz="0" w:space="0" w:color="auto"/>
          </w:divBdr>
        </w:div>
        <w:div w:id="701397484">
          <w:marLeft w:val="0"/>
          <w:marRight w:val="0"/>
          <w:marTop w:val="0"/>
          <w:marBottom w:val="0"/>
          <w:divBdr>
            <w:top w:val="none" w:sz="0" w:space="0" w:color="auto"/>
            <w:left w:val="none" w:sz="0" w:space="0" w:color="auto"/>
            <w:bottom w:val="none" w:sz="0" w:space="0" w:color="auto"/>
            <w:right w:val="none" w:sz="0" w:space="0" w:color="auto"/>
          </w:divBdr>
        </w:div>
        <w:div w:id="2131439544">
          <w:marLeft w:val="0"/>
          <w:marRight w:val="0"/>
          <w:marTop w:val="0"/>
          <w:marBottom w:val="0"/>
          <w:divBdr>
            <w:top w:val="none" w:sz="0" w:space="0" w:color="auto"/>
            <w:left w:val="none" w:sz="0" w:space="0" w:color="auto"/>
            <w:bottom w:val="none" w:sz="0" w:space="0" w:color="auto"/>
            <w:right w:val="none" w:sz="0" w:space="0" w:color="auto"/>
          </w:divBdr>
        </w:div>
      </w:divsChild>
    </w:div>
    <w:div w:id="1926379073">
      <w:bodyDiv w:val="1"/>
      <w:marLeft w:val="0"/>
      <w:marRight w:val="0"/>
      <w:marTop w:val="0"/>
      <w:marBottom w:val="0"/>
      <w:divBdr>
        <w:top w:val="none" w:sz="0" w:space="0" w:color="auto"/>
        <w:left w:val="none" w:sz="0" w:space="0" w:color="auto"/>
        <w:bottom w:val="none" w:sz="0" w:space="0" w:color="auto"/>
        <w:right w:val="none" w:sz="0" w:space="0" w:color="auto"/>
      </w:divBdr>
    </w:div>
    <w:div w:id="1937470483">
      <w:bodyDiv w:val="1"/>
      <w:marLeft w:val="0"/>
      <w:marRight w:val="0"/>
      <w:marTop w:val="0"/>
      <w:marBottom w:val="0"/>
      <w:divBdr>
        <w:top w:val="none" w:sz="0" w:space="0" w:color="auto"/>
        <w:left w:val="none" w:sz="0" w:space="0" w:color="auto"/>
        <w:bottom w:val="none" w:sz="0" w:space="0" w:color="auto"/>
        <w:right w:val="none" w:sz="0" w:space="0" w:color="auto"/>
      </w:divBdr>
    </w:div>
    <w:div w:id="1995793553">
      <w:bodyDiv w:val="1"/>
      <w:marLeft w:val="0"/>
      <w:marRight w:val="0"/>
      <w:marTop w:val="0"/>
      <w:marBottom w:val="0"/>
      <w:divBdr>
        <w:top w:val="none" w:sz="0" w:space="0" w:color="auto"/>
        <w:left w:val="none" w:sz="0" w:space="0" w:color="auto"/>
        <w:bottom w:val="none" w:sz="0" w:space="0" w:color="auto"/>
        <w:right w:val="none" w:sz="0" w:space="0" w:color="auto"/>
      </w:divBdr>
    </w:div>
    <w:div w:id="2029210371">
      <w:bodyDiv w:val="1"/>
      <w:marLeft w:val="0"/>
      <w:marRight w:val="0"/>
      <w:marTop w:val="0"/>
      <w:marBottom w:val="0"/>
      <w:divBdr>
        <w:top w:val="none" w:sz="0" w:space="0" w:color="auto"/>
        <w:left w:val="none" w:sz="0" w:space="0" w:color="auto"/>
        <w:bottom w:val="none" w:sz="0" w:space="0" w:color="auto"/>
        <w:right w:val="none" w:sz="0" w:space="0" w:color="auto"/>
      </w:divBdr>
    </w:div>
    <w:div w:id="2062827519">
      <w:bodyDiv w:val="1"/>
      <w:marLeft w:val="0"/>
      <w:marRight w:val="0"/>
      <w:marTop w:val="0"/>
      <w:marBottom w:val="0"/>
      <w:divBdr>
        <w:top w:val="none" w:sz="0" w:space="0" w:color="auto"/>
        <w:left w:val="none" w:sz="0" w:space="0" w:color="auto"/>
        <w:bottom w:val="none" w:sz="0" w:space="0" w:color="auto"/>
        <w:right w:val="none" w:sz="0" w:space="0" w:color="auto"/>
      </w:divBdr>
    </w:div>
    <w:div w:id="2070641741">
      <w:bodyDiv w:val="1"/>
      <w:marLeft w:val="0"/>
      <w:marRight w:val="0"/>
      <w:marTop w:val="0"/>
      <w:marBottom w:val="0"/>
      <w:divBdr>
        <w:top w:val="none" w:sz="0" w:space="0" w:color="auto"/>
        <w:left w:val="none" w:sz="0" w:space="0" w:color="auto"/>
        <w:bottom w:val="none" w:sz="0" w:space="0" w:color="auto"/>
        <w:right w:val="none" w:sz="0" w:space="0" w:color="auto"/>
      </w:divBdr>
    </w:div>
    <w:div w:id="2071881610">
      <w:bodyDiv w:val="1"/>
      <w:marLeft w:val="0"/>
      <w:marRight w:val="0"/>
      <w:marTop w:val="0"/>
      <w:marBottom w:val="0"/>
      <w:divBdr>
        <w:top w:val="none" w:sz="0" w:space="0" w:color="auto"/>
        <w:left w:val="none" w:sz="0" w:space="0" w:color="auto"/>
        <w:bottom w:val="none" w:sz="0" w:space="0" w:color="auto"/>
        <w:right w:val="none" w:sz="0" w:space="0" w:color="auto"/>
      </w:divBdr>
    </w:div>
    <w:div w:id="2075814204">
      <w:bodyDiv w:val="1"/>
      <w:marLeft w:val="0"/>
      <w:marRight w:val="0"/>
      <w:marTop w:val="0"/>
      <w:marBottom w:val="0"/>
      <w:divBdr>
        <w:top w:val="none" w:sz="0" w:space="0" w:color="auto"/>
        <w:left w:val="none" w:sz="0" w:space="0" w:color="auto"/>
        <w:bottom w:val="none" w:sz="0" w:space="0" w:color="auto"/>
        <w:right w:val="none" w:sz="0" w:space="0" w:color="auto"/>
      </w:divBdr>
    </w:div>
    <w:div w:id="2096314612">
      <w:bodyDiv w:val="1"/>
      <w:marLeft w:val="0"/>
      <w:marRight w:val="0"/>
      <w:marTop w:val="0"/>
      <w:marBottom w:val="0"/>
      <w:divBdr>
        <w:top w:val="none" w:sz="0" w:space="0" w:color="auto"/>
        <w:left w:val="none" w:sz="0" w:space="0" w:color="auto"/>
        <w:bottom w:val="none" w:sz="0" w:space="0" w:color="auto"/>
        <w:right w:val="none" w:sz="0" w:space="0" w:color="auto"/>
      </w:divBdr>
    </w:div>
    <w:div w:id="21009102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71F11F-166D-4D9B-AE53-CD357695B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Pages>
  <Words>3189</Words>
  <Characters>18182</Characters>
  <Application>Microsoft Office Word</Application>
  <DocSecurity>0</DocSecurity>
  <Lines>151</Lines>
  <Paragraphs>42</Paragraphs>
  <ScaleCrop>false</ScaleCrop>
  <Company/>
  <LinksUpToDate>false</LinksUpToDate>
  <CharactersWithSpaces>21329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王蕾</dc:creator>
  <cp:lastModifiedBy>r y</cp:lastModifiedBy>
  <cp:revision>5</cp:revision>
  <cp:lastPrinted>2022-04-08T00:44:00Z</cp:lastPrinted>
  <dcterms:created xsi:type="dcterms:W3CDTF">2023-05-06T06:45:00Z</dcterms:created>
  <dcterms:modified xsi:type="dcterms:W3CDTF">2023-05-06T07:50:00Z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2052-11.1.0.10640</vt:lpwstr>
  </property>
  <property fmtid="{D5CDD505-2E9C-101B-9397-08002B2CF9AE}" pid="3" name="ICV">
    <vt:lpwstr>CE2EE538C27D48EDBB2361FA53C4455B</vt:lpwstr>
  </property>
</Properties>
</file>