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附件1</w:t>
      </w:r>
    </w:p>
    <w:p>
      <w:pPr>
        <w:ind w:left="1923" w:leftChars="304" w:hanging="1285" w:hangingChars="400"/>
        <w:jc w:val="center"/>
        <w:rPr>
          <w:rFonts w:hint="default" w:ascii="Times New Roman" w:hAnsi="Times New Roman" w:eastAsia="仿宋_GB2312" w:cs="Times New Roman"/>
          <w:b/>
          <w:bCs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lang w:val="en-US" w:eastAsia="zh-CN"/>
        </w:rPr>
        <w:t>壤塘县关于202</w:t>
      </w:r>
      <w:r>
        <w:rPr>
          <w:rFonts w:hint="eastAsia" w:ascii="Times New Roman" w:hAnsi="Times New Roman" w:eastAsia="仿宋_GB2312" w:cs="Times New Roman"/>
          <w:b/>
          <w:bCs/>
          <w:sz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/>
          <w:bCs/>
          <w:sz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b/>
          <w:bCs/>
          <w:sz w:val="32"/>
          <w:lang w:val="en-US" w:eastAsia="zh-CN"/>
        </w:rPr>
        <w:t>中央常态化帮扶</w:t>
      </w:r>
      <w:r>
        <w:rPr>
          <w:rFonts w:hint="default" w:ascii="Times New Roman" w:hAnsi="Times New Roman" w:eastAsia="仿宋_GB2312" w:cs="Times New Roman"/>
          <w:b/>
          <w:bCs/>
          <w:sz w:val="32"/>
          <w:lang w:val="en-US" w:eastAsia="zh-CN"/>
        </w:rPr>
        <w:t>资金</w:t>
      </w:r>
    </w:p>
    <w:p>
      <w:pPr>
        <w:ind w:left="1923" w:leftChars="304" w:hanging="1285" w:hangingChars="400"/>
        <w:jc w:val="center"/>
        <w:rPr>
          <w:rFonts w:hint="default" w:ascii="Times New Roman" w:hAnsi="Times New Roman" w:eastAsia="仿宋_GB2312" w:cs="Times New Roman"/>
          <w:b/>
          <w:bCs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lang w:val="en-US" w:eastAsia="zh-CN"/>
        </w:rPr>
        <w:t>（少数民族发展任务）分配结果公告</w:t>
      </w:r>
    </w:p>
    <w:p>
      <w:pPr>
        <w:jc w:val="center"/>
        <w:rPr>
          <w:rFonts w:hint="eastAsia" w:ascii="仿宋" w:hAnsi="仿宋" w:eastAsia="仿宋"/>
          <w:b/>
          <w:sz w:val="32"/>
        </w:rPr>
      </w:pPr>
    </w:p>
    <w:p>
      <w:pPr>
        <w:jc w:val="center"/>
        <w:rPr>
          <w:rFonts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32"/>
          <w:lang w:val="en-US" w:eastAsia="zh-CN"/>
        </w:rPr>
        <w:t xml:space="preserve">                                                                       </w:t>
      </w:r>
      <w:r>
        <w:rPr>
          <w:rFonts w:hint="eastAsia" w:ascii="仿宋" w:hAnsi="仿宋" w:eastAsia="仿宋"/>
          <w:b w:val="0"/>
          <w:bCs/>
          <w:sz w:val="28"/>
        </w:rPr>
        <w:t>单位：万元</w:t>
      </w:r>
    </w:p>
    <w:tbl>
      <w:tblPr>
        <w:tblStyle w:val="3"/>
        <w:tblpPr w:leftFromText="180" w:rightFromText="180" w:vertAnchor="text" w:horzAnchor="page" w:tblpX="1246" w:tblpY="411"/>
        <w:tblOverlap w:val="never"/>
        <w:tblW w:w="14285" w:type="dxa"/>
        <w:tblInd w:w="0" w:type="dxa"/>
        <w:tblLayout w:type="fixed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750"/>
        <w:gridCol w:w="2205"/>
        <w:gridCol w:w="870"/>
        <w:gridCol w:w="765"/>
        <w:gridCol w:w="765"/>
        <w:gridCol w:w="735"/>
        <w:gridCol w:w="690"/>
        <w:gridCol w:w="1275"/>
        <w:gridCol w:w="1800"/>
        <w:gridCol w:w="2055"/>
        <w:gridCol w:w="2375"/>
      </w:tblGrid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10" w:hRule="atLeast"/>
        </w:trPr>
        <w:tc>
          <w:tcPr>
            <w:tcW w:w="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60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  <w:t>资金来源</w:t>
            </w: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  <w:footnoteReference w:id="0"/>
            </w:r>
          </w:p>
        </w:tc>
        <w:tc>
          <w:tcPr>
            <w:tcW w:w="12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  <w:t>资金分配</w:t>
            </w:r>
          </w:p>
        </w:tc>
        <w:tc>
          <w:tcPr>
            <w:tcW w:w="62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  <w:t>备注</w:t>
            </w: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22" w:hRule="atLeast"/>
        </w:trPr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  <w:t>资金类型</w:t>
            </w:r>
          </w:p>
        </w:tc>
        <w:tc>
          <w:tcPr>
            <w:tcW w:w="8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29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  <w:t>其中（层级）</w:t>
            </w:r>
          </w:p>
        </w:tc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  <w:t>公告比例</w:t>
            </w:r>
          </w:p>
        </w:tc>
        <w:tc>
          <w:tcPr>
            <w:tcW w:w="20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  <w:t>公告日期</w:t>
            </w:r>
          </w:p>
        </w:tc>
        <w:tc>
          <w:tcPr>
            <w:tcW w:w="23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  <w:t>分配日期</w:t>
            </w: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375" w:hRule="atLeast"/>
        </w:trPr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  <w:t>中央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  <w:t>省级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  <w:t>市级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  <w:t>县级</w:t>
            </w:r>
          </w:p>
        </w:tc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375" w:hRule="atLeast"/>
        </w:trPr>
        <w:tc>
          <w:tcPr>
            <w:tcW w:w="2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98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中央常态化帮扶资金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(少数民族发展任务)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>47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>47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>100%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>100%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highlight w:val="none"/>
                <w:lang w:val="en-US" w:eastAsia="zh-CN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highlight w:val="none"/>
                <w:lang w:val="en-US" w:eastAsia="zh-CN"/>
              </w:rPr>
              <w:t>年10月12日</w:t>
            </w: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2"/>
                <w:highlight w:val="none"/>
                <w:lang w:val="en-US" w:eastAsia="zh-CN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2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2"/>
                <w:highlight w:val="none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2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2"/>
                <w:highlight w:val="none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2"/>
                <w:highlight w:val="none"/>
                <w:lang w:val="en-US" w:eastAsia="zh-CN"/>
              </w:rPr>
              <w:t>29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2"/>
                <w:highlight w:val="none"/>
                <w:lang w:val="en-US" w:eastAsia="zh-CN"/>
              </w:rPr>
              <w:t>日</w:t>
            </w:r>
          </w:p>
        </w:tc>
      </w:tr>
    </w:tbl>
    <w:p>
      <w:pPr>
        <w:ind w:firstLine="640" w:firstLineChars="200"/>
        <w:rPr>
          <w:rFonts w:ascii="黑体" w:hAnsi="黑体" w:eastAsia="黑体"/>
          <w:sz w:val="32"/>
        </w:rPr>
      </w:pPr>
    </w:p>
    <w:p>
      <w:pPr>
        <w:tabs>
          <w:tab w:val="left" w:pos="1058"/>
        </w:tabs>
        <w:bidi w:val="0"/>
        <w:jc w:val="left"/>
        <w:rPr>
          <w:rFonts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bookmarkStart w:id="0" w:name="_GoBack"/>
      <w:bookmarkEnd w:id="0"/>
    </w:p>
    <w:sectPr>
      <w:pgSz w:w="16838" w:h="11906" w:orient="landscape"/>
      <w:pgMar w:top="1440" w:right="1800" w:bottom="1440" w:left="1800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>
      <w:pPr>
        <w:pStyle w:val="2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2"/>
    <w:footnote w:id="3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0MTNhOTMwNDYxN2E1MGQwODkzYjQ0ZTVmN2NjNTEifQ=="/>
  </w:docVars>
  <w:rsids>
    <w:rsidRoot w:val="41263FB9"/>
    <w:rsid w:val="05340D91"/>
    <w:rsid w:val="0F307CC5"/>
    <w:rsid w:val="10B95CAD"/>
    <w:rsid w:val="12C64929"/>
    <w:rsid w:val="12C70D3C"/>
    <w:rsid w:val="14CA6C22"/>
    <w:rsid w:val="1F64186E"/>
    <w:rsid w:val="2AE83565"/>
    <w:rsid w:val="30A8074A"/>
    <w:rsid w:val="37312D2E"/>
    <w:rsid w:val="387F690B"/>
    <w:rsid w:val="392F0C9C"/>
    <w:rsid w:val="3F7C000B"/>
    <w:rsid w:val="400D3374"/>
    <w:rsid w:val="41263FB9"/>
    <w:rsid w:val="45B41008"/>
    <w:rsid w:val="4FC15ED9"/>
    <w:rsid w:val="53D935D0"/>
    <w:rsid w:val="57FF7786"/>
    <w:rsid w:val="59FFE1EC"/>
    <w:rsid w:val="5FBCC5E0"/>
    <w:rsid w:val="63D26B26"/>
    <w:rsid w:val="6C163C68"/>
    <w:rsid w:val="6FFFF840"/>
    <w:rsid w:val="70FA459B"/>
    <w:rsid w:val="71381023"/>
    <w:rsid w:val="7DDE11D6"/>
    <w:rsid w:val="7E417769"/>
    <w:rsid w:val="B4DEA880"/>
    <w:rsid w:val="FFF6F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character" w:styleId="5">
    <w:name w:val="footnote reference"/>
    <w:basedOn w:val="4"/>
    <w:semiHidden/>
    <w:unhideWhenUsed/>
    <w:qFormat/>
    <w:uiPriority w:val="99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</Words>
  <Characters>181</Characters>
  <Lines>0</Lines>
  <Paragraphs>0</Paragraphs>
  <TotalTime>16</TotalTime>
  <ScaleCrop>false</ScaleCrop>
  <LinksUpToDate>false</LinksUpToDate>
  <CharactersWithSpaces>252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2021-11-03T01:02:00Z</dcterms:created>
  <dc:creator>Administrator</dc:creator>
  <cp:lastModifiedBy>user</cp:lastModifiedBy>
  <cp:lastPrinted>2023-12-27T17:13:00Z</cp:lastPrinted>
  <dcterms:modified xsi:type="dcterms:W3CDTF">2026-10-12T10:09:27Z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C492028F6A364E2D8A081D5F254C0A0C</vt:lpwstr>
  </property>
</Properties>
</file>